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E11D9" w:rsidRPr="00BD0D1E" w:rsidRDefault="00AE11D9" w:rsidP="00985120">
      <w:pPr>
        <w:autoSpaceDE w:val="0"/>
        <w:autoSpaceDN w:val="0"/>
        <w:adjustRightInd w:val="0"/>
        <w:spacing w:after="0" w:line="240" w:lineRule="auto"/>
        <w:jc w:val="both"/>
        <w:rPr>
          <w:rFonts w:ascii="Arial" w:hAnsi="Arial" w:cs="Arial"/>
          <w:iCs/>
          <w:color w:val="000000"/>
          <w:sz w:val="24"/>
          <w:szCs w:val="24"/>
        </w:rPr>
      </w:pPr>
      <w:bookmarkStart w:id="0" w:name="_GoBack"/>
      <w:bookmarkEnd w:id="0"/>
      <w:r w:rsidRPr="00BD0D1E">
        <w:rPr>
          <w:rFonts w:ascii="Arial" w:hAnsi="Arial" w:cs="Arial"/>
          <w:iCs/>
          <w:color w:val="000000"/>
          <w:sz w:val="24"/>
          <w:szCs w:val="24"/>
        </w:rPr>
        <w:t>The Mental Health Crisis Care Concordat is a national, joint statement published by the Government and signed by senior representatives from organisations committed to improving mental health care. In addition to listing a set of core principles, the document includes a national action plan agreed by the organisations who have signed the Concordat.</w:t>
      </w:r>
    </w:p>
    <w:p w:rsidR="00AE11D9" w:rsidRDefault="00AE11D9" w:rsidP="00985120">
      <w:pPr>
        <w:autoSpaceDE w:val="0"/>
        <w:autoSpaceDN w:val="0"/>
        <w:adjustRightInd w:val="0"/>
        <w:spacing w:after="0" w:line="240" w:lineRule="auto"/>
        <w:jc w:val="both"/>
        <w:rPr>
          <w:rFonts w:ascii="Arial" w:hAnsi="Arial" w:cs="Arial"/>
          <w:iCs/>
          <w:color w:val="000000"/>
          <w:sz w:val="24"/>
          <w:szCs w:val="24"/>
        </w:rPr>
      </w:pPr>
    </w:p>
    <w:p w:rsidR="00AE11D9" w:rsidRPr="00BD0D1E" w:rsidRDefault="00AE11D9" w:rsidP="00985120">
      <w:pPr>
        <w:autoSpaceDE w:val="0"/>
        <w:autoSpaceDN w:val="0"/>
        <w:adjustRightInd w:val="0"/>
        <w:spacing w:after="0" w:line="240" w:lineRule="auto"/>
        <w:jc w:val="both"/>
        <w:rPr>
          <w:rFonts w:ascii="Arial" w:hAnsi="Arial" w:cs="Arial"/>
          <w:iCs/>
          <w:color w:val="000000"/>
          <w:sz w:val="24"/>
          <w:szCs w:val="24"/>
        </w:rPr>
      </w:pPr>
      <w:r w:rsidRPr="00BD0D1E">
        <w:rPr>
          <w:rFonts w:ascii="Arial" w:hAnsi="Arial" w:cs="Arial"/>
          <w:iCs/>
          <w:color w:val="000000"/>
          <w:sz w:val="24"/>
          <w:szCs w:val="24"/>
        </w:rPr>
        <w:t>Each region has committed to the national agreement by signing a local declaration and developing a county-wide action plan. This is Hertfordshire’s declaration:</w:t>
      </w:r>
    </w:p>
    <w:p w:rsidR="00AE11D9" w:rsidRDefault="00AE11D9" w:rsidP="00BD0D1E">
      <w:pPr>
        <w:autoSpaceDE w:val="0"/>
        <w:autoSpaceDN w:val="0"/>
        <w:adjustRightInd w:val="0"/>
        <w:spacing w:after="0" w:line="240" w:lineRule="auto"/>
        <w:jc w:val="center"/>
        <w:rPr>
          <w:rFonts w:ascii="Arial" w:hAnsi="Arial" w:cs="Arial"/>
          <w:b/>
          <w:iCs/>
          <w:color w:val="000000"/>
          <w:sz w:val="24"/>
          <w:szCs w:val="24"/>
        </w:rPr>
      </w:pPr>
    </w:p>
    <w:p w:rsidR="00AE11D9" w:rsidRPr="00BD0D1E" w:rsidRDefault="00AE11D9" w:rsidP="00BD0D1E">
      <w:pPr>
        <w:autoSpaceDE w:val="0"/>
        <w:autoSpaceDN w:val="0"/>
        <w:adjustRightInd w:val="0"/>
        <w:spacing w:after="0" w:line="240" w:lineRule="auto"/>
        <w:jc w:val="center"/>
        <w:rPr>
          <w:rFonts w:ascii="Arial" w:hAnsi="Arial" w:cs="Arial"/>
          <w:b/>
          <w:iCs/>
          <w:color w:val="000000"/>
          <w:sz w:val="24"/>
          <w:szCs w:val="24"/>
        </w:rPr>
      </w:pPr>
      <w:r w:rsidRPr="00BD0D1E">
        <w:rPr>
          <w:rFonts w:ascii="Arial" w:hAnsi="Arial" w:cs="Arial"/>
          <w:b/>
          <w:iCs/>
          <w:color w:val="000000"/>
          <w:sz w:val="24"/>
          <w:szCs w:val="24"/>
        </w:rPr>
        <w:t>2014 Hertfordshire Declaration on improving outcomes for people experiencing mental health crisis</w:t>
      </w:r>
    </w:p>
    <w:p w:rsidR="00AE11D9" w:rsidRPr="00BD0D1E" w:rsidRDefault="00AE11D9" w:rsidP="005A6222">
      <w:pPr>
        <w:autoSpaceDE w:val="0"/>
        <w:autoSpaceDN w:val="0"/>
        <w:adjustRightInd w:val="0"/>
        <w:spacing w:after="0" w:line="240" w:lineRule="auto"/>
        <w:jc w:val="both"/>
        <w:rPr>
          <w:rFonts w:ascii="Arial" w:hAnsi="Arial" w:cs="Arial"/>
          <w:i/>
          <w:iCs/>
          <w:color w:val="000000"/>
          <w:sz w:val="24"/>
          <w:szCs w:val="24"/>
        </w:rPr>
      </w:pPr>
    </w:p>
    <w:p w:rsidR="00AE11D9" w:rsidRPr="00BD0D1E" w:rsidRDefault="00AE11D9" w:rsidP="005A6222">
      <w:pPr>
        <w:autoSpaceDE w:val="0"/>
        <w:autoSpaceDN w:val="0"/>
        <w:adjustRightInd w:val="0"/>
        <w:spacing w:after="0" w:line="240" w:lineRule="auto"/>
        <w:jc w:val="both"/>
        <w:rPr>
          <w:rFonts w:ascii="Arial" w:hAnsi="Arial" w:cs="Arial"/>
          <w:iCs/>
          <w:color w:val="000000"/>
          <w:sz w:val="24"/>
          <w:szCs w:val="24"/>
        </w:rPr>
      </w:pPr>
      <w:r w:rsidRPr="00BD0D1E">
        <w:rPr>
          <w:rFonts w:ascii="Arial" w:hAnsi="Arial" w:cs="Arial"/>
          <w:iCs/>
          <w:color w:val="000000"/>
          <w:sz w:val="24"/>
          <w:szCs w:val="24"/>
        </w:rPr>
        <w:t xml:space="preserve">We, as partner organisations in Hertfordshire, will work together to </w:t>
      </w:r>
      <w:r>
        <w:rPr>
          <w:rFonts w:ascii="Arial" w:hAnsi="Arial" w:cs="Arial"/>
          <w:iCs/>
          <w:color w:val="000000"/>
          <w:sz w:val="24"/>
          <w:szCs w:val="24"/>
        </w:rPr>
        <w:t>implement</w:t>
      </w:r>
      <w:r w:rsidRPr="00BD0D1E">
        <w:rPr>
          <w:rFonts w:ascii="Arial" w:hAnsi="Arial" w:cs="Arial"/>
          <w:iCs/>
          <w:color w:val="000000"/>
          <w:sz w:val="24"/>
          <w:szCs w:val="24"/>
        </w:rPr>
        <w:t xml:space="preserve"> the principles of the national </w:t>
      </w:r>
      <w:r>
        <w:rPr>
          <w:rFonts w:ascii="Arial" w:hAnsi="Arial" w:cs="Arial"/>
          <w:iCs/>
          <w:color w:val="000000"/>
          <w:sz w:val="24"/>
          <w:szCs w:val="24"/>
        </w:rPr>
        <w:t xml:space="preserve">Mental Health Crisis Care </w:t>
      </w:r>
      <w:r w:rsidRPr="00BD0D1E">
        <w:rPr>
          <w:rFonts w:ascii="Arial" w:hAnsi="Arial" w:cs="Arial"/>
          <w:iCs/>
          <w:color w:val="000000"/>
          <w:sz w:val="24"/>
          <w:szCs w:val="24"/>
        </w:rPr>
        <w:t xml:space="preserve">Concordat </w:t>
      </w:r>
      <w:r>
        <w:rPr>
          <w:rFonts w:ascii="Arial" w:hAnsi="Arial" w:cs="Arial"/>
          <w:iCs/>
          <w:color w:val="000000"/>
          <w:sz w:val="24"/>
          <w:szCs w:val="24"/>
        </w:rPr>
        <w:t>and</w:t>
      </w:r>
      <w:r w:rsidRPr="00BD0D1E">
        <w:rPr>
          <w:rFonts w:ascii="Arial" w:hAnsi="Arial" w:cs="Arial"/>
          <w:iCs/>
          <w:color w:val="000000"/>
          <w:sz w:val="24"/>
          <w:szCs w:val="24"/>
        </w:rPr>
        <w:t xml:space="preserve"> improve the care and support </w:t>
      </w:r>
      <w:r>
        <w:rPr>
          <w:rFonts w:ascii="Arial" w:hAnsi="Arial" w:cs="Arial"/>
          <w:iCs/>
          <w:color w:val="000000"/>
          <w:sz w:val="24"/>
          <w:szCs w:val="24"/>
        </w:rPr>
        <w:t>available to</w:t>
      </w:r>
      <w:r w:rsidRPr="00BD0D1E">
        <w:rPr>
          <w:rFonts w:ascii="Arial" w:hAnsi="Arial" w:cs="Arial"/>
          <w:iCs/>
          <w:color w:val="000000"/>
          <w:sz w:val="24"/>
          <w:szCs w:val="24"/>
        </w:rPr>
        <w:t xml:space="preserve"> people in crisis because of a mental health condition</w:t>
      </w:r>
      <w:r>
        <w:rPr>
          <w:rFonts w:ascii="Arial" w:hAnsi="Arial" w:cs="Arial"/>
          <w:iCs/>
          <w:color w:val="000000"/>
          <w:sz w:val="24"/>
          <w:szCs w:val="24"/>
        </w:rPr>
        <w:t>, so that they</w:t>
      </w:r>
      <w:r w:rsidRPr="00BD0D1E">
        <w:rPr>
          <w:rFonts w:ascii="Arial" w:hAnsi="Arial" w:cs="Arial"/>
          <w:iCs/>
          <w:color w:val="000000"/>
          <w:sz w:val="24"/>
          <w:szCs w:val="24"/>
        </w:rPr>
        <w:t xml:space="preserve"> are kept safe</w:t>
      </w:r>
      <w:r>
        <w:rPr>
          <w:rFonts w:ascii="Arial" w:hAnsi="Arial" w:cs="Arial"/>
          <w:iCs/>
          <w:color w:val="000000"/>
          <w:sz w:val="24"/>
          <w:szCs w:val="24"/>
        </w:rPr>
        <w:t xml:space="preserve"> and receive the most effective interventions swiftly</w:t>
      </w:r>
      <w:r w:rsidRPr="00BD0D1E">
        <w:rPr>
          <w:rFonts w:ascii="Arial" w:hAnsi="Arial" w:cs="Arial"/>
          <w:iCs/>
          <w:color w:val="000000"/>
          <w:sz w:val="24"/>
          <w:szCs w:val="24"/>
        </w:rPr>
        <w:t xml:space="preserve">. </w:t>
      </w:r>
      <w:r>
        <w:rPr>
          <w:rFonts w:ascii="Arial" w:hAnsi="Arial" w:cs="Arial"/>
          <w:iCs/>
          <w:color w:val="000000"/>
          <w:sz w:val="24"/>
          <w:szCs w:val="24"/>
        </w:rPr>
        <w:t xml:space="preserve"> </w:t>
      </w:r>
      <w:r w:rsidRPr="00BD0D1E">
        <w:rPr>
          <w:rFonts w:ascii="Arial" w:hAnsi="Arial" w:cs="Arial"/>
          <w:iCs/>
          <w:color w:val="000000"/>
          <w:sz w:val="24"/>
          <w:szCs w:val="24"/>
        </w:rPr>
        <w:t xml:space="preserve">We will help </w:t>
      </w:r>
      <w:r>
        <w:rPr>
          <w:rFonts w:ascii="Arial" w:hAnsi="Arial" w:cs="Arial"/>
          <w:iCs/>
          <w:color w:val="000000"/>
          <w:sz w:val="24"/>
          <w:szCs w:val="24"/>
        </w:rPr>
        <w:t>people</w:t>
      </w:r>
      <w:r w:rsidRPr="00BD0D1E">
        <w:rPr>
          <w:rFonts w:ascii="Arial" w:hAnsi="Arial" w:cs="Arial"/>
          <w:iCs/>
          <w:color w:val="000000"/>
          <w:sz w:val="24"/>
          <w:szCs w:val="24"/>
        </w:rPr>
        <w:t xml:space="preserve"> find the help they need − whatever the circumstances − from whichever of our services they turn to first.</w:t>
      </w:r>
    </w:p>
    <w:p w:rsidR="00AE11D9" w:rsidRPr="00BD0D1E" w:rsidRDefault="00AE11D9" w:rsidP="005A6222">
      <w:pPr>
        <w:autoSpaceDE w:val="0"/>
        <w:autoSpaceDN w:val="0"/>
        <w:adjustRightInd w:val="0"/>
        <w:spacing w:after="0" w:line="240" w:lineRule="auto"/>
        <w:jc w:val="both"/>
        <w:rPr>
          <w:rFonts w:ascii="Arial" w:hAnsi="Arial" w:cs="Arial"/>
          <w:iCs/>
          <w:color w:val="000000"/>
          <w:sz w:val="24"/>
          <w:szCs w:val="24"/>
        </w:rPr>
      </w:pPr>
    </w:p>
    <w:p w:rsidR="00AE11D9" w:rsidRPr="00BD0D1E" w:rsidRDefault="00AE11D9" w:rsidP="005A6222">
      <w:pPr>
        <w:autoSpaceDE w:val="0"/>
        <w:autoSpaceDN w:val="0"/>
        <w:adjustRightInd w:val="0"/>
        <w:spacing w:after="0" w:line="240" w:lineRule="auto"/>
        <w:jc w:val="both"/>
        <w:rPr>
          <w:rFonts w:ascii="Arial" w:hAnsi="Arial" w:cs="Arial"/>
          <w:iCs/>
          <w:color w:val="000000"/>
          <w:sz w:val="24"/>
          <w:szCs w:val="24"/>
        </w:rPr>
      </w:pPr>
      <w:r w:rsidRPr="00BD0D1E">
        <w:rPr>
          <w:rFonts w:ascii="Arial" w:hAnsi="Arial" w:cs="Arial"/>
          <w:iCs/>
          <w:color w:val="000000"/>
          <w:sz w:val="24"/>
          <w:szCs w:val="24"/>
        </w:rPr>
        <w:t>We will work together</w:t>
      </w:r>
      <w:r>
        <w:rPr>
          <w:rFonts w:ascii="Arial" w:hAnsi="Arial" w:cs="Arial"/>
          <w:iCs/>
          <w:color w:val="000000"/>
          <w:sz w:val="24"/>
          <w:szCs w:val="24"/>
        </w:rPr>
        <w:t xml:space="preserve"> </w:t>
      </w:r>
      <w:r w:rsidRPr="00BD0D1E">
        <w:rPr>
          <w:rFonts w:ascii="Arial" w:hAnsi="Arial" w:cs="Arial"/>
          <w:iCs/>
          <w:color w:val="000000"/>
          <w:sz w:val="24"/>
          <w:szCs w:val="24"/>
        </w:rPr>
        <w:t>to prevent crises happening whenever possible, through intervening at an early stage</w:t>
      </w:r>
      <w:r>
        <w:rPr>
          <w:rFonts w:ascii="Arial" w:hAnsi="Arial" w:cs="Arial"/>
          <w:iCs/>
          <w:color w:val="000000"/>
          <w:sz w:val="24"/>
          <w:szCs w:val="24"/>
        </w:rPr>
        <w:t xml:space="preserve"> and by looking together at the factors that contribute to crisis</w:t>
      </w:r>
      <w:r w:rsidRPr="00BD0D1E">
        <w:rPr>
          <w:rFonts w:ascii="Arial" w:hAnsi="Arial" w:cs="Arial"/>
          <w:iCs/>
          <w:color w:val="000000"/>
          <w:sz w:val="24"/>
          <w:szCs w:val="24"/>
        </w:rPr>
        <w:t xml:space="preserve">. </w:t>
      </w:r>
    </w:p>
    <w:p w:rsidR="00AE11D9" w:rsidRPr="00BD0D1E" w:rsidRDefault="00AE11D9" w:rsidP="005A6222">
      <w:pPr>
        <w:autoSpaceDE w:val="0"/>
        <w:autoSpaceDN w:val="0"/>
        <w:adjustRightInd w:val="0"/>
        <w:spacing w:after="0" w:line="240" w:lineRule="auto"/>
        <w:jc w:val="both"/>
        <w:rPr>
          <w:rFonts w:ascii="Arial" w:hAnsi="Arial" w:cs="Arial"/>
          <w:iCs/>
          <w:color w:val="000000"/>
          <w:sz w:val="24"/>
          <w:szCs w:val="24"/>
        </w:rPr>
      </w:pPr>
    </w:p>
    <w:p w:rsidR="00AE11D9" w:rsidRPr="00BD0D1E" w:rsidRDefault="00AE11D9" w:rsidP="005A6222">
      <w:pPr>
        <w:autoSpaceDE w:val="0"/>
        <w:autoSpaceDN w:val="0"/>
        <w:adjustRightInd w:val="0"/>
        <w:spacing w:after="0" w:line="240" w:lineRule="auto"/>
        <w:jc w:val="both"/>
        <w:rPr>
          <w:rFonts w:ascii="Arial" w:hAnsi="Arial" w:cs="Arial"/>
          <w:iCs/>
          <w:color w:val="000000"/>
          <w:sz w:val="24"/>
          <w:szCs w:val="24"/>
        </w:rPr>
      </w:pPr>
      <w:r w:rsidRPr="00BD0D1E">
        <w:rPr>
          <w:rFonts w:ascii="Arial" w:hAnsi="Arial" w:cs="Arial"/>
          <w:iCs/>
          <w:color w:val="000000"/>
          <w:sz w:val="24"/>
          <w:szCs w:val="24"/>
        </w:rPr>
        <w:t>We will make sure we meet the needs of vulnerable people in urgent situations, getting the right care at the right time from the right people to make sure of the best outcomes.</w:t>
      </w:r>
    </w:p>
    <w:p w:rsidR="00AE11D9" w:rsidRPr="00BD0D1E" w:rsidRDefault="00AE11D9" w:rsidP="005A6222">
      <w:pPr>
        <w:autoSpaceDE w:val="0"/>
        <w:autoSpaceDN w:val="0"/>
        <w:adjustRightInd w:val="0"/>
        <w:spacing w:after="0" w:line="240" w:lineRule="auto"/>
        <w:jc w:val="both"/>
        <w:rPr>
          <w:rFonts w:ascii="Arial" w:hAnsi="Arial" w:cs="Arial"/>
          <w:iCs/>
          <w:color w:val="000000"/>
          <w:sz w:val="24"/>
          <w:szCs w:val="24"/>
        </w:rPr>
      </w:pPr>
    </w:p>
    <w:p w:rsidR="00AE11D9" w:rsidRDefault="00AE11D9" w:rsidP="005A6222">
      <w:pPr>
        <w:autoSpaceDE w:val="0"/>
        <w:autoSpaceDN w:val="0"/>
        <w:adjustRightInd w:val="0"/>
        <w:spacing w:after="0" w:line="240" w:lineRule="auto"/>
        <w:jc w:val="both"/>
        <w:rPr>
          <w:rFonts w:ascii="Arial" w:hAnsi="Arial" w:cs="Arial"/>
          <w:iCs/>
          <w:color w:val="000000"/>
          <w:sz w:val="24"/>
          <w:szCs w:val="24"/>
        </w:rPr>
      </w:pPr>
      <w:r w:rsidRPr="00BD0D1E">
        <w:rPr>
          <w:rFonts w:ascii="Arial" w:hAnsi="Arial" w:cs="Arial"/>
          <w:iCs/>
          <w:color w:val="000000"/>
          <w:sz w:val="24"/>
          <w:szCs w:val="24"/>
        </w:rPr>
        <w:t xml:space="preserve">We will do our very best to make sure that all relevant public services, contractors and independent sector partners support people with a mental health problem to help them recover. </w:t>
      </w:r>
    </w:p>
    <w:p w:rsidR="00AE11D9" w:rsidRDefault="00AE11D9" w:rsidP="005A6222">
      <w:pPr>
        <w:autoSpaceDE w:val="0"/>
        <w:autoSpaceDN w:val="0"/>
        <w:adjustRightInd w:val="0"/>
        <w:spacing w:after="0" w:line="240" w:lineRule="auto"/>
        <w:jc w:val="both"/>
        <w:rPr>
          <w:rFonts w:ascii="Arial" w:hAnsi="Arial" w:cs="Arial"/>
          <w:iCs/>
          <w:color w:val="000000"/>
          <w:sz w:val="24"/>
          <w:szCs w:val="24"/>
        </w:rPr>
      </w:pPr>
    </w:p>
    <w:p w:rsidR="00AE11D9" w:rsidRPr="00BD0D1E" w:rsidRDefault="00AE11D9" w:rsidP="005A6222">
      <w:pPr>
        <w:autoSpaceDE w:val="0"/>
        <w:autoSpaceDN w:val="0"/>
        <w:adjustRightInd w:val="0"/>
        <w:spacing w:after="0" w:line="240" w:lineRule="auto"/>
        <w:jc w:val="both"/>
        <w:rPr>
          <w:rFonts w:ascii="Arial" w:hAnsi="Arial" w:cs="Arial"/>
          <w:iCs/>
          <w:color w:val="000000"/>
          <w:sz w:val="24"/>
          <w:szCs w:val="24"/>
        </w:rPr>
      </w:pPr>
      <w:r w:rsidRPr="00BD0D1E">
        <w:rPr>
          <w:rFonts w:ascii="Arial" w:hAnsi="Arial" w:cs="Arial"/>
          <w:iCs/>
          <w:color w:val="000000"/>
          <w:sz w:val="24"/>
          <w:szCs w:val="24"/>
        </w:rPr>
        <w:t>Everybody who signs this declaration will work towards developing ways of sharing information to help front line staff provide better responses to people in crisis.</w:t>
      </w:r>
    </w:p>
    <w:p w:rsidR="00AE11D9" w:rsidRPr="00BD0D1E" w:rsidRDefault="00AE11D9" w:rsidP="005A6222">
      <w:pPr>
        <w:autoSpaceDE w:val="0"/>
        <w:autoSpaceDN w:val="0"/>
        <w:adjustRightInd w:val="0"/>
        <w:spacing w:after="0" w:line="240" w:lineRule="auto"/>
        <w:jc w:val="both"/>
        <w:rPr>
          <w:rFonts w:ascii="Arial" w:hAnsi="Arial" w:cs="Arial"/>
          <w:i/>
          <w:iCs/>
          <w:color w:val="000000"/>
          <w:sz w:val="24"/>
          <w:szCs w:val="24"/>
        </w:rPr>
      </w:pPr>
    </w:p>
    <w:p w:rsidR="00AE11D9" w:rsidRPr="00BD0D1E" w:rsidRDefault="00AE11D9" w:rsidP="005A6222">
      <w:pPr>
        <w:autoSpaceDE w:val="0"/>
        <w:autoSpaceDN w:val="0"/>
        <w:adjustRightInd w:val="0"/>
        <w:spacing w:after="0" w:line="240" w:lineRule="auto"/>
        <w:jc w:val="both"/>
        <w:rPr>
          <w:rFonts w:ascii="Arial" w:hAnsi="Arial" w:cs="Arial"/>
          <w:iCs/>
          <w:color w:val="000000"/>
          <w:sz w:val="24"/>
          <w:szCs w:val="24"/>
        </w:rPr>
      </w:pPr>
      <w:r w:rsidRPr="00BD0D1E">
        <w:rPr>
          <w:rFonts w:ascii="Arial" w:hAnsi="Arial" w:cs="Arial"/>
          <w:iCs/>
          <w:color w:val="000000"/>
          <w:sz w:val="24"/>
          <w:szCs w:val="24"/>
        </w:rPr>
        <w:t>We are responsible for delivering this commitment in Hertfordshire</w:t>
      </w:r>
      <w:r w:rsidRPr="00BD0D1E">
        <w:rPr>
          <w:rFonts w:ascii="Arial" w:hAnsi="Arial" w:cs="Arial"/>
          <w:b/>
          <w:iCs/>
          <w:color w:val="000000"/>
          <w:sz w:val="24"/>
          <w:szCs w:val="24"/>
        </w:rPr>
        <w:t xml:space="preserve"> </w:t>
      </w:r>
      <w:r w:rsidRPr="00BD0D1E">
        <w:rPr>
          <w:rFonts w:ascii="Arial" w:hAnsi="Arial" w:cs="Arial"/>
          <w:iCs/>
          <w:color w:val="000000"/>
          <w:sz w:val="24"/>
          <w:szCs w:val="24"/>
        </w:rPr>
        <w:t>by putting in place, reviewing and regularly updating the</w:t>
      </w:r>
      <w:r>
        <w:rPr>
          <w:rFonts w:ascii="Arial" w:hAnsi="Arial" w:cs="Arial"/>
          <w:iCs/>
          <w:color w:val="000000"/>
          <w:sz w:val="24"/>
          <w:szCs w:val="24"/>
        </w:rPr>
        <w:t xml:space="preserve"> Mental Health Crisis Care</w:t>
      </w:r>
      <w:r w:rsidRPr="00BD0D1E">
        <w:rPr>
          <w:rFonts w:ascii="Arial" w:hAnsi="Arial" w:cs="Arial"/>
          <w:iCs/>
          <w:color w:val="000000"/>
          <w:sz w:val="24"/>
          <w:szCs w:val="24"/>
        </w:rPr>
        <w:t xml:space="preserve"> action plan.</w:t>
      </w:r>
    </w:p>
    <w:p w:rsidR="00AE11D9" w:rsidRPr="00BD0D1E" w:rsidRDefault="00AE11D9" w:rsidP="005A6222">
      <w:pPr>
        <w:autoSpaceDE w:val="0"/>
        <w:autoSpaceDN w:val="0"/>
        <w:adjustRightInd w:val="0"/>
        <w:spacing w:after="0" w:line="240" w:lineRule="auto"/>
        <w:jc w:val="both"/>
        <w:rPr>
          <w:rFonts w:ascii="Arial" w:hAnsi="Arial" w:cs="Arial"/>
          <w:i/>
          <w:iCs/>
          <w:color w:val="000000"/>
          <w:sz w:val="24"/>
          <w:szCs w:val="24"/>
        </w:rPr>
      </w:pPr>
    </w:p>
    <w:p w:rsidR="00AE11D9" w:rsidRPr="00BD0D1E" w:rsidRDefault="00AE11D9" w:rsidP="005A6222">
      <w:pPr>
        <w:autoSpaceDE w:val="0"/>
        <w:autoSpaceDN w:val="0"/>
        <w:adjustRightInd w:val="0"/>
        <w:spacing w:after="0" w:line="240" w:lineRule="auto"/>
        <w:jc w:val="both"/>
        <w:rPr>
          <w:rFonts w:ascii="Arial" w:hAnsi="Arial" w:cs="Arial"/>
          <w:b/>
          <w:color w:val="000000"/>
          <w:sz w:val="24"/>
          <w:szCs w:val="24"/>
        </w:rPr>
      </w:pPr>
      <w:r>
        <w:rPr>
          <w:rFonts w:ascii="Arial" w:hAnsi="Arial" w:cs="Arial"/>
          <w:b/>
          <w:color w:val="000000"/>
          <w:sz w:val="24"/>
          <w:szCs w:val="24"/>
        </w:rPr>
        <w:t>By signing t</w:t>
      </w:r>
      <w:r w:rsidRPr="00BD0D1E">
        <w:rPr>
          <w:rFonts w:ascii="Arial" w:hAnsi="Arial" w:cs="Arial"/>
          <w:b/>
          <w:color w:val="000000"/>
          <w:sz w:val="24"/>
          <w:szCs w:val="24"/>
        </w:rPr>
        <w:t>his declaration</w:t>
      </w:r>
      <w:r>
        <w:rPr>
          <w:rFonts w:ascii="Arial" w:hAnsi="Arial" w:cs="Arial"/>
          <w:b/>
          <w:color w:val="000000"/>
          <w:sz w:val="24"/>
          <w:szCs w:val="24"/>
        </w:rPr>
        <w:t>, Hertfordshire</w:t>
      </w:r>
      <w:r w:rsidRPr="00BD0D1E">
        <w:rPr>
          <w:rFonts w:ascii="Arial" w:hAnsi="Arial" w:cs="Arial"/>
          <w:b/>
          <w:color w:val="000000"/>
          <w:sz w:val="24"/>
          <w:szCs w:val="24"/>
        </w:rPr>
        <w:t xml:space="preserve"> supports ‘parity of esteem’ between physical and mental health care in the following ways:</w:t>
      </w:r>
    </w:p>
    <w:p w:rsidR="00AE11D9" w:rsidRDefault="00AE11D9" w:rsidP="00565441">
      <w:pPr>
        <w:pStyle w:val="ListParagraph"/>
        <w:numPr>
          <w:ilvl w:val="0"/>
          <w:numId w:val="1"/>
        </w:numPr>
        <w:tabs>
          <w:tab w:val="left" w:pos="284"/>
        </w:tabs>
        <w:spacing w:before="120" w:after="0" w:line="240" w:lineRule="auto"/>
        <w:ind w:left="0" w:firstLine="0"/>
        <w:jc w:val="both"/>
        <w:rPr>
          <w:rFonts w:ascii="Arial" w:hAnsi="Arial" w:cs="Arial"/>
          <w:color w:val="000000"/>
          <w:sz w:val="24"/>
          <w:szCs w:val="24"/>
        </w:rPr>
      </w:pPr>
      <w:r w:rsidRPr="00BD0D1E">
        <w:rPr>
          <w:rFonts w:ascii="Arial" w:hAnsi="Arial" w:cs="Arial"/>
          <w:color w:val="000000"/>
          <w:sz w:val="24"/>
          <w:szCs w:val="24"/>
        </w:rPr>
        <w:t xml:space="preserve">Through everyone agreeing a </w:t>
      </w:r>
      <w:r>
        <w:rPr>
          <w:rFonts w:ascii="Arial" w:hAnsi="Arial" w:cs="Arial"/>
          <w:color w:val="000000"/>
          <w:sz w:val="24"/>
          <w:szCs w:val="24"/>
        </w:rPr>
        <w:t xml:space="preserve">‘shared </w:t>
      </w:r>
      <w:r w:rsidRPr="00BD0D1E">
        <w:rPr>
          <w:rFonts w:ascii="Arial" w:hAnsi="Arial" w:cs="Arial"/>
          <w:color w:val="000000"/>
          <w:sz w:val="24"/>
          <w:szCs w:val="24"/>
        </w:rPr>
        <w:t xml:space="preserve">care pathway’ to safely support, assess and manage anyone who asks any of our services in </w:t>
      </w:r>
      <w:r w:rsidRPr="00BD0D1E">
        <w:rPr>
          <w:rFonts w:ascii="Arial" w:hAnsi="Arial" w:cs="Arial"/>
          <w:iCs/>
          <w:color w:val="000000"/>
          <w:sz w:val="24"/>
          <w:szCs w:val="24"/>
        </w:rPr>
        <w:t xml:space="preserve">Hertfordshire </w:t>
      </w:r>
      <w:r w:rsidRPr="00BD0D1E">
        <w:rPr>
          <w:rFonts w:ascii="Arial" w:hAnsi="Arial" w:cs="Arial"/>
          <w:color w:val="000000"/>
          <w:sz w:val="24"/>
          <w:szCs w:val="24"/>
        </w:rPr>
        <w:t>for help in a crisis</w:t>
      </w:r>
      <w:r>
        <w:rPr>
          <w:rFonts w:ascii="Arial" w:hAnsi="Arial" w:cs="Arial"/>
          <w:color w:val="000000"/>
          <w:sz w:val="24"/>
          <w:szCs w:val="24"/>
        </w:rPr>
        <w:t>, that is comparable to the response to a physical health crisis</w:t>
      </w:r>
      <w:r w:rsidRPr="00BD0D1E">
        <w:rPr>
          <w:rFonts w:ascii="Arial" w:hAnsi="Arial" w:cs="Arial"/>
          <w:color w:val="000000"/>
          <w:sz w:val="24"/>
          <w:szCs w:val="24"/>
        </w:rPr>
        <w:t xml:space="preserve">. </w:t>
      </w:r>
    </w:p>
    <w:p w:rsidR="00AE11D9" w:rsidRPr="00BD0D1E" w:rsidRDefault="00AE11D9" w:rsidP="00565441">
      <w:pPr>
        <w:pStyle w:val="ListParagraph"/>
        <w:numPr>
          <w:ilvl w:val="0"/>
          <w:numId w:val="1"/>
        </w:numPr>
        <w:tabs>
          <w:tab w:val="left" w:pos="284"/>
        </w:tabs>
        <w:spacing w:before="120" w:after="0" w:line="240" w:lineRule="auto"/>
        <w:ind w:left="0" w:firstLine="0"/>
        <w:jc w:val="both"/>
        <w:rPr>
          <w:rFonts w:ascii="Arial" w:hAnsi="Arial" w:cs="Arial"/>
          <w:color w:val="000000"/>
          <w:sz w:val="24"/>
          <w:szCs w:val="24"/>
        </w:rPr>
      </w:pPr>
      <w:r>
        <w:rPr>
          <w:rFonts w:ascii="Arial" w:hAnsi="Arial" w:cs="Arial"/>
          <w:color w:val="000000"/>
          <w:sz w:val="24"/>
          <w:szCs w:val="24"/>
        </w:rPr>
        <w:t>O</w:t>
      </w:r>
      <w:r w:rsidRPr="00BD0D1E">
        <w:rPr>
          <w:rFonts w:ascii="Arial" w:hAnsi="Arial" w:cs="Arial"/>
          <w:color w:val="000000"/>
          <w:sz w:val="24"/>
          <w:szCs w:val="24"/>
        </w:rPr>
        <w:t>utcomes for people with suspected serious mental illness</w:t>
      </w:r>
      <w:r>
        <w:rPr>
          <w:rFonts w:ascii="Arial" w:hAnsi="Arial" w:cs="Arial"/>
          <w:color w:val="000000"/>
          <w:sz w:val="24"/>
          <w:szCs w:val="24"/>
        </w:rPr>
        <w:t xml:space="preserve"> will be comparable to those of people experiencing other types of crisis; providing</w:t>
      </w:r>
      <w:r w:rsidRPr="00BD0D1E">
        <w:rPr>
          <w:rFonts w:ascii="Arial" w:hAnsi="Arial" w:cs="Arial"/>
          <w:color w:val="000000"/>
          <w:sz w:val="24"/>
          <w:szCs w:val="24"/>
        </w:rPr>
        <w:t xml:space="preserve"> advice and support for carers, and make sure that services work together safely and effectively.</w:t>
      </w:r>
    </w:p>
    <w:p w:rsidR="00AE11D9" w:rsidRPr="00BD0D1E" w:rsidRDefault="00AE11D9" w:rsidP="005A6222">
      <w:pPr>
        <w:pStyle w:val="ListParagraph"/>
        <w:numPr>
          <w:ilvl w:val="0"/>
          <w:numId w:val="1"/>
        </w:numPr>
        <w:tabs>
          <w:tab w:val="left" w:pos="284"/>
        </w:tabs>
        <w:spacing w:before="120" w:after="0" w:line="240" w:lineRule="auto"/>
        <w:ind w:left="0" w:firstLine="0"/>
        <w:jc w:val="both"/>
        <w:rPr>
          <w:rFonts w:ascii="Arial" w:hAnsi="Arial" w:cs="Arial"/>
          <w:color w:val="000000"/>
          <w:sz w:val="24"/>
          <w:szCs w:val="24"/>
        </w:rPr>
      </w:pPr>
      <w:r>
        <w:rPr>
          <w:rFonts w:ascii="Arial" w:hAnsi="Arial" w:cs="Arial"/>
          <w:color w:val="000000"/>
          <w:sz w:val="24"/>
          <w:szCs w:val="24"/>
        </w:rPr>
        <w:t>A</w:t>
      </w:r>
      <w:r w:rsidRPr="00BD0D1E">
        <w:rPr>
          <w:rFonts w:ascii="Arial" w:hAnsi="Arial" w:cs="Arial"/>
          <w:color w:val="000000"/>
          <w:sz w:val="24"/>
          <w:szCs w:val="24"/>
        </w:rPr>
        <w:t>gencies working together to improve individuals’ experience (professionals, people who use crisis care services, and carers) and reduce the likelihood of harm to the health and wellbeing of patients, carers and professionals.</w:t>
      </w:r>
    </w:p>
    <w:p w:rsidR="00AE11D9" w:rsidRPr="00BD0D1E" w:rsidRDefault="00AE11D9" w:rsidP="005A6222">
      <w:pPr>
        <w:pStyle w:val="ListParagraph"/>
        <w:numPr>
          <w:ilvl w:val="0"/>
          <w:numId w:val="1"/>
        </w:numPr>
        <w:tabs>
          <w:tab w:val="left" w:pos="284"/>
        </w:tabs>
        <w:spacing w:before="120" w:after="0" w:line="240" w:lineRule="auto"/>
        <w:ind w:left="0" w:firstLine="0"/>
        <w:jc w:val="both"/>
        <w:rPr>
          <w:rFonts w:ascii="Arial" w:hAnsi="Arial" w:cs="Arial"/>
          <w:color w:val="000000"/>
          <w:sz w:val="24"/>
          <w:szCs w:val="24"/>
        </w:rPr>
      </w:pPr>
      <w:r w:rsidRPr="00BD0D1E">
        <w:rPr>
          <w:rFonts w:ascii="Arial" w:hAnsi="Arial" w:cs="Arial"/>
          <w:color w:val="000000"/>
          <w:sz w:val="24"/>
          <w:szCs w:val="24"/>
        </w:rPr>
        <w:t xml:space="preserve">By making sure </w:t>
      </w:r>
      <w:r>
        <w:rPr>
          <w:rFonts w:ascii="Arial" w:hAnsi="Arial" w:cs="Arial"/>
          <w:color w:val="000000"/>
          <w:sz w:val="24"/>
          <w:szCs w:val="24"/>
        </w:rPr>
        <w:t>that services are</w:t>
      </w:r>
      <w:r w:rsidRPr="00BD0D1E">
        <w:rPr>
          <w:rFonts w:ascii="Arial" w:hAnsi="Arial" w:cs="Arial"/>
          <w:color w:val="000000"/>
          <w:sz w:val="24"/>
          <w:szCs w:val="24"/>
        </w:rPr>
        <w:t xml:space="preserve"> safe and effective with clear and agreed policies and procedures in place for people in crisis, and that </w:t>
      </w:r>
      <w:r>
        <w:rPr>
          <w:rFonts w:ascii="Arial" w:hAnsi="Arial" w:cs="Arial"/>
          <w:color w:val="000000"/>
          <w:sz w:val="24"/>
          <w:szCs w:val="24"/>
        </w:rPr>
        <w:t>these</w:t>
      </w:r>
      <w:r w:rsidRPr="00BD0D1E">
        <w:rPr>
          <w:rFonts w:ascii="Arial" w:hAnsi="Arial" w:cs="Arial"/>
          <w:color w:val="000000"/>
          <w:sz w:val="24"/>
          <w:szCs w:val="24"/>
        </w:rPr>
        <w:t xml:space="preserve"> service</w:t>
      </w:r>
      <w:r>
        <w:rPr>
          <w:rFonts w:ascii="Arial" w:hAnsi="Arial" w:cs="Arial"/>
          <w:color w:val="000000"/>
          <w:sz w:val="24"/>
          <w:szCs w:val="24"/>
        </w:rPr>
        <w:t>s are as easy to access</w:t>
      </w:r>
      <w:r w:rsidRPr="00BD0D1E">
        <w:rPr>
          <w:rFonts w:ascii="Arial" w:hAnsi="Arial" w:cs="Arial"/>
          <w:color w:val="000000"/>
          <w:sz w:val="24"/>
          <w:szCs w:val="24"/>
        </w:rPr>
        <w:t xml:space="preserve"> as </w:t>
      </w:r>
      <w:r>
        <w:rPr>
          <w:rFonts w:ascii="Arial" w:hAnsi="Arial" w:cs="Arial"/>
          <w:color w:val="000000"/>
          <w:sz w:val="24"/>
          <w:szCs w:val="24"/>
        </w:rPr>
        <w:t xml:space="preserve">those </w:t>
      </w:r>
      <w:r w:rsidRPr="00BD0D1E">
        <w:rPr>
          <w:rFonts w:ascii="Arial" w:hAnsi="Arial" w:cs="Arial"/>
          <w:color w:val="000000"/>
          <w:sz w:val="24"/>
          <w:szCs w:val="24"/>
        </w:rPr>
        <w:t>for physical health and social care services.</w:t>
      </w:r>
    </w:p>
    <w:p w:rsidR="00AE11D9" w:rsidRPr="00BD0D1E" w:rsidRDefault="00AE11D9" w:rsidP="005A6222">
      <w:pPr>
        <w:pStyle w:val="ListParagraph"/>
        <w:numPr>
          <w:ilvl w:val="0"/>
          <w:numId w:val="1"/>
        </w:numPr>
        <w:tabs>
          <w:tab w:val="left" w:pos="284"/>
        </w:tabs>
        <w:spacing w:before="120" w:after="0" w:line="240" w:lineRule="auto"/>
        <w:ind w:left="0" w:firstLine="0"/>
        <w:jc w:val="both"/>
        <w:rPr>
          <w:rFonts w:ascii="Arial" w:hAnsi="Arial" w:cs="Arial"/>
          <w:color w:val="000000"/>
          <w:sz w:val="24"/>
          <w:szCs w:val="24"/>
        </w:rPr>
      </w:pPr>
      <w:r>
        <w:rPr>
          <w:rFonts w:ascii="Arial" w:hAnsi="Arial" w:cs="Arial"/>
          <w:color w:val="000000"/>
          <w:sz w:val="24"/>
          <w:szCs w:val="24"/>
        </w:rPr>
        <w:lastRenderedPageBreak/>
        <w:t>A</w:t>
      </w:r>
      <w:r w:rsidRPr="00BD0D1E">
        <w:rPr>
          <w:rFonts w:ascii="Arial" w:hAnsi="Arial" w:cs="Arial"/>
          <w:color w:val="000000"/>
          <w:sz w:val="24"/>
          <w:szCs w:val="24"/>
        </w:rPr>
        <w:t xml:space="preserve">ll organisations that sign this declaration </w:t>
      </w:r>
      <w:r>
        <w:rPr>
          <w:rFonts w:ascii="Arial" w:hAnsi="Arial" w:cs="Arial"/>
          <w:color w:val="000000"/>
          <w:sz w:val="24"/>
          <w:szCs w:val="24"/>
        </w:rPr>
        <w:t>will work</w:t>
      </w:r>
      <w:r w:rsidRPr="00BD0D1E">
        <w:rPr>
          <w:rFonts w:ascii="Arial" w:hAnsi="Arial" w:cs="Arial"/>
          <w:color w:val="000000"/>
          <w:sz w:val="24"/>
          <w:szCs w:val="24"/>
        </w:rPr>
        <w:t xml:space="preserve"> toge</w:t>
      </w:r>
      <w:r>
        <w:rPr>
          <w:rFonts w:ascii="Arial" w:hAnsi="Arial" w:cs="Arial"/>
          <w:color w:val="000000"/>
          <w:sz w:val="24"/>
          <w:szCs w:val="24"/>
        </w:rPr>
        <w:t>ther and accept</w:t>
      </w:r>
      <w:r w:rsidRPr="00BD0D1E">
        <w:rPr>
          <w:rFonts w:ascii="Arial" w:hAnsi="Arial" w:cs="Arial"/>
          <w:color w:val="000000"/>
          <w:sz w:val="24"/>
          <w:szCs w:val="24"/>
        </w:rPr>
        <w:t xml:space="preserve"> our responsibilities to reduce the likelihood of future </w:t>
      </w:r>
      <w:r>
        <w:rPr>
          <w:rFonts w:ascii="Arial" w:hAnsi="Arial" w:cs="Arial"/>
          <w:color w:val="000000"/>
          <w:sz w:val="24"/>
          <w:szCs w:val="24"/>
        </w:rPr>
        <w:t xml:space="preserve">crisis </w:t>
      </w:r>
      <w:r w:rsidRPr="00BD0D1E">
        <w:rPr>
          <w:rFonts w:ascii="Arial" w:hAnsi="Arial" w:cs="Arial"/>
          <w:color w:val="000000"/>
          <w:sz w:val="24"/>
          <w:szCs w:val="24"/>
        </w:rPr>
        <w:t>and to support people’s recovery and wellbeing.</w:t>
      </w:r>
    </w:p>
    <w:p w:rsidR="004D6B7C" w:rsidRDefault="00AE11D9" w:rsidP="004D6B7C">
      <w:pPr>
        <w:spacing w:before="240" w:after="0" w:line="240" w:lineRule="auto"/>
        <w:jc w:val="both"/>
        <w:rPr>
          <w:rFonts w:ascii="Arial" w:hAnsi="Arial" w:cs="Arial"/>
          <w:b/>
          <w:iCs/>
          <w:color w:val="000000"/>
          <w:sz w:val="24"/>
          <w:szCs w:val="24"/>
        </w:rPr>
      </w:pPr>
      <w:r w:rsidRPr="00BD0D1E">
        <w:rPr>
          <w:rFonts w:ascii="Arial" w:hAnsi="Arial" w:cs="Arial"/>
          <w:b/>
          <w:color w:val="000000"/>
          <w:sz w:val="24"/>
          <w:szCs w:val="24"/>
        </w:rPr>
        <w:t xml:space="preserve">We, the organisations listed below, </w:t>
      </w:r>
      <w:r w:rsidR="003E32F1">
        <w:rPr>
          <w:rFonts w:ascii="Arial" w:hAnsi="Arial" w:cs="Arial"/>
          <w:b/>
          <w:color w:val="000000"/>
          <w:sz w:val="24"/>
          <w:szCs w:val="24"/>
        </w:rPr>
        <w:t>as signatories to</w:t>
      </w:r>
      <w:r w:rsidRPr="00BD0D1E">
        <w:rPr>
          <w:rFonts w:ascii="Arial" w:hAnsi="Arial" w:cs="Arial"/>
          <w:b/>
          <w:color w:val="000000"/>
          <w:sz w:val="24"/>
          <w:szCs w:val="24"/>
        </w:rPr>
        <w:t xml:space="preserve"> this Declaration</w:t>
      </w:r>
      <w:r w:rsidR="003E32F1">
        <w:rPr>
          <w:rFonts w:ascii="Arial" w:hAnsi="Arial" w:cs="Arial"/>
          <w:b/>
          <w:color w:val="000000"/>
          <w:sz w:val="24"/>
          <w:szCs w:val="24"/>
        </w:rPr>
        <w:t xml:space="preserve"> are in support of change and positive action</w:t>
      </w:r>
      <w:r w:rsidRPr="00BD0D1E">
        <w:rPr>
          <w:rFonts w:ascii="Arial" w:hAnsi="Arial" w:cs="Arial"/>
          <w:b/>
          <w:color w:val="000000"/>
          <w:sz w:val="24"/>
          <w:szCs w:val="24"/>
        </w:rPr>
        <w:t xml:space="preserve">. We are committed to working together to continue to improve </w:t>
      </w:r>
      <w:r>
        <w:rPr>
          <w:rFonts w:ascii="Arial" w:hAnsi="Arial" w:cs="Arial"/>
          <w:b/>
          <w:color w:val="000000"/>
          <w:sz w:val="24"/>
          <w:szCs w:val="24"/>
        </w:rPr>
        <w:t xml:space="preserve">mental health </w:t>
      </w:r>
      <w:r w:rsidRPr="00BD0D1E">
        <w:rPr>
          <w:rFonts w:ascii="Arial" w:hAnsi="Arial" w:cs="Arial"/>
          <w:b/>
          <w:color w:val="000000"/>
          <w:sz w:val="24"/>
          <w:szCs w:val="24"/>
        </w:rPr>
        <w:t xml:space="preserve">crisis care for people in </w:t>
      </w:r>
      <w:r w:rsidRPr="00BD0D1E">
        <w:rPr>
          <w:rFonts w:ascii="Arial" w:hAnsi="Arial" w:cs="Arial"/>
          <w:b/>
          <w:iCs/>
          <w:color w:val="000000"/>
          <w:sz w:val="24"/>
          <w:szCs w:val="24"/>
        </w:rPr>
        <w:t>Hertfordshire</w:t>
      </w:r>
      <w:r w:rsidR="004D6B7C">
        <w:rPr>
          <w:rFonts w:ascii="Arial" w:hAnsi="Arial" w:cs="Arial"/>
          <w:b/>
          <w:iCs/>
          <w:color w:val="000000"/>
          <w:sz w:val="24"/>
          <w:szCs w:val="24"/>
        </w:rPr>
        <w:t>.</w:t>
      </w:r>
    </w:p>
    <w:p w:rsidR="006B0C1C" w:rsidRPr="004D6B7C" w:rsidRDefault="004D6B7C" w:rsidP="004D6B7C">
      <w:pPr>
        <w:spacing w:before="240" w:after="0" w:line="240" w:lineRule="auto"/>
        <w:jc w:val="both"/>
        <w:rPr>
          <w:rFonts w:ascii="Arial" w:hAnsi="Arial" w:cs="Arial"/>
          <w:b/>
          <w:color w:val="000000"/>
          <w:sz w:val="24"/>
          <w:szCs w:val="24"/>
        </w:rPr>
      </w:pPr>
      <w:r>
        <w:rPr>
          <w:rFonts w:ascii="Tahoma" w:hAnsi="Tahoma" w:cs="Tahoma"/>
          <w:sz w:val="24"/>
          <w:szCs w:val="24"/>
        </w:rPr>
        <w:t xml:space="preserve">         </w:t>
      </w:r>
    </w:p>
    <w:p w:rsidR="006B0C1C" w:rsidRPr="006B0C1C" w:rsidRDefault="003E32F1" w:rsidP="006B0C1C">
      <w:pPr>
        <w:rPr>
          <w:rFonts w:ascii="Tahoma" w:hAnsi="Tahoma" w:cs="Tahoma"/>
          <w:sz w:val="24"/>
          <w:szCs w:val="24"/>
        </w:rPr>
      </w:pPr>
      <w:r>
        <w:rPr>
          <w:rFonts w:ascii="Tahoma" w:hAnsi="Tahoma" w:cs="Tahoma"/>
          <w:sz w:val="24"/>
          <w:szCs w:val="24"/>
        </w:rPr>
        <w:t xml:space="preserve">  </w:t>
      </w:r>
      <w:r w:rsidR="005527D4">
        <w:rPr>
          <w:rFonts w:ascii="Tahoma" w:hAnsi="Tahoma" w:cs="Tahoma"/>
          <w:noProof/>
          <w:sz w:val="24"/>
          <w:szCs w:val="24"/>
          <w:lang w:val="en-AU" w:eastAsia="en-AU"/>
        </w:rPr>
        <w:drawing>
          <wp:inline distT="0" distB="0" distL="0" distR="0">
            <wp:extent cx="2371725" cy="838200"/>
            <wp:effectExtent l="0" t="0" r="9525" b="0"/>
            <wp:docPr id="4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71725" cy="838200"/>
                    </a:xfrm>
                    <a:prstGeom prst="rect">
                      <a:avLst/>
                    </a:prstGeom>
                    <a:noFill/>
                    <a:ln>
                      <a:noFill/>
                    </a:ln>
                  </pic:spPr>
                </pic:pic>
              </a:graphicData>
            </a:graphic>
          </wp:inline>
        </w:drawing>
      </w:r>
      <w:r w:rsidR="006B0C1C">
        <w:rPr>
          <w:rFonts w:ascii="Tahoma" w:hAnsi="Tahoma" w:cs="Tahoma"/>
          <w:sz w:val="24"/>
          <w:szCs w:val="24"/>
        </w:rPr>
        <w:t xml:space="preserve">    </w:t>
      </w:r>
      <w:r w:rsidR="005527D4">
        <w:rPr>
          <w:rFonts w:ascii="Times New Roman" w:hAnsi="Times New Roman"/>
          <w:noProof/>
          <w:sz w:val="24"/>
          <w:szCs w:val="20"/>
          <w:lang w:val="en-AU" w:eastAsia="en-AU"/>
        </w:rPr>
        <w:drawing>
          <wp:inline distT="0" distB="0" distL="0" distR="0">
            <wp:extent cx="3429000" cy="723900"/>
            <wp:effectExtent l="0" t="0" r="0" b="0"/>
            <wp:docPr id="59" name="Picture 59" descr="health and wellbe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ealth and wellbeing 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29000" cy="723900"/>
                    </a:xfrm>
                    <a:prstGeom prst="rect">
                      <a:avLst/>
                    </a:prstGeom>
                    <a:noFill/>
                    <a:ln>
                      <a:noFill/>
                    </a:ln>
                  </pic:spPr>
                </pic:pic>
              </a:graphicData>
            </a:graphic>
          </wp:inline>
        </w:drawing>
      </w:r>
      <w:r w:rsidR="006B0C1C" w:rsidRPr="006B0C1C">
        <w:rPr>
          <w:rFonts w:ascii="Tahoma" w:hAnsi="Tahoma" w:cs="Tahoma"/>
          <w:sz w:val="24"/>
          <w:szCs w:val="24"/>
        </w:rPr>
        <w:t xml:space="preserve">                           </w:t>
      </w:r>
    </w:p>
    <w:p w:rsidR="003E32F1" w:rsidRDefault="005527D4" w:rsidP="003E32F1">
      <w:pPr>
        <w:rPr>
          <w:rFonts w:ascii="Tahoma" w:hAnsi="Tahoma" w:cs="Tahoma"/>
          <w:sz w:val="24"/>
          <w:szCs w:val="24"/>
        </w:rPr>
      </w:pPr>
      <w:r>
        <w:rPr>
          <w:rFonts w:ascii="Tahoma" w:hAnsi="Tahoma" w:cs="Tahoma"/>
          <w:b/>
          <w:noProof/>
          <w:color w:val="000000"/>
          <w:sz w:val="24"/>
          <w:szCs w:val="24"/>
          <w:lang w:val="en-AU" w:eastAsia="en-AU"/>
        </w:rPr>
        <w:drawing>
          <wp:inline distT="0" distB="0" distL="0" distR="0">
            <wp:extent cx="2495550" cy="647700"/>
            <wp:effectExtent l="0" t="0" r="0" b="0"/>
            <wp:docPr id="12" name="Picture 5" descr="East and North Hertfordshire Clinical Commissioning Group">
              <a:hlinkClick xmlns:a="http://schemas.openxmlformats.org/drawingml/2006/main" r:id="rId9" tooltip="&quot;Return to the East and North Hertfordshire Clinical Commissioning Group home p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ast and North Hertfordshire Clinical Commissioning Group">
                      <a:hlinkClick r:id="rId9" tooltip="&quot;Return to the East and North Hertfordshire Clinical Commissioning Group home page&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95550" cy="647700"/>
                    </a:xfrm>
                    <a:prstGeom prst="rect">
                      <a:avLst/>
                    </a:prstGeom>
                    <a:noFill/>
                    <a:ln>
                      <a:noFill/>
                    </a:ln>
                  </pic:spPr>
                </pic:pic>
              </a:graphicData>
            </a:graphic>
          </wp:inline>
        </w:drawing>
      </w:r>
      <w:r w:rsidR="003E32F1">
        <w:rPr>
          <w:rFonts w:ascii="Tahoma" w:hAnsi="Tahoma" w:cs="Tahoma"/>
          <w:sz w:val="24"/>
          <w:szCs w:val="24"/>
        </w:rPr>
        <w:t xml:space="preserve">  </w:t>
      </w:r>
      <w:r w:rsidR="00BC6758">
        <w:rPr>
          <w:rFonts w:ascii="Tahoma" w:hAnsi="Tahoma" w:cs="Tahoma"/>
          <w:noProof/>
          <w:sz w:val="24"/>
          <w:szCs w:val="24"/>
          <w:lang w:eastAsia="en-GB"/>
        </w:rPr>
        <w:t xml:space="preserve">           </w:t>
      </w:r>
      <w:r>
        <w:rPr>
          <w:rFonts w:ascii="Tahoma" w:hAnsi="Tahoma" w:cs="Tahoma"/>
          <w:b/>
          <w:noProof/>
          <w:color w:val="000000"/>
          <w:sz w:val="24"/>
          <w:szCs w:val="24"/>
          <w:lang w:val="en-AU" w:eastAsia="en-AU"/>
        </w:rPr>
        <w:drawing>
          <wp:inline distT="0" distB="0" distL="0" distR="0">
            <wp:extent cx="2419350" cy="628650"/>
            <wp:effectExtent l="0" t="0" r="0" b="0"/>
            <wp:docPr id="24" name="Picture 6" descr="Herts-Valleys-CCG-c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erts-Valleys-CCG-col"/>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19350" cy="628650"/>
                    </a:xfrm>
                    <a:prstGeom prst="rect">
                      <a:avLst/>
                    </a:prstGeom>
                    <a:noFill/>
                    <a:ln>
                      <a:noFill/>
                    </a:ln>
                  </pic:spPr>
                </pic:pic>
              </a:graphicData>
            </a:graphic>
          </wp:inline>
        </w:drawing>
      </w:r>
    </w:p>
    <w:p w:rsidR="003E32F1" w:rsidRDefault="005527D4" w:rsidP="003E32F1">
      <w:pPr>
        <w:rPr>
          <w:rFonts w:ascii="Tahoma" w:hAnsi="Tahoma" w:cs="Tahoma"/>
          <w:sz w:val="24"/>
          <w:szCs w:val="24"/>
        </w:rPr>
      </w:pPr>
      <w:r>
        <w:rPr>
          <w:rFonts w:ascii="Tahoma" w:hAnsi="Tahoma" w:cs="Tahoma"/>
          <w:noProof/>
          <w:sz w:val="24"/>
          <w:szCs w:val="24"/>
          <w:lang w:val="en-AU" w:eastAsia="en-AU"/>
        </w:rPr>
        <w:drawing>
          <wp:inline distT="0" distB="0" distL="0" distR="0">
            <wp:extent cx="2857500" cy="381000"/>
            <wp:effectExtent l="0" t="0" r="0" b="0"/>
            <wp:docPr id="10" name="Picture 8" descr="East and North Herts NHS Trust">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ast and North Herts NHS Trust">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57500" cy="381000"/>
                    </a:xfrm>
                    <a:prstGeom prst="rect">
                      <a:avLst/>
                    </a:prstGeom>
                    <a:noFill/>
                    <a:ln>
                      <a:noFill/>
                    </a:ln>
                  </pic:spPr>
                </pic:pic>
              </a:graphicData>
            </a:graphic>
          </wp:inline>
        </w:drawing>
      </w:r>
      <w:r w:rsidR="003E32F1">
        <w:rPr>
          <w:rFonts w:ascii="Tahoma" w:hAnsi="Tahoma" w:cs="Tahoma"/>
          <w:b/>
          <w:noProof/>
          <w:color w:val="000000"/>
          <w:sz w:val="24"/>
          <w:szCs w:val="24"/>
          <w:lang w:eastAsia="en-GB"/>
        </w:rPr>
        <w:t xml:space="preserve"> </w:t>
      </w:r>
      <w:r w:rsidR="00BC6758">
        <w:rPr>
          <w:rFonts w:ascii="Tahoma" w:hAnsi="Tahoma" w:cs="Tahoma"/>
          <w:b/>
          <w:noProof/>
          <w:color w:val="000000"/>
          <w:sz w:val="24"/>
          <w:szCs w:val="24"/>
          <w:lang w:eastAsia="en-GB"/>
        </w:rPr>
        <w:t xml:space="preserve">     </w:t>
      </w:r>
      <w:r>
        <w:rPr>
          <w:rFonts w:ascii="Tahoma" w:hAnsi="Tahoma" w:cs="Tahoma"/>
          <w:noProof/>
          <w:sz w:val="24"/>
          <w:szCs w:val="24"/>
          <w:lang w:val="en-AU" w:eastAsia="en-AU"/>
        </w:rPr>
        <w:drawing>
          <wp:inline distT="0" distB="0" distL="0" distR="0">
            <wp:extent cx="2857500" cy="361950"/>
            <wp:effectExtent l="0" t="0" r="0" b="0"/>
            <wp:docPr id="20" name="Picture 11" descr="http://www.westhertshospitals.nhs.uk/images/logo_trust_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westhertshospitals.nhs.uk/images/logo_trust_300.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57500" cy="361950"/>
                    </a:xfrm>
                    <a:prstGeom prst="rect">
                      <a:avLst/>
                    </a:prstGeom>
                    <a:noFill/>
                    <a:ln>
                      <a:noFill/>
                    </a:ln>
                  </pic:spPr>
                </pic:pic>
              </a:graphicData>
            </a:graphic>
          </wp:inline>
        </w:drawing>
      </w:r>
    </w:p>
    <w:p w:rsidR="003E32F1" w:rsidRPr="00BC6758" w:rsidRDefault="005527D4" w:rsidP="00BC6758">
      <w:pPr>
        <w:rPr>
          <w:rFonts w:ascii="Tahoma" w:hAnsi="Tahoma" w:cs="Tahoma"/>
          <w:sz w:val="24"/>
          <w:szCs w:val="24"/>
        </w:rPr>
      </w:pPr>
      <w:r>
        <w:rPr>
          <w:rFonts w:ascii="Arial" w:hAnsi="Arial" w:cs="Arial"/>
          <w:noProof/>
          <w:color w:val="00684F"/>
          <w:sz w:val="19"/>
          <w:szCs w:val="19"/>
          <w:lang w:val="en-AU" w:eastAsia="en-AU"/>
        </w:rPr>
        <w:drawing>
          <wp:inline distT="0" distB="0" distL="0" distR="0">
            <wp:extent cx="2828925" cy="685800"/>
            <wp:effectExtent l="0" t="0" r="9525" b="0"/>
            <wp:docPr id="9" name="Picture 1" descr="Logo: East of England Ambulance Service NHS Trust">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East of England Ambulance Service NHS Trust">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28925" cy="685800"/>
                    </a:xfrm>
                    <a:prstGeom prst="rect">
                      <a:avLst/>
                    </a:prstGeom>
                    <a:noFill/>
                    <a:ln>
                      <a:noFill/>
                    </a:ln>
                  </pic:spPr>
                </pic:pic>
              </a:graphicData>
            </a:graphic>
          </wp:inline>
        </w:drawing>
      </w:r>
      <w:r w:rsidR="00BC6758">
        <w:rPr>
          <w:rFonts w:ascii="Tahoma" w:hAnsi="Tahoma" w:cs="Tahoma"/>
          <w:sz w:val="24"/>
          <w:szCs w:val="24"/>
        </w:rPr>
        <w:t xml:space="preserve">    </w:t>
      </w:r>
      <w:r>
        <w:rPr>
          <w:rFonts w:ascii="Tahoma" w:hAnsi="Tahoma" w:cs="Tahoma"/>
          <w:b/>
          <w:noProof/>
          <w:color w:val="000000"/>
          <w:sz w:val="24"/>
          <w:szCs w:val="24"/>
          <w:lang w:val="en-AU" w:eastAsia="en-AU"/>
        </w:rPr>
        <w:drawing>
          <wp:inline distT="0" distB="0" distL="0" distR="0">
            <wp:extent cx="3048000" cy="400050"/>
            <wp:effectExtent l="0" t="0" r="0" b="0"/>
            <wp:docPr id="4" name="Picture 19" descr="\\hdrives.main.herts.police.cjx.gov.uk\hdrives$\4097\Mental Health Concordat\herts par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drives.main.herts.police.cjx.gov.uk\hdrives$\4097\Mental Health Concordat\herts parts.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48000" cy="400050"/>
                    </a:xfrm>
                    <a:prstGeom prst="rect">
                      <a:avLst/>
                    </a:prstGeom>
                    <a:noFill/>
                    <a:ln>
                      <a:noFill/>
                    </a:ln>
                  </pic:spPr>
                </pic:pic>
              </a:graphicData>
            </a:graphic>
          </wp:inline>
        </w:drawing>
      </w:r>
      <w:r w:rsidR="003E32F1">
        <w:rPr>
          <w:rFonts w:ascii="Tahoma" w:hAnsi="Tahoma" w:cs="Tahoma"/>
          <w:sz w:val="24"/>
          <w:szCs w:val="24"/>
        </w:rPr>
        <w:t xml:space="preserve">   </w:t>
      </w:r>
    </w:p>
    <w:p w:rsidR="006B0C1C" w:rsidRDefault="005527D4" w:rsidP="00565441">
      <w:pPr>
        <w:spacing w:after="0" w:line="240" w:lineRule="auto"/>
        <w:rPr>
          <w:rFonts w:ascii="Tahoma" w:hAnsi="Tahoma" w:cs="Tahoma"/>
          <w:color w:val="000000"/>
          <w:sz w:val="24"/>
          <w:szCs w:val="24"/>
        </w:rPr>
      </w:pPr>
      <w:r>
        <w:rPr>
          <w:rFonts w:ascii="Tahoma" w:hAnsi="Tahoma" w:cs="Tahoma"/>
          <w:noProof/>
          <w:sz w:val="24"/>
          <w:szCs w:val="24"/>
          <w:lang w:val="en-AU" w:eastAsia="en-AU"/>
        </w:rPr>
        <w:drawing>
          <wp:inline distT="0" distB="0" distL="0" distR="0">
            <wp:extent cx="2209800" cy="866775"/>
            <wp:effectExtent l="0" t="0" r="0" b="9525"/>
            <wp:docPr id="41" name="Picture 13" descr="http://ts1.mm.bing.net/th?&amp;id=HN.608054935710994199&amp;w=300&amp;h=300&amp;c=0&amp;pid=1.9&amp;rs=0&amp;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ts1.mm.bing.net/th?&amp;id=HN.608054935710994199&amp;w=300&amp;h=300&amp;c=0&amp;pid=1.9&amp;rs=0&amp;p=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09800" cy="866775"/>
                    </a:xfrm>
                    <a:prstGeom prst="rect">
                      <a:avLst/>
                    </a:prstGeom>
                    <a:noFill/>
                    <a:ln>
                      <a:noFill/>
                    </a:ln>
                  </pic:spPr>
                </pic:pic>
              </a:graphicData>
            </a:graphic>
          </wp:inline>
        </w:drawing>
      </w:r>
      <w:r w:rsidR="006B0C1C">
        <w:rPr>
          <w:rFonts w:ascii="Tahoma" w:hAnsi="Tahoma" w:cs="Tahoma"/>
          <w:noProof/>
          <w:sz w:val="24"/>
          <w:szCs w:val="24"/>
          <w:lang w:eastAsia="en-GB"/>
        </w:rPr>
        <w:tab/>
      </w:r>
      <w:r w:rsidR="006B0C1C">
        <w:rPr>
          <w:rFonts w:ascii="Tahoma" w:hAnsi="Tahoma" w:cs="Tahoma"/>
          <w:noProof/>
          <w:sz w:val="24"/>
          <w:szCs w:val="24"/>
          <w:lang w:eastAsia="en-GB"/>
        </w:rPr>
        <w:tab/>
      </w:r>
      <w:r>
        <w:rPr>
          <w:rFonts w:ascii="Tahoma" w:hAnsi="Tahoma" w:cs="Tahoma"/>
          <w:noProof/>
          <w:sz w:val="24"/>
          <w:szCs w:val="24"/>
          <w:lang w:val="en-AU" w:eastAsia="en-AU"/>
        </w:rPr>
        <w:drawing>
          <wp:inline distT="0" distB="0" distL="0" distR="0">
            <wp:extent cx="1323975" cy="828675"/>
            <wp:effectExtent l="0" t="0" r="9525" b="9525"/>
            <wp:docPr id="58" name="Picture 7" descr="Hertfordshire County Council Logo">
              <a:hlinkClick xmlns:a="http://schemas.openxmlformats.org/drawingml/2006/main" r:id="rId19" tooltip="&quot;Return to the homep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ertfordshire County Council Logo">
                      <a:hlinkClick r:id="rId19" tooltip="&quot;Return to the homepage&quo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23975" cy="828675"/>
                    </a:xfrm>
                    <a:prstGeom prst="rect">
                      <a:avLst/>
                    </a:prstGeom>
                    <a:noFill/>
                    <a:ln>
                      <a:noFill/>
                    </a:ln>
                  </pic:spPr>
                </pic:pic>
              </a:graphicData>
            </a:graphic>
          </wp:inline>
        </w:drawing>
      </w:r>
      <w:r w:rsidR="006B0C1C">
        <w:rPr>
          <w:rFonts w:ascii="Tahoma" w:hAnsi="Tahoma" w:cs="Tahoma"/>
          <w:color w:val="000000"/>
          <w:sz w:val="24"/>
          <w:szCs w:val="24"/>
        </w:rPr>
        <w:tab/>
      </w:r>
      <w:r w:rsidR="006B0C1C">
        <w:rPr>
          <w:rFonts w:ascii="Tahoma" w:hAnsi="Tahoma" w:cs="Tahoma"/>
          <w:color w:val="000000"/>
          <w:sz w:val="24"/>
          <w:szCs w:val="24"/>
        </w:rPr>
        <w:tab/>
      </w:r>
      <w:r>
        <w:rPr>
          <w:rFonts w:ascii="Tahoma" w:hAnsi="Tahoma" w:cs="Tahoma"/>
          <w:noProof/>
          <w:color w:val="000000"/>
          <w:sz w:val="24"/>
          <w:szCs w:val="24"/>
          <w:lang w:val="en-AU" w:eastAsia="en-AU"/>
        </w:rPr>
        <w:drawing>
          <wp:inline distT="0" distB="0" distL="0" distR="0">
            <wp:extent cx="1485900" cy="952500"/>
            <wp:effectExtent l="0" t="0" r="0" b="0"/>
            <wp:docPr id="62" name="Picture 62" descr="C:\Users\Sarah Damms\AppData\Local\Microsoft\Windows\Temporary Internet Files\Content.Outlook\XJFYSN5Y\CRI_logo_cmyk_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Users\Sarah Damms\AppData\Local\Microsoft\Windows\Temporary Internet Files\Content.Outlook\XJFYSN5Y\CRI_logo_cmyk_large.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85900" cy="952500"/>
                    </a:xfrm>
                    <a:prstGeom prst="rect">
                      <a:avLst/>
                    </a:prstGeom>
                    <a:noFill/>
                    <a:ln>
                      <a:noFill/>
                    </a:ln>
                  </pic:spPr>
                </pic:pic>
              </a:graphicData>
            </a:graphic>
          </wp:inline>
        </w:drawing>
      </w:r>
    </w:p>
    <w:p w:rsidR="00C600E7" w:rsidRDefault="00C600E7" w:rsidP="005527D4">
      <w:pPr>
        <w:spacing w:after="0" w:line="240" w:lineRule="auto"/>
        <w:rPr>
          <w:rFonts w:ascii="Tahoma" w:hAnsi="Tahoma" w:cs="Tahoma"/>
          <w:color w:val="000000"/>
          <w:sz w:val="24"/>
          <w:szCs w:val="24"/>
        </w:rPr>
      </w:pPr>
    </w:p>
    <w:p w:rsidR="004D6B7C" w:rsidRDefault="004D6B7C" w:rsidP="005527D4">
      <w:pPr>
        <w:spacing w:after="0" w:line="240" w:lineRule="auto"/>
        <w:rPr>
          <w:rFonts w:ascii="Tahoma" w:hAnsi="Tahoma" w:cs="Tahoma"/>
          <w:color w:val="000000"/>
          <w:sz w:val="24"/>
          <w:szCs w:val="24"/>
        </w:rPr>
      </w:pPr>
    </w:p>
    <w:p w:rsidR="004D6B7C" w:rsidRDefault="00C600E7" w:rsidP="004D6B7C">
      <w:pPr>
        <w:spacing w:after="0" w:line="240" w:lineRule="auto"/>
        <w:rPr>
          <w:rFonts w:ascii="Tahoma" w:hAnsi="Tahoma" w:cs="Tahoma"/>
          <w:color w:val="000000"/>
          <w:sz w:val="24"/>
          <w:szCs w:val="24"/>
        </w:rPr>
      </w:pPr>
      <w:r>
        <w:rPr>
          <w:rFonts w:ascii="Tahoma" w:hAnsi="Tahoma" w:cs="Tahoma"/>
          <w:color w:val="000000"/>
          <w:sz w:val="24"/>
          <w:szCs w:val="24"/>
        </w:rPr>
        <w:t xml:space="preserve">    </w:t>
      </w:r>
      <w:r w:rsidR="005527D4">
        <w:rPr>
          <w:rFonts w:ascii="Tahoma" w:hAnsi="Tahoma" w:cs="Tahoma"/>
          <w:color w:val="000000"/>
          <w:sz w:val="24"/>
          <w:szCs w:val="24"/>
        </w:rPr>
        <w:t xml:space="preserve"> </w:t>
      </w:r>
      <w:r>
        <w:rPr>
          <w:rFonts w:ascii="Tahoma" w:hAnsi="Tahoma" w:cs="Tahoma"/>
          <w:noProof/>
          <w:color w:val="000000"/>
          <w:sz w:val="24"/>
          <w:szCs w:val="24"/>
          <w:lang w:val="en-AU" w:eastAsia="en-AU"/>
        </w:rPr>
        <w:drawing>
          <wp:inline distT="0" distB="0" distL="0" distR="0">
            <wp:extent cx="1866900" cy="555197"/>
            <wp:effectExtent l="0" t="0" r="0" b="0"/>
            <wp:docPr id="1" name="Picture 1" descr="C:\Users\8368\AppData\Local\Microsoft\Windows\INetCache\Content.Outlook\UDG9G50O\B3_MASTER_LOGO LAND EX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8368\AppData\Local\Microsoft\Windows\INetCache\Content.Outlook\UDG9G50O\B3_MASTER_LOGO LAND EXT.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63697" cy="554244"/>
                    </a:xfrm>
                    <a:prstGeom prst="rect">
                      <a:avLst/>
                    </a:prstGeom>
                    <a:noFill/>
                    <a:ln>
                      <a:noFill/>
                    </a:ln>
                  </pic:spPr>
                </pic:pic>
              </a:graphicData>
            </a:graphic>
          </wp:inline>
        </w:drawing>
      </w:r>
      <w:r w:rsidR="004D6B7C">
        <w:rPr>
          <w:rFonts w:ascii="Tahoma" w:hAnsi="Tahoma" w:cs="Tahoma"/>
          <w:noProof/>
          <w:color w:val="000000"/>
          <w:sz w:val="24"/>
          <w:szCs w:val="24"/>
          <w:lang w:eastAsia="en-GB"/>
        </w:rPr>
        <w:t xml:space="preserve">        </w:t>
      </w:r>
      <w:r w:rsidR="004D6B7C">
        <w:rPr>
          <w:rFonts w:ascii="Tahoma" w:hAnsi="Tahoma" w:cs="Tahoma"/>
          <w:noProof/>
          <w:color w:val="000000"/>
          <w:sz w:val="24"/>
          <w:szCs w:val="24"/>
          <w:lang w:val="en-AU" w:eastAsia="en-AU"/>
        </w:rPr>
        <w:drawing>
          <wp:inline distT="0" distB="0" distL="0" distR="0" wp14:anchorId="15807CA7" wp14:editId="7D3AC4B7">
            <wp:extent cx="1787634" cy="614105"/>
            <wp:effectExtent l="0" t="0" r="3175" b="0"/>
            <wp:docPr id="6" name="Picture 6" descr="C:\Users\8368\AppData\Local\Microsoft\Windows\INetCache\Content.Outlook\UDG9G50O\BEDS_25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8368\AppData\Local\Microsoft\Windows\INetCache\Content.Outlook\UDG9G50O\BEDS_2592.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87634" cy="614105"/>
                    </a:xfrm>
                    <a:prstGeom prst="rect">
                      <a:avLst/>
                    </a:prstGeom>
                    <a:noFill/>
                    <a:ln>
                      <a:noFill/>
                    </a:ln>
                  </pic:spPr>
                </pic:pic>
              </a:graphicData>
            </a:graphic>
          </wp:inline>
        </w:drawing>
      </w:r>
      <w:r w:rsidR="004D6B7C">
        <w:rPr>
          <w:rFonts w:ascii="Tahoma" w:hAnsi="Tahoma" w:cs="Tahoma"/>
          <w:noProof/>
          <w:color w:val="000000"/>
          <w:sz w:val="24"/>
          <w:szCs w:val="24"/>
          <w:lang w:eastAsia="en-GB"/>
        </w:rPr>
        <w:t xml:space="preserve">   </w:t>
      </w:r>
      <w:r w:rsidR="004D6B7C">
        <w:rPr>
          <w:rFonts w:ascii="Tahoma" w:hAnsi="Tahoma" w:cs="Tahoma"/>
          <w:noProof/>
          <w:color w:val="000000"/>
          <w:sz w:val="24"/>
          <w:szCs w:val="24"/>
          <w:lang w:val="en-AU" w:eastAsia="en-AU"/>
        </w:rPr>
        <w:drawing>
          <wp:inline distT="0" distB="0" distL="0" distR="0" wp14:anchorId="68649F8B" wp14:editId="774977A0">
            <wp:extent cx="1543050" cy="603372"/>
            <wp:effectExtent l="0" t="0" r="0" b="6350"/>
            <wp:docPr id="8" name="Picture 8" descr="C:\Users\8368\AppData\Local\Microsoft\Windows\INetCache\Content.Outlook\UDG9G50O\NPS_2592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8368\AppData\Local\Microsoft\Windows\INetCache\Content.Outlook\UDG9G50O\NPS_2592 (2).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43050" cy="603372"/>
                    </a:xfrm>
                    <a:prstGeom prst="rect">
                      <a:avLst/>
                    </a:prstGeom>
                    <a:noFill/>
                    <a:ln>
                      <a:noFill/>
                    </a:ln>
                  </pic:spPr>
                </pic:pic>
              </a:graphicData>
            </a:graphic>
          </wp:inline>
        </w:drawing>
      </w:r>
      <w:r w:rsidR="004D6B7C">
        <w:rPr>
          <w:rFonts w:ascii="Tahoma" w:hAnsi="Tahoma" w:cs="Tahoma"/>
          <w:noProof/>
          <w:color w:val="000000"/>
          <w:sz w:val="24"/>
          <w:szCs w:val="24"/>
          <w:lang w:eastAsia="en-GB"/>
        </w:rPr>
        <w:t xml:space="preserve">       </w:t>
      </w:r>
    </w:p>
    <w:p w:rsidR="004D6B7C" w:rsidRDefault="004D6B7C" w:rsidP="005527D4">
      <w:pPr>
        <w:spacing w:after="0" w:line="240" w:lineRule="auto"/>
        <w:rPr>
          <w:rFonts w:ascii="Tahoma" w:hAnsi="Tahoma" w:cs="Tahoma"/>
          <w:color w:val="000000"/>
          <w:sz w:val="24"/>
          <w:szCs w:val="24"/>
        </w:rPr>
      </w:pPr>
    </w:p>
    <w:p w:rsidR="00AE11D9" w:rsidRDefault="00C600E7" w:rsidP="005527D4">
      <w:pPr>
        <w:spacing w:after="0" w:line="240" w:lineRule="auto"/>
        <w:rPr>
          <w:rFonts w:ascii="Tahoma" w:hAnsi="Tahoma" w:cs="Tahoma"/>
          <w:color w:val="000000"/>
          <w:sz w:val="24"/>
          <w:szCs w:val="24"/>
        </w:rPr>
      </w:pPr>
      <w:r>
        <w:rPr>
          <w:rFonts w:ascii="Tahoma" w:hAnsi="Tahoma" w:cs="Tahoma"/>
          <w:color w:val="000000"/>
          <w:sz w:val="24"/>
          <w:szCs w:val="24"/>
        </w:rPr>
        <w:t xml:space="preserve">      </w:t>
      </w:r>
      <w:r w:rsidR="004D6B7C">
        <w:rPr>
          <w:rFonts w:ascii="Tahoma" w:hAnsi="Tahoma" w:cs="Tahoma"/>
          <w:noProof/>
          <w:color w:val="000000"/>
          <w:sz w:val="24"/>
          <w:szCs w:val="24"/>
          <w:lang w:val="en-AU" w:eastAsia="en-AU"/>
        </w:rPr>
        <w:drawing>
          <wp:inline distT="0" distB="0" distL="0" distR="0" wp14:anchorId="74F3108F" wp14:editId="2BCF3829">
            <wp:extent cx="1228725" cy="1108194"/>
            <wp:effectExtent l="0" t="0" r="0" b="0"/>
            <wp:docPr id="5" name="Picture 5" descr="C:\Users\8368\AppData\Local\Microsoft\Windows\INetCache\Content.Outlook\UDG9G50O\CinH Logo 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8368\AppData\Local\Microsoft\Windows\INetCache\Content.Outlook\UDG9G50O\CinH Logo JPEG.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34693" cy="1113576"/>
                    </a:xfrm>
                    <a:prstGeom prst="rect">
                      <a:avLst/>
                    </a:prstGeom>
                    <a:noFill/>
                    <a:ln>
                      <a:noFill/>
                    </a:ln>
                  </pic:spPr>
                </pic:pic>
              </a:graphicData>
            </a:graphic>
          </wp:inline>
        </w:drawing>
      </w:r>
      <w:r w:rsidR="004D6B7C">
        <w:rPr>
          <w:rFonts w:ascii="Tahoma" w:hAnsi="Tahoma" w:cs="Tahoma"/>
          <w:color w:val="000000"/>
          <w:sz w:val="24"/>
          <w:szCs w:val="24"/>
        </w:rPr>
        <w:t xml:space="preserve">                </w:t>
      </w:r>
      <w:r>
        <w:rPr>
          <w:rFonts w:ascii="Tahoma" w:hAnsi="Tahoma" w:cs="Tahoma"/>
          <w:color w:val="000000"/>
          <w:sz w:val="24"/>
          <w:szCs w:val="24"/>
        </w:rPr>
        <w:t xml:space="preserve">  </w:t>
      </w:r>
      <w:r w:rsidR="00655F7A">
        <w:rPr>
          <w:rFonts w:ascii="Tahoma" w:hAnsi="Tahoma" w:cs="Tahoma"/>
          <w:noProof/>
          <w:color w:val="000000"/>
          <w:sz w:val="24"/>
          <w:szCs w:val="24"/>
          <w:lang w:val="en-AU" w:eastAsia="en-AU"/>
        </w:rPr>
        <w:drawing>
          <wp:inline distT="0" distB="0" distL="0" distR="0" wp14:anchorId="47AA3A43" wp14:editId="6889ED1C">
            <wp:extent cx="2143125" cy="542569"/>
            <wp:effectExtent l="0" t="0" r="0" b="0"/>
            <wp:docPr id="3" name="Picture 3" descr="C:\Users\8368\AppData\Local\Microsoft\Windows\INetCache\Content.Outlook\UDG9G50O\HW_Hertfordshire_A3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8368\AppData\Local\Microsoft\Windows\INetCache\Content.Outlook\UDG9G50O\HW_Hertfordshire_A3_CMYK.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65674" cy="548278"/>
                    </a:xfrm>
                    <a:prstGeom prst="rect">
                      <a:avLst/>
                    </a:prstGeom>
                    <a:noFill/>
                    <a:ln>
                      <a:noFill/>
                    </a:ln>
                  </pic:spPr>
                </pic:pic>
              </a:graphicData>
            </a:graphic>
          </wp:inline>
        </w:drawing>
      </w:r>
    </w:p>
    <w:p w:rsidR="004D6B7C" w:rsidRPr="005527D4" w:rsidRDefault="004D6B7C" w:rsidP="005527D4">
      <w:pPr>
        <w:spacing w:after="0" w:line="240" w:lineRule="auto"/>
        <w:rPr>
          <w:rFonts w:ascii="Tahoma" w:hAnsi="Tahoma" w:cs="Tahoma"/>
          <w:color w:val="000000"/>
          <w:sz w:val="24"/>
          <w:szCs w:val="24"/>
        </w:rPr>
      </w:pPr>
    </w:p>
    <w:sectPr w:rsidR="004D6B7C" w:rsidRPr="005527D4" w:rsidSect="004D6B7C">
      <w:headerReference w:type="default" r:id="rId27"/>
      <w:pgSz w:w="11906" w:h="16838"/>
      <w:pgMar w:top="2438" w:right="1021" w:bottom="567" w:left="1021" w:header="851"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45C23" w:rsidRDefault="00445C23" w:rsidP="00A01417">
      <w:pPr>
        <w:spacing w:after="0" w:line="240" w:lineRule="auto"/>
      </w:pPr>
      <w:r>
        <w:separator/>
      </w:r>
    </w:p>
  </w:endnote>
  <w:endnote w:type="continuationSeparator" w:id="0">
    <w:p w:rsidR="00445C23" w:rsidRDefault="00445C23" w:rsidP="00A014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 65 Medium">
    <w:altName w:val="Arial"/>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45C23" w:rsidRDefault="00445C23" w:rsidP="00A01417">
      <w:pPr>
        <w:spacing w:after="0" w:line="240" w:lineRule="auto"/>
      </w:pPr>
      <w:r>
        <w:separator/>
      </w:r>
    </w:p>
  </w:footnote>
  <w:footnote w:type="continuationSeparator" w:id="0">
    <w:p w:rsidR="00445C23" w:rsidRDefault="00445C23" w:rsidP="00A0141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11D9" w:rsidRPr="00BD0D1E" w:rsidRDefault="005527D4" w:rsidP="00796A36">
    <w:pPr>
      <w:pStyle w:val="Header"/>
      <w:tabs>
        <w:tab w:val="clear" w:pos="9026"/>
      </w:tabs>
      <w:ind w:right="-142"/>
      <w:rPr>
        <w:rFonts w:ascii="Tahoma" w:hAnsi="Tahoma" w:cs="Tahoma"/>
        <w:color w:val="FFFFFF"/>
        <w:sz w:val="40"/>
        <w:szCs w:val="40"/>
      </w:rPr>
    </w:pPr>
    <w:r>
      <w:rPr>
        <w:noProof/>
        <w:lang w:val="en-AU" w:eastAsia="en-AU"/>
      </w:rPr>
      <w:drawing>
        <wp:anchor distT="0" distB="0" distL="114300" distR="114300" simplePos="0" relativeHeight="251657728" behindDoc="1" locked="0" layoutInCell="1" allowOverlap="1" wp14:anchorId="48061BCD" wp14:editId="2D6552C7">
          <wp:simplePos x="0" y="0"/>
          <wp:positionH relativeFrom="column">
            <wp:posOffset>-753111</wp:posOffset>
          </wp:positionH>
          <wp:positionV relativeFrom="page">
            <wp:posOffset>0</wp:posOffset>
          </wp:positionV>
          <wp:extent cx="7667625" cy="1350080"/>
          <wp:effectExtent l="0" t="0" r="0" b="2540"/>
          <wp:wrapNone/>
          <wp:docPr id="7" name="Picture 9" descr="::Headers:Portrai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eaders:Portrait.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70836" cy="1350645"/>
                  </a:xfrm>
                  <a:prstGeom prst="rect">
                    <a:avLst/>
                  </a:prstGeom>
                  <a:noFill/>
                </pic:spPr>
              </pic:pic>
            </a:graphicData>
          </a:graphic>
          <wp14:sizeRelH relativeFrom="page">
            <wp14:pctWidth>0</wp14:pctWidth>
          </wp14:sizeRelH>
          <wp14:sizeRelV relativeFrom="page">
            <wp14:pctHeight>0</wp14:pctHeight>
          </wp14:sizeRelV>
        </wp:anchor>
      </w:drawing>
    </w:r>
    <w:r w:rsidR="00AE11D9">
      <w:rPr>
        <w:rFonts w:ascii="Tahoma" w:hAnsi="Tahoma" w:cs="Tahoma"/>
        <w:color w:val="FFFFFF"/>
        <w:sz w:val="28"/>
        <w:szCs w:val="24"/>
      </w:rPr>
      <w:t xml:space="preserve">                                    </w:t>
    </w:r>
    <w:r w:rsidR="00AE11D9" w:rsidRPr="00BD0D1E">
      <w:rPr>
        <w:rFonts w:ascii="Tahoma" w:hAnsi="Tahoma" w:cs="Tahoma"/>
        <w:color w:val="FFFFFF"/>
        <w:sz w:val="40"/>
        <w:szCs w:val="40"/>
      </w:rPr>
      <w:t>Hertfordshire’s Declaration Statement</w:t>
    </w:r>
  </w:p>
  <w:p w:rsidR="00AE11D9" w:rsidRPr="005A6222" w:rsidRDefault="00AE11D9">
    <w:pPr>
      <w:pStyle w:val="Header"/>
      <w:rPr>
        <w:color w:val="FFFFFF"/>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8C139F6"/>
    <w:multiLevelType w:val="hybridMultilevel"/>
    <w:tmpl w:val="93B86F80"/>
    <w:lvl w:ilvl="0" w:tplc="1E1C7B26">
      <w:start w:val="1"/>
      <w:numFmt w:val="bullet"/>
      <w:lvlText w:val="•"/>
      <w:lvlJc w:val="left"/>
      <w:pPr>
        <w:tabs>
          <w:tab w:val="num" w:pos="720"/>
        </w:tabs>
        <w:ind w:left="720" w:hanging="360"/>
      </w:pPr>
      <w:rPr>
        <w:rFonts w:ascii="Arial" w:hAnsi="Arial" w:hint="default"/>
      </w:rPr>
    </w:lvl>
    <w:lvl w:ilvl="1" w:tplc="CC208158" w:tentative="1">
      <w:start w:val="1"/>
      <w:numFmt w:val="bullet"/>
      <w:lvlText w:val="•"/>
      <w:lvlJc w:val="left"/>
      <w:pPr>
        <w:tabs>
          <w:tab w:val="num" w:pos="1440"/>
        </w:tabs>
        <w:ind w:left="1440" w:hanging="360"/>
      </w:pPr>
      <w:rPr>
        <w:rFonts w:ascii="Arial" w:hAnsi="Arial" w:hint="default"/>
      </w:rPr>
    </w:lvl>
    <w:lvl w:ilvl="2" w:tplc="6AB66250" w:tentative="1">
      <w:start w:val="1"/>
      <w:numFmt w:val="bullet"/>
      <w:lvlText w:val="•"/>
      <w:lvlJc w:val="left"/>
      <w:pPr>
        <w:tabs>
          <w:tab w:val="num" w:pos="2160"/>
        </w:tabs>
        <w:ind w:left="2160" w:hanging="360"/>
      </w:pPr>
      <w:rPr>
        <w:rFonts w:ascii="Arial" w:hAnsi="Arial" w:hint="default"/>
      </w:rPr>
    </w:lvl>
    <w:lvl w:ilvl="3" w:tplc="1CA2EBEE" w:tentative="1">
      <w:start w:val="1"/>
      <w:numFmt w:val="bullet"/>
      <w:lvlText w:val="•"/>
      <w:lvlJc w:val="left"/>
      <w:pPr>
        <w:tabs>
          <w:tab w:val="num" w:pos="2880"/>
        </w:tabs>
        <w:ind w:left="2880" w:hanging="360"/>
      </w:pPr>
      <w:rPr>
        <w:rFonts w:ascii="Arial" w:hAnsi="Arial" w:hint="default"/>
      </w:rPr>
    </w:lvl>
    <w:lvl w:ilvl="4" w:tplc="AB7A0EC2" w:tentative="1">
      <w:start w:val="1"/>
      <w:numFmt w:val="bullet"/>
      <w:lvlText w:val="•"/>
      <w:lvlJc w:val="left"/>
      <w:pPr>
        <w:tabs>
          <w:tab w:val="num" w:pos="3600"/>
        </w:tabs>
        <w:ind w:left="3600" w:hanging="360"/>
      </w:pPr>
      <w:rPr>
        <w:rFonts w:ascii="Arial" w:hAnsi="Arial" w:hint="default"/>
      </w:rPr>
    </w:lvl>
    <w:lvl w:ilvl="5" w:tplc="9942112E" w:tentative="1">
      <w:start w:val="1"/>
      <w:numFmt w:val="bullet"/>
      <w:lvlText w:val="•"/>
      <w:lvlJc w:val="left"/>
      <w:pPr>
        <w:tabs>
          <w:tab w:val="num" w:pos="4320"/>
        </w:tabs>
        <w:ind w:left="4320" w:hanging="360"/>
      </w:pPr>
      <w:rPr>
        <w:rFonts w:ascii="Arial" w:hAnsi="Arial" w:hint="default"/>
      </w:rPr>
    </w:lvl>
    <w:lvl w:ilvl="6" w:tplc="4DF6519C" w:tentative="1">
      <w:start w:val="1"/>
      <w:numFmt w:val="bullet"/>
      <w:lvlText w:val="•"/>
      <w:lvlJc w:val="left"/>
      <w:pPr>
        <w:tabs>
          <w:tab w:val="num" w:pos="5040"/>
        </w:tabs>
        <w:ind w:left="5040" w:hanging="360"/>
      </w:pPr>
      <w:rPr>
        <w:rFonts w:ascii="Arial" w:hAnsi="Arial" w:hint="default"/>
      </w:rPr>
    </w:lvl>
    <w:lvl w:ilvl="7" w:tplc="562C6832" w:tentative="1">
      <w:start w:val="1"/>
      <w:numFmt w:val="bullet"/>
      <w:lvlText w:val="•"/>
      <w:lvlJc w:val="left"/>
      <w:pPr>
        <w:tabs>
          <w:tab w:val="num" w:pos="5760"/>
        </w:tabs>
        <w:ind w:left="5760" w:hanging="360"/>
      </w:pPr>
      <w:rPr>
        <w:rFonts w:ascii="Arial" w:hAnsi="Arial" w:hint="default"/>
      </w:rPr>
    </w:lvl>
    <w:lvl w:ilvl="8" w:tplc="A9C46236" w:tentative="1">
      <w:start w:val="1"/>
      <w:numFmt w:val="bullet"/>
      <w:lvlText w:val="•"/>
      <w:lvlJc w:val="left"/>
      <w:pPr>
        <w:tabs>
          <w:tab w:val="num" w:pos="6480"/>
        </w:tabs>
        <w:ind w:left="6480" w:hanging="360"/>
      </w:pPr>
      <w:rPr>
        <w:rFonts w:ascii="Arial" w:hAnsi="Arial" w:hint="default"/>
      </w:rPr>
    </w:lvl>
  </w:abstractNum>
  <w:abstractNum w:abstractNumId="1">
    <w:nsid w:val="2DE44DE7"/>
    <w:multiLevelType w:val="hybridMultilevel"/>
    <w:tmpl w:val="93DE384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2">
    <w:nsid w:val="3EAC0611"/>
    <w:multiLevelType w:val="hybridMultilevel"/>
    <w:tmpl w:val="D43EF16E"/>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3">
    <w:nsid w:val="4BDC7E5C"/>
    <w:multiLevelType w:val="hybridMultilevel"/>
    <w:tmpl w:val="EBB053F0"/>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4">
    <w:nsid w:val="7FF35B38"/>
    <w:multiLevelType w:val="hybridMultilevel"/>
    <w:tmpl w:val="85267254"/>
    <w:lvl w:ilvl="0" w:tplc="6E485004">
      <w:start w:val="1"/>
      <w:numFmt w:val="bullet"/>
      <w:lvlText w:val="•"/>
      <w:lvlJc w:val="left"/>
      <w:pPr>
        <w:tabs>
          <w:tab w:val="num" w:pos="720"/>
        </w:tabs>
        <w:ind w:left="720" w:hanging="360"/>
      </w:pPr>
      <w:rPr>
        <w:rFonts w:ascii="Arial" w:hAnsi="Arial" w:hint="default"/>
      </w:rPr>
    </w:lvl>
    <w:lvl w:ilvl="1" w:tplc="22D6DC74" w:tentative="1">
      <w:start w:val="1"/>
      <w:numFmt w:val="bullet"/>
      <w:lvlText w:val="•"/>
      <w:lvlJc w:val="left"/>
      <w:pPr>
        <w:tabs>
          <w:tab w:val="num" w:pos="1440"/>
        </w:tabs>
        <w:ind w:left="1440" w:hanging="360"/>
      </w:pPr>
      <w:rPr>
        <w:rFonts w:ascii="Arial" w:hAnsi="Arial" w:hint="default"/>
      </w:rPr>
    </w:lvl>
    <w:lvl w:ilvl="2" w:tplc="0C3CB728" w:tentative="1">
      <w:start w:val="1"/>
      <w:numFmt w:val="bullet"/>
      <w:lvlText w:val="•"/>
      <w:lvlJc w:val="left"/>
      <w:pPr>
        <w:tabs>
          <w:tab w:val="num" w:pos="2160"/>
        </w:tabs>
        <w:ind w:left="2160" w:hanging="360"/>
      </w:pPr>
      <w:rPr>
        <w:rFonts w:ascii="Arial" w:hAnsi="Arial" w:hint="default"/>
      </w:rPr>
    </w:lvl>
    <w:lvl w:ilvl="3" w:tplc="EF448ABA" w:tentative="1">
      <w:start w:val="1"/>
      <w:numFmt w:val="bullet"/>
      <w:lvlText w:val="•"/>
      <w:lvlJc w:val="left"/>
      <w:pPr>
        <w:tabs>
          <w:tab w:val="num" w:pos="2880"/>
        </w:tabs>
        <w:ind w:left="2880" w:hanging="360"/>
      </w:pPr>
      <w:rPr>
        <w:rFonts w:ascii="Arial" w:hAnsi="Arial" w:hint="default"/>
      </w:rPr>
    </w:lvl>
    <w:lvl w:ilvl="4" w:tplc="929E5D54" w:tentative="1">
      <w:start w:val="1"/>
      <w:numFmt w:val="bullet"/>
      <w:lvlText w:val="•"/>
      <w:lvlJc w:val="left"/>
      <w:pPr>
        <w:tabs>
          <w:tab w:val="num" w:pos="3600"/>
        </w:tabs>
        <w:ind w:left="3600" w:hanging="360"/>
      </w:pPr>
      <w:rPr>
        <w:rFonts w:ascii="Arial" w:hAnsi="Arial" w:hint="default"/>
      </w:rPr>
    </w:lvl>
    <w:lvl w:ilvl="5" w:tplc="E5105748" w:tentative="1">
      <w:start w:val="1"/>
      <w:numFmt w:val="bullet"/>
      <w:lvlText w:val="•"/>
      <w:lvlJc w:val="left"/>
      <w:pPr>
        <w:tabs>
          <w:tab w:val="num" w:pos="4320"/>
        </w:tabs>
        <w:ind w:left="4320" w:hanging="360"/>
      </w:pPr>
      <w:rPr>
        <w:rFonts w:ascii="Arial" w:hAnsi="Arial" w:hint="default"/>
      </w:rPr>
    </w:lvl>
    <w:lvl w:ilvl="6" w:tplc="DCC0675A" w:tentative="1">
      <w:start w:val="1"/>
      <w:numFmt w:val="bullet"/>
      <w:lvlText w:val="•"/>
      <w:lvlJc w:val="left"/>
      <w:pPr>
        <w:tabs>
          <w:tab w:val="num" w:pos="5040"/>
        </w:tabs>
        <w:ind w:left="5040" w:hanging="360"/>
      </w:pPr>
      <w:rPr>
        <w:rFonts w:ascii="Arial" w:hAnsi="Arial" w:hint="default"/>
      </w:rPr>
    </w:lvl>
    <w:lvl w:ilvl="7" w:tplc="7BD660AA" w:tentative="1">
      <w:start w:val="1"/>
      <w:numFmt w:val="bullet"/>
      <w:lvlText w:val="•"/>
      <w:lvlJc w:val="left"/>
      <w:pPr>
        <w:tabs>
          <w:tab w:val="num" w:pos="5760"/>
        </w:tabs>
        <w:ind w:left="5760" w:hanging="360"/>
      </w:pPr>
      <w:rPr>
        <w:rFonts w:ascii="Arial" w:hAnsi="Arial" w:hint="default"/>
      </w:rPr>
    </w:lvl>
    <w:lvl w:ilvl="8" w:tplc="B09831F8" w:tentative="1">
      <w:start w:val="1"/>
      <w:numFmt w:val="bullet"/>
      <w:lvlText w:val="•"/>
      <w:lvlJc w:val="left"/>
      <w:pPr>
        <w:tabs>
          <w:tab w:val="num" w:pos="6480"/>
        </w:tabs>
        <w:ind w:left="6480" w:hanging="360"/>
      </w:pPr>
      <w:rPr>
        <w:rFonts w:ascii="Arial" w:hAnsi="Arial" w:hint="default"/>
      </w:rPr>
    </w:lvl>
  </w:abstractNum>
  <w:num w:numId="1">
    <w:abstractNumId w:val="1"/>
  </w:num>
  <w:num w:numId="2">
    <w:abstractNumId w:val="2"/>
  </w:num>
  <w:num w:numId="3">
    <w:abstractNumId w:val="1"/>
  </w:num>
  <w:num w:numId="4">
    <w:abstractNumId w:val="3"/>
  </w:num>
  <w:num w:numId="5">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1417"/>
    <w:rsid w:val="000E4872"/>
    <w:rsid w:val="001262D2"/>
    <w:rsid w:val="00226D02"/>
    <w:rsid w:val="002B741A"/>
    <w:rsid w:val="003132CF"/>
    <w:rsid w:val="003E32F1"/>
    <w:rsid w:val="00445C23"/>
    <w:rsid w:val="00453D9C"/>
    <w:rsid w:val="00494477"/>
    <w:rsid w:val="004D6B7C"/>
    <w:rsid w:val="00546846"/>
    <w:rsid w:val="005527D4"/>
    <w:rsid w:val="005560BC"/>
    <w:rsid w:val="00564006"/>
    <w:rsid w:val="00565441"/>
    <w:rsid w:val="005749FF"/>
    <w:rsid w:val="005A6222"/>
    <w:rsid w:val="00655F7A"/>
    <w:rsid w:val="0066311A"/>
    <w:rsid w:val="006B0C1C"/>
    <w:rsid w:val="006E289B"/>
    <w:rsid w:val="00736AEC"/>
    <w:rsid w:val="00765647"/>
    <w:rsid w:val="00796A36"/>
    <w:rsid w:val="007A7E83"/>
    <w:rsid w:val="007D6209"/>
    <w:rsid w:val="00911D86"/>
    <w:rsid w:val="0091385B"/>
    <w:rsid w:val="009650F0"/>
    <w:rsid w:val="00974889"/>
    <w:rsid w:val="00975DEB"/>
    <w:rsid w:val="00985120"/>
    <w:rsid w:val="00986B67"/>
    <w:rsid w:val="0099098F"/>
    <w:rsid w:val="00A01417"/>
    <w:rsid w:val="00A61329"/>
    <w:rsid w:val="00A744E7"/>
    <w:rsid w:val="00AE11D9"/>
    <w:rsid w:val="00AE4255"/>
    <w:rsid w:val="00B06198"/>
    <w:rsid w:val="00B31873"/>
    <w:rsid w:val="00B61C00"/>
    <w:rsid w:val="00B85B47"/>
    <w:rsid w:val="00B908EA"/>
    <w:rsid w:val="00B925B0"/>
    <w:rsid w:val="00B927B5"/>
    <w:rsid w:val="00BC6758"/>
    <w:rsid w:val="00BD0D1E"/>
    <w:rsid w:val="00BD3045"/>
    <w:rsid w:val="00C600E7"/>
    <w:rsid w:val="00C61F9E"/>
    <w:rsid w:val="00CA40FE"/>
    <w:rsid w:val="00D22378"/>
    <w:rsid w:val="00D761F8"/>
    <w:rsid w:val="00D908B8"/>
    <w:rsid w:val="00E64744"/>
    <w:rsid w:val="00E814B2"/>
    <w:rsid w:val="00E876E2"/>
    <w:rsid w:val="00EB6565"/>
    <w:rsid w:val="00F5394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06EED812-EBDE-4054-82D7-B49148AD63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en-GB" w:eastAsia="en-GB"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uiPriority="0"/>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01417"/>
    <w:pPr>
      <w:spacing w:after="200" w:line="276" w:lineRule="auto"/>
    </w:pPr>
    <w:rPr>
      <w:rFonts w:eastAsia="Times New Roman"/>
      <w:lang w:eastAsia="en-US"/>
    </w:rPr>
  </w:style>
  <w:style w:type="paragraph" w:styleId="Heading1">
    <w:name w:val="heading 1"/>
    <w:basedOn w:val="Normal"/>
    <w:link w:val="Heading1Char"/>
    <w:uiPriority w:val="99"/>
    <w:qFormat/>
    <w:rsid w:val="00A01417"/>
    <w:pPr>
      <w:spacing w:before="100" w:beforeAutospacing="1" w:after="100" w:afterAutospacing="1" w:line="240" w:lineRule="auto"/>
      <w:outlineLvl w:val="0"/>
    </w:pPr>
    <w:rPr>
      <w:rFonts w:eastAsia="Calibri"/>
      <w:b/>
      <w:bCs/>
      <w:kern w:val="36"/>
      <w:sz w:val="48"/>
      <w:szCs w:val="48"/>
      <w:lang w:eastAsia="en-GB"/>
    </w:rPr>
  </w:style>
  <w:style w:type="paragraph" w:styleId="Heading2">
    <w:name w:val="heading 2"/>
    <w:basedOn w:val="Normal"/>
    <w:link w:val="Heading2Char"/>
    <w:uiPriority w:val="99"/>
    <w:qFormat/>
    <w:rsid w:val="00A01417"/>
    <w:pPr>
      <w:spacing w:before="100" w:beforeAutospacing="1" w:after="100" w:afterAutospacing="1" w:line="240" w:lineRule="auto"/>
      <w:outlineLvl w:val="1"/>
    </w:pPr>
    <w:rPr>
      <w:rFonts w:eastAsia="Calibri"/>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A01417"/>
    <w:rPr>
      <w:rFonts w:ascii="Times New Roman" w:hAnsi="Times New Roman" w:cs="Times New Roman"/>
      <w:b/>
      <w:bCs/>
      <w:kern w:val="36"/>
      <w:sz w:val="48"/>
      <w:szCs w:val="48"/>
      <w:lang w:eastAsia="en-GB"/>
    </w:rPr>
  </w:style>
  <w:style w:type="character" w:customStyle="1" w:styleId="Heading2Char">
    <w:name w:val="Heading 2 Char"/>
    <w:basedOn w:val="DefaultParagraphFont"/>
    <w:link w:val="Heading2"/>
    <w:uiPriority w:val="99"/>
    <w:semiHidden/>
    <w:locked/>
    <w:rsid w:val="00A01417"/>
    <w:rPr>
      <w:rFonts w:ascii="Times New Roman" w:hAnsi="Times New Roman" w:cs="Times New Roman"/>
      <w:b/>
      <w:bCs/>
      <w:sz w:val="36"/>
      <w:szCs w:val="36"/>
      <w:lang w:eastAsia="en-GB"/>
    </w:rPr>
  </w:style>
  <w:style w:type="paragraph" w:styleId="NormalWeb">
    <w:name w:val="Normal (Web)"/>
    <w:basedOn w:val="Normal"/>
    <w:uiPriority w:val="99"/>
    <w:rsid w:val="00A01417"/>
    <w:pPr>
      <w:spacing w:before="100" w:beforeAutospacing="1" w:after="100" w:afterAutospacing="1" w:line="240" w:lineRule="auto"/>
    </w:pPr>
    <w:rPr>
      <w:rFonts w:eastAsia="Calibri"/>
      <w:sz w:val="24"/>
      <w:szCs w:val="24"/>
      <w:lang w:eastAsia="en-GB"/>
    </w:rPr>
  </w:style>
  <w:style w:type="paragraph" w:styleId="ListParagraph">
    <w:name w:val="List Paragraph"/>
    <w:basedOn w:val="Normal"/>
    <w:uiPriority w:val="99"/>
    <w:qFormat/>
    <w:rsid w:val="00A01417"/>
    <w:pPr>
      <w:ind w:left="720"/>
    </w:pPr>
  </w:style>
  <w:style w:type="paragraph" w:customStyle="1" w:styleId="Pa2">
    <w:name w:val="Pa2"/>
    <w:basedOn w:val="Normal"/>
    <w:next w:val="Normal"/>
    <w:uiPriority w:val="99"/>
    <w:semiHidden/>
    <w:rsid w:val="00A01417"/>
    <w:pPr>
      <w:autoSpaceDE w:val="0"/>
      <w:autoSpaceDN w:val="0"/>
      <w:adjustRightInd w:val="0"/>
      <w:spacing w:after="0" w:line="241" w:lineRule="atLeast"/>
    </w:pPr>
    <w:rPr>
      <w:rFonts w:ascii="Helvetica 65 Medium" w:hAnsi="Helvetica 65 Medium"/>
      <w:sz w:val="24"/>
      <w:szCs w:val="24"/>
    </w:rPr>
  </w:style>
  <w:style w:type="character" w:styleId="Hyperlink">
    <w:name w:val="Hyperlink"/>
    <w:basedOn w:val="DefaultParagraphFont"/>
    <w:uiPriority w:val="99"/>
    <w:rsid w:val="00A01417"/>
    <w:rPr>
      <w:rFonts w:cs="Times New Roman"/>
      <w:color w:val="0000FF"/>
      <w:u w:val="single"/>
    </w:rPr>
  </w:style>
  <w:style w:type="paragraph" w:styleId="Header">
    <w:name w:val="header"/>
    <w:basedOn w:val="Normal"/>
    <w:link w:val="HeaderChar"/>
    <w:uiPriority w:val="99"/>
    <w:rsid w:val="00A01417"/>
    <w:pPr>
      <w:tabs>
        <w:tab w:val="center" w:pos="4513"/>
        <w:tab w:val="right" w:pos="9026"/>
      </w:tabs>
      <w:spacing w:after="0" w:line="240" w:lineRule="auto"/>
    </w:pPr>
  </w:style>
  <w:style w:type="character" w:customStyle="1" w:styleId="HeaderChar">
    <w:name w:val="Header Char"/>
    <w:basedOn w:val="DefaultParagraphFont"/>
    <w:link w:val="Header"/>
    <w:uiPriority w:val="99"/>
    <w:locked/>
    <w:rsid w:val="00A01417"/>
    <w:rPr>
      <w:rFonts w:ascii="Calibri" w:hAnsi="Calibri" w:cs="Times New Roman"/>
    </w:rPr>
  </w:style>
  <w:style w:type="paragraph" w:styleId="Footer">
    <w:name w:val="footer"/>
    <w:basedOn w:val="Normal"/>
    <w:link w:val="FooterChar"/>
    <w:uiPriority w:val="99"/>
    <w:rsid w:val="00A01417"/>
    <w:pPr>
      <w:tabs>
        <w:tab w:val="center" w:pos="4513"/>
        <w:tab w:val="right" w:pos="9026"/>
      </w:tabs>
      <w:spacing w:after="0" w:line="240" w:lineRule="auto"/>
    </w:pPr>
  </w:style>
  <w:style w:type="character" w:customStyle="1" w:styleId="FooterChar">
    <w:name w:val="Footer Char"/>
    <w:basedOn w:val="DefaultParagraphFont"/>
    <w:link w:val="Footer"/>
    <w:uiPriority w:val="99"/>
    <w:locked/>
    <w:rsid w:val="00A01417"/>
    <w:rPr>
      <w:rFonts w:ascii="Calibri" w:hAnsi="Calibri" w:cs="Times New Roman"/>
    </w:rPr>
  </w:style>
  <w:style w:type="paragraph" w:styleId="BalloonText">
    <w:name w:val="Balloon Text"/>
    <w:basedOn w:val="Normal"/>
    <w:link w:val="BalloonTextChar"/>
    <w:uiPriority w:val="99"/>
    <w:semiHidden/>
    <w:rsid w:val="00A0141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A01417"/>
    <w:rPr>
      <w:rFonts w:ascii="Tahoma" w:hAnsi="Tahoma" w:cs="Tahoma"/>
      <w:sz w:val="16"/>
      <w:szCs w:val="16"/>
    </w:rPr>
  </w:style>
  <w:style w:type="table" w:styleId="TableGrid">
    <w:name w:val="Table Grid"/>
    <w:basedOn w:val="TableNormal"/>
    <w:uiPriority w:val="99"/>
    <w:rsid w:val="005560BC"/>
    <w:rPr>
      <w:sz w:val="20"/>
      <w:szCs w:val="20"/>
    </w:rPr>
    <w:tblPr>
      <w:tblBorders>
        <w:top w:val="single" w:sz="4" w:space="0" w:color="47485F"/>
        <w:left w:val="single" w:sz="4" w:space="0" w:color="47485F"/>
        <w:bottom w:val="single" w:sz="4" w:space="0" w:color="47485F"/>
        <w:right w:val="single" w:sz="4" w:space="0" w:color="47485F"/>
        <w:insideH w:val="single" w:sz="4" w:space="0" w:color="47485F"/>
        <w:insideV w:val="single" w:sz="4" w:space="0" w:color="47485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853878">
      <w:marLeft w:val="0"/>
      <w:marRight w:val="0"/>
      <w:marTop w:val="0"/>
      <w:marBottom w:val="0"/>
      <w:divBdr>
        <w:top w:val="none" w:sz="0" w:space="0" w:color="auto"/>
        <w:left w:val="none" w:sz="0" w:space="0" w:color="auto"/>
        <w:bottom w:val="none" w:sz="0" w:space="0" w:color="auto"/>
        <w:right w:val="none" w:sz="0" w:space="0" w:color="auto"/>
      </w:divBdr>
    </w:div>
    <w:div w:id="36853879">
      <w:marLeft w:val="0"/>
      <w:marRight w:val="0"/>
      <w:marTop w:val="0"/>
      <w:marBottom w:val="0"/>
      <w:divBdr>
        <w:top w:val="none" w:sz="0" w:space="0" w:color="auto"/>
        <w:left w:val="none" w:sz="0" w:space="0" w:color="auto"/>
        <w:bottom w:val="none" w:sz="0" w:space="0" w:color="auto"/>
        <w:right w:val="none" w:sz="0" w:space="0" w:color="auto"/>
      </w:divBdr>
    </w:div>
    <w:div w:id="36853880">
      <w:marLeft w:val="0"/>
      <w:marRight w:val="0"/>
      <w:marTop w:val="0"/>
      <w:marBottom w:val="0"/>
      <w:divBdr>
        <w:top w:val="none" w:sz="0" w:space="0" w:color="auto"/>
        <w:left w:val="none" w:sz="0" w:space="0" w:color="auto"/>
        <w:bottom w:val="none" w:sz="0" w:space="0" w:color="auto"/>
        <w:right w:val="none" w:sz="0" w:space="0" w:color="auto"/>
      </w:divBdr>
    </w:div>
    <w:div w:id="36853881">
      <w:marLeft w:val="0"/>
      <w:marRight w:val="0"/>
      <w:marTop w:val="0"/>
      <w:marBottom w:val="0"/>
      <w:divBdr>
        <w:top w:val="none" w:sz="0" w:space="0" w:color="auto"/>
        <w:left w:val="none" w:sz="0" w:space="0" w:color="auto"/>
        <w:bottom w:val="none" w:sz="0" w:space="0" w:color="auto"/>
        <w:right w:val="none" w:sz="0" w:space="0" w:color="auto"/>
      </w:divBdr>
    </w:div>
    <w:div w:id="36853882">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png"/><Relationship Id="rId18" Type="http://schemas.openxmlformats.org/officeDocument/2006/relationships/image" Target="media/image9.jpeg"/><Relationship Id="rId26" Type="http://schemas.openxmlformats.org/officeDocument/2006/relationships/image" Target="media/image16.jpeg"/><Relationship Id="rId3" Type="http://schemas.openxmlformats.org/officeDocument/2006/relationships/settings" Target="settings.xml"/><Relationship Id="rId21" Type="http://schemas.openxmlformats.org/officeDocument/2006/relationships/image" Target="media/image11.jpeg"/><Relationship Id="rId7" Type="http://schemas.openxmlformats.org/officeDocument/2006/relationships/image" Target="media/image1.png"/><Relationship Id="rId12" Type="http://schemas.openxmlformats.org/officeDocument/2006/relationships/hyperlink" Target="http://www.enherts-tr.nhs.uk/" TargetMode="External"/><Relationship Id="rId17" Type="http://schemas.openxmlformats.org/officeDocument/2006/relationships/image" Target="media/image8.png"/><Relationship Id="rId25" Type="http://schemas.openxmlformats.org/officeDocument/2006/relationships/image" Target="media/image15.jpeg"/><Relationship Id="rId2" Type="http://schemas.openxmlformats.org/officeDocument/2006/relationships/styles" Target="styles.xml"/><Relationship Id="rId16" Type="http://schemas.openxmlformats.org/officeDocument/2006/relationships/image" Target="media/image7.gif"/><Relationship Id="rId20" Type="http://schemas.openxmlformats.org/officeDocument/2006/relationships/image" Target="media/image10.gif"/><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4.png"/><Relationship Id="rId5" Type="http://schemas.openxmlformats.org/officeDocument/2006/relationships/footnotes" Target="footnotes.xml"/><Relationship Id="rId15" Type="http://schemas.openxmlformats.org/officeDocument/2006/relationships/hyperlink" Target="http://www.eastamb.nhs.uk/" TargetMode="External"/><Relationship Id="rId23" Type="http://schemas.openxmlformats.org/officeDocument/2006/relationships/image" Target="media/image13.pn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http://www.hertsdirect.org/" TargetMode="External"/><Relationship Id="rId4" Type="http://schemas.openxmlformats.org/officeDocument/2006/relationships/webSettings" Target="webSettings.xml"/><Relationship Id="rId9" Type="http://schemas.openxmlformats.org/officeDocument/2006/relationships/hyperlink" Target="http://www.enhertsccg.nhs.uk/" TargetMode="External"/><Relationship Id="rId14" Type="http://schemas.openxmlformats.org/officeDocument/2006/relationships/image" Target="media/image6.jpeg"/><Relationship Id="rId22" Type="http://schemas.openxmlformats.org/officeDocument/2006/relationships/image" Target="media/image12.jpeg"/><Relationship Id="rId27"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1</Pages>
  <Words>531</Words>
  <Characters>3030</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The Mental Health Crisis Care Concordat is a national, joint statement published by the Government and signed by senior representatives from organisations committed to improving mental health care</vt:lpstr>
    </vt:vector>
  </TitlesOfParts>
  <Company>Hertfordshire County Council</Company>
  <LinksUpToDate>false</LinksUpToDate>
  <CharactersWithSpaces>3554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Mental Health Crisis Care Concordat is a national, joint statement published by the Government and signed by senior representatives from organisations committed to improving mental health care</dc:title>
  <dc:creator>OWNER</dc:creator>
  <cp:lastModifiedBy>louisa</cp:lastModifiedBy>
  <cp:revision>3</cp:revision>
  <dcterms:created xsi:type="dcterms:W3CDTF">2014-11-27T19:50:00Z</dcterms:created>
  <dcterms:modified xsi:type="dcterms:W3CDTF">2014-11-27T19:50:00Z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0x01010019886CC2E6318345B316FD82E5781E03</vt:lpwstr>
  </property>
  <property fmtid="{D5CDD505-2E9C-101B-9397-08002B2CF9AE}" pid="3" name="IsMyDocuments">
    <vt:bool>true</vt:bool>
  </property>
</Properties>
</file>