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70" w:rsidRPr="00736AEC" w:rsidRDefault="000F6570" w:rsidP="000F6570">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2014 London Borough of Bexley </w:t>
      </w:r>
      <w:r w:rsidRPr="00736AEC">
        <w:rPr>
          <w:rFonts w:ascii="Tahoma" w:hAnsi="Tahoma" w:cs="Tahoma"/>
          <w:b/>
          <w:iCs/>
          <w:color w:val="000000"/>
          <w:sz w:val="24"/>
          <w:szCs w:val="24"/>
        </w:rPr>
        <w:t>Declaration on improving outcomes for people exp</w:t>
      </w:r>
      <w:r>
        <w:rPr>
          <w:rFonts w:ascii="Tahoma" w:hAnsi="Tahoma" w:cs="Tahoma"/>
          <w:b/>
          <w:iCs/>
          <w:color w:val="000000"/>
          <w:sz w:val="24"/>
          <w:szCs w:val="24"/>
        </w:rPr>
        <w:t>eriencing mental health crisis 15</w:t>
      </w:r>
      <w:r w:rsidRPr="0089394F">
        <w:rPr>
          <w:rFonts w:ascii="Tahoma" w:hAnsi="Tahoma" w:cs="Tahoma"/>
          <w:b/>
          <w:iCs/>
          <w:color w:val="000000"/>
          <w:sz w:val="24"/>
          <w:szCs w:val="24"/>
          <w:vertAlign w:val="superscript"/>
        </w:rPr>
        <w:t>th</w:t>
      </w:r>
      <w:r>
        <w:rPr>
          <w:rFonts w:ascii="Tahoma" w:hAnsi="Tahoma" w:cs="Tahoma"/>
          <w:b/>
          <w:iCs/>
          <w:color w:val="000000"/>
          <w:sz w:val="24"/>
          <w:szCs w:val="24"/>
        </w:rPr>
        <w:t xml:space="preserve"> December 2014</w:t>
      </w:r>
      <w:r w:rsidRPr="00A5107E">
        <w:rPr>
          <w:rFonts w:ascii="Tahoma" w:hAnsi="Tahoma" w:cs="Tahoma"/>
          <w:b/>
          <w:iCs/>
          <w:color w:val="61AEB5"/>
          <w:sz w:val="24"/>
          <w:szCs w:val="24"/>
        </w:rPr>
        <w:t xml:space="preserve"> </w:t>
      </w:r>
    </w:p>
    <w:p w:rsidR="000F6570" w:rsidRPr="00736AEC" w:rsidRDefault="000F6570" w:rsidP="000F6570">
      <w:pPr>
        <w:autoSpaceDE w:val="0"/>
        <w:autoSpaceDN w:val="0"/>
        <w:adjustRightInd w:val="0"/>
        <w:spacing w:after="0" w:line="240" w:lineRule="auto"/>
        <w:jc w:val="both"/>
        <w:rPr>
          <w:rFonts w:ascii="Tahoma" w:hAnsi="Tahoma" w:cs="Tahoma"/>
          <w:i/>
          <w:iCs/>
          <w:color w:val="000000"/>
          <w:sz w:val="24"/>
          <w:szCs w:val="24"/>
        </w:rPr>
      </w:pP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as partner organisations in</w:t>
      </w:r>
      <w:r>
        <w:rPr>
          <w:rFonts w:ascii="Tahoma" w:hAnsi="Tahoma" w:cs="Tahoma"/>
          <w:iCs/>
          <w:color w:val="000000"/>
          <w:sz w:val="24"/>
          <w:szCs w:val="24"/>
        </w:rPr>
        <w:t xml:space="preserve"> Bexley</w:t>
      </w:r>
      <w:r w:rsidRPr="00736AEC">
        <w:rPr>
          <w:rFonts w:ascii="Tahoma" w:hAnsi="Tahoma" w:cs="Tahoma"/>
          <w:iCs/>
          <w:color w:val="000000"/>
          <w:sz w:val="24"/>
          <w:szCs w:val="24"/>
        </w:rPr>
        <w:t xml:space="preserve">, will work together to put in place the principles of the national </w:t>
      </w:r>
      <w:r w:rsidRPr="00736AEC">
        <w:rPr>
          <w:rFonts w:ascii="Tahoma" w:hAnsi="Tahoma" w:cs="Tahoma"/>
          <w:b/>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0F6570" w:rsidRPr="00736AEC" w:rsidRDefault="000F6570" w:rsidP="000F6570">
      <w:pPr>
        <w:autoSpaceDE w:val="0"/>
        <w:autoSpaceDN w:val="0"/>
        <w:adjustRightInd w:val="0"/>
        <w:spacing w:after="0" w:line="240" w:lineRule="auto"/>
        <w:jc w:val="both"/>
        <w:rPr>
          <w:rFonts w:ascii="Tahoma" w:hAnsi="Tahoma" w:cs="Tahoma"/>
          <w:i/>
          <w:iCs/>
          <w:color w:val="000000"/>
          <w:sz w:val="24"/>
          <w:szCs w:val="24"/>
        </w:rPr>
      </w:pPr>
    </w:p>
    <w:p w:rsidR="000F6570" w:rsidRPr="00736AEC" w:rsidRDefault="000F6570" w:rsidP="000F6570">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Pr>
          <w:rFonts w:ascii="Tahoma" w:hAnsi="Tahoma" w:cs="Tahoma"/>
          <w:iCs/>
          <w:color w:val="000000"/>
          <w:sz w:val="24"/>
          <w:szCs w:val="24"/>
        </w:rPr>
        <w:t>Bexley</w:t>
      </w:r>
      <w:r w:rsidRPr="00736AEC">
        <w:rPr>
          <w:rFonts w:ascii="Tahoma" w:hAnsi="Tahoma" w:cs="Tahoma"/>
          <w:iCs/>
          <w:color w:val="000000"/>
          <w:sz w:val="24"/>
          <w:szCs w:val="24"/>
        </w:rPr>
        <w:t xml:space="preserve"> by putting in </w:t>
      </w:r>
      <w:proofErr w:type="gramStart"/>
      <w:r w:rsidRPr="00736AEC">
        <w:rPr>
          <w:rFonts w:ascii="Tahoma" w:hAnsi="Tahoma" w:cs="Tahoma"/>
          <w:iCs/>
          <w:color w:val="000000"/>
          <w:sz w:val="24"/>
          <w:szCs w:val="24"/>
        </w:rPr>
        <w:t>place,</w:t>
      </w:r>
      <w:proofErr w:type="gramEnd"/>
      <w:r w:rsidRPr="00736AEC">
        <w:rPr>
          <w:rFonts w:ascii="Tahoma" w:hAnsi="Tahoma" w:cs="Tahoma"/>
          <w:iCs/>
          <w:color w:val="000000"/>
          <w:sz w:val="24"/>
          <w:szCs w:val="24"/>
        </w:rPr>
        <w:t xml:space="preserve"> reviewing and regularly updating </w:t>
      </w:r>
      <w:r>
        <w:rPr>
          <w:rFonts w:ascii="Tahoma" w:hAnsi="Tahoma" w:cs="Tahoma"/>
          <w:iCs/>
          <w:color w:val="000000"/>
          <w:sz w:val="24"/>
          <w:szCs w:val="24"/>
        </w:rPr>
        <w:t>an action plan/action plans</w:t>
      </w:r>
      <w:r w:rsidRPr="00736AEC">
        <w:rPr>
          <w:rFonts w:ascii="Tahoma" w:hAnsi="Tahoma" w:cs="Tahoma"/>
          <w:iCs/>
          <w:color w:val="000000"/>
          <w:sz w:val="24"/>
          <w:szCs w:val="24"/>
        </w:rPr>
        <w:t>.</w:t>
      </w:r>
    </w:p>
    <w:p w:rsidR="000F6570" w:rsidRPr="00736AEC" w:rsidRDefault="000F6570" w:rsidP="000F6570">
      <w:pPr>
        <w:autoSpaceDE w:val="0"/>
        <w:autoSpaceDN w:val="0"/>
        <w:adjustRightInd w:val="0"/>
        <w:spacing w:after="0" w:line="240" w:lineRule="auto"/>
        <w:jc w:val="both"/>
        <w:rPr>
          <w:rFonts w:ascii="Tahoma" w:hAnsi="Tahoma" w:cs="Tahoma"/>
          <w:i/>
          <w:iCs/>
          <w:color w:val="000000"/>
          <w:sz w:val="24"/>
          <w:szCs w:val="24"/>
        </w:rPr>
      </w:pPr>
    </w:p>
    <w:p w:rsidR="000F6570" w:rsidRPr="00565441" w:rsidRDefault="000F6570" w:rsidP="000F6570">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(see the glossary) between physical and mental health care in the following ways:</w:t>
      </w:r>
    </w:p>
    <w:p w:rsidR="000F6570" w:rsidRPr="005A6222" w:rsidRDefault="000F6570" w:rsidP="000F6570">
      <w:pPr>
        <w:pStyle w:val="ListParagraph"/>
        <w:numPr>
          <w:ilvl w:val="0"/>
          <w:numId w:val="1"/>
        </w:numPr>
        <w:tabs>
          <w:tab w:val="left" w:pos="284"/>
        </w:tabs>
        <w:spacing w:before="120" w:after="0" w:line="240" w:lineRule="auto"/>
        <w:ind w:left="0" w:firstLine="0"/>
        <w:contextualSpacing w:val="0"/>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in </w:t>
      </w:r>
      <w:r w:rsidRPr="0089394F">
        <w:rPr>
          <w:rFonts w:ascii="Tahoma" w:hAnsi="Tahoma" w:cs="Tahoma"/>
          <w:iCs/>
          <w:color w:val="000000"/>
          <w:sz w:val="24"/>
          <w:szCs w:val="24"/>
        </w:rPr>
        <w:t>Bexley</w:t>
      </w:r>
      <w:r>
        <w:rPr>
          <w:rFonts w:ascii="Tahoma" w:hAnsi="Tahoma" w:cs="Tahoma"/>
          <w:b/>
          <w:iCs/>
          <w:color w:val="000000"/>
          <w:sz w:val="24"/>
          <w:szCs w:val="24"/>
        </w:rPr>
        <w:t xml:space="preserve"> </w:t>
      </w:r>
      <w:r>
        <w:rPr>
          <w:rFonts w:ascii="Tahoma" w:hAnsi="Tahoma" w:cs="Tahoma"/>
          <w:color w:val="000000"/>
          <w:sz w:val="24"/>
          <w:szCs w:val="24"/>
        </w:rPr>
        <w:t xml:space="preserve">for help in a crisis. </w:t>
      </w:r>
      <w:r w:rsidRPr="00736AEC">
        <w:rPr>
          <w:rFonts w:ascii="Tahoma" w:hAnsi="Tahoma" w:cs="Tahoma"/>
          <w:color w:val="000000"/>
          <w:sz w:val="24"/>
          <w:szCs w:val="24"/>
        </w:rPr>
        <w:t xml:space="preserve">This will result in the best outcomes for people with suspected serious mental illness, provide advice and support for their </w:t>
      </w:r>
      <w:proofErr w:type="spellStart"/>
      <w:r w:rsidRPr="00736AEC">
        <w:rPr>
          <w:rFonts w:ascii="Tahoma" w:hAnsi="Tahoma" w:cs="Tahoma"/>
          <w:color w:val="000000"/>
          <w:sz w:val="24"/>
          <w:szCs w:val="24"/>
        </w:rPr>
        <w:t>carers</w:t>
      </w:r>
      <w:proofErr w:type="spellEnd"/>
      <w:r w:rsidRPr="00736AEC">
        <w:rPr>
          <w:rFonts w:ascii="Tahoma" w:hAnsi="Tahoma" w:cs="Tahoma"/>
          <w:color w:val="000000"/>
          <w:sz w:val="24"/>
          <w:szCs w:val="24"/>
        </w:rPr>
        <w:t>, and make sure that services work together safely and effectively.</w:t>
      </w:r>
    </w:p>
    <w:p w:rsidR="000F6570" w:rsidRPr="005A6222" w:rsidRDefault="000F6570" w:rsidP="000F6570">
      <w:pPr>
        <w:pStyle w:val="ListParagraph"/>
        <w:numPr>
          <w:ilvl w:val="0"/>
          <w:numId w:val="1"/>
        </w:numPr>
        <w:tabs>
          <w:tab w:val="left" w:pos="284"/>
        </w:tabs>
        <w:spacing w:before="120" w:after="0" w:line="240" w:lineRule="auto"/>
        <w:ind w:left="0" w:firstLine="0"/>
        <w:contextualSpacing w:val="0"/>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0F6570" w:rsidRPr="005A6222" w:rsidRDefault="000F6570" w:rsidP="000F6570">
      <w:pPr>
        <w:pStyle w:val="ListParagraph"/>
        <w:numPr>
          <w:ilvl w:val="0"/>
          <w:numId w:val="1"/>
        </w:numPr>
        <w:tabs>
          <w:tab w:val="left" w:pos="284"/>
        </w:tabs>
        <w:spacing w:before="120" w:after="0" w:line="240" w:lineRule="auto"/>
        <w:ind w:left="0" w:firstLine="0"/>
        <w:contextualSpacing w:val="0"/>
        <w:jc w:val="both"/>
        <w:rPr>
          <w:rFonts w:ascii="Tahoma" w:hAnsi="Tahoma" w:cs="Tahoma"/>
          <w:color w:val="000000"/>
          <w:sz w:val="24"/>
          <w:szCs w:val="24"/>
        </w:rPr>
      </w:pPr>
      <w:r w:rsidRPr="00736AEC">
        <w:rPr>
          <w:rFonts w:ascii="Tahoma" w:hAnsi="Tahoma" w:cs="Tahoma"/>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0F6570" w:rsidRDefault="000F6570" w:rsidP="000F6570">
      <w:pPr>
        <w:pStyle w:val="ListParagraph"/>
        <w:numPr>
          <w:ilvl w:val="0"/>
          <w:numId w:val="1"/>
        </w:numPr>
        <w:tabs>
          <w:tab w:val="left" w:pos="284"/>
        </w:tabs>
        <w:spacing w:before="120" w:after="0" w:line="240" w:lineRule="auto"/>
        <w:ind w:left="0" w:firstLine="0"/>
        <w:contextualSpacing w:val="0"/>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0F6570" w:rsidRPr="00736AEC" w:rsidRDefault="000F6570" w:rsidP="000F6570">
      <w:pPr>
        <w:spacing w:before="240" w:after="0" w:line="240" w:lineRule="auto"/>
        <w:jc w:val="both"/>
        <w:rPr>
          <w:rFonts w:ascii="Tahoma" w:hAnsi="Tahoma" w:cs="Tahoma"/>
          <w:b/>
          <w:color w:val="000000"/>
          <w:sz w:val="24"/>
          <w:szCs w:val="24"/>
        </w:rPr>
      </w:pPr>
      <w:r>
        <w:rPr>
          <w:rFonts w:ascii="Tahoma" w:hAnsi="Tahoma" w:cs="Tahoma"/>
          <w:b/>
          <w:color w:val="000000"/>
          <w:sz w:val="24"/>
          <w:szCs w:val="24"/>
        </w:rPr>
        <w:lastRenderedPageBreak/>
        <w:t>We</w:t>
      </w:r>
      <w:bookmarkStart w:id="0" w:name="_GoBack"/>
      <w:bookmarkEnd w:id="0"/>
      <w:r w:rsidRPr="00736AEC">
        <w:rPr>
          <w:rFonts w:ascii="Tahoma" w:hAnsi="Tahoma" w:cs="Tahoma"/>
          <w:b/>
          <w:color w:val="000000"/>
          <w:sz w:val="24"/>
          <w:szCs w:val="24"/>
        </w:rPr>
        <w:t xml:space="preserve"> support this </w:t>
      </w:r>
      <w:r>
        <w:rPr>
          <w:rFonts w:ascii="Tahoma" w:hAnsi="Tahoma" w:cs="Tahoma"/>
          <w:b/>
          <w:color w:val="000000"/>
          <w:sz w:val="24"/>
          <w:szCs w:val="24"/>
        </w:rPr>
        <w:t xml:space="preserve">Declaration. </w:t>
      </w:r>
      <w:r w:rsidRPr="00736AEC">
        <w:rPr>
          <w:rFonts w:ascii="Tahoma" w:hAnsi="Tahoma" w:cs="Tahoma"/>
          <w:b/>
          <w:color w:val="000000"/>
          <w:sz w:val="24"/>
          <w:szCs w:val="24"/>
        </w:rPr>
        <w:t xml:space="preserve">We are committed to working together to continue to improve crisis care for people with mental health needs in </w:t>
      </w:r>
      <w:r w:rsidRPr="0089394F">
        <w:rPr>
          <w:rFonts w:ascii="Tahoma" w:hAnsi="Tahoma" w:cs="Tahoma"/>
          <w:b/>
          <w:iCs/>
          <w:color w:val="000000"/>
          <w:sz w:val="24"/>
          <w:szCs w:val="24"/>
        </w:rPr>
        <w:t>Bexley</w:t>
      </w:r>
      <w:r w:rsidRPr="00736AEC">
        <w:rPr>
          <w:rFonts w:ascii="Tahoma" w:hAnsi="Tahoma" w:cs="Tahoma"/>
          <w:b/>
          <w:color w:val="000000"/>
          <w:sz w:val="24"/>
          <w:szCs w:val="24"/>
        </w:rPr>
        <w:t>.</w:t>
      </w:r>
    </w:p>
    <w:p w:rsidR="00194FEA" w:rsidRDefault="00194FEA"/>
    <w:sectPr w:rsidR="0019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70"/>
    <w:rsid w:val="000F6570"/>
    <w:rsid w:val="00194FEA"/>
    <w:rsid w:val="006234FD"/>
    <w:rsid w:val="00D47CEE"/>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7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7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BC36-0486-4E64-B49D-B07D746D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C489FADE.dotm</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Tom</dc:creator>
  <cp:lastModifiedBy>Brown, Tom</cp:lastModifiedBy>
  <cp:revision>1</cp:revision>
  <dcterms:created xsi:type="dcterms:W3CDTF">2014-12-15T13:06:00Z</dcterms:created>
  <dcterms:modified xsi:type="dcterms:W3CDTF">2014-12-15T13:06:00Z</dcterms:modified>
</cp:coreProperties>
</file>