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hAnsiTheme="majorHAnsi"/>
          <w:kern w:val="28"/>
        </w:rPr>
        <w:id w:val="-240795504"/>
        <w:docPartObj>
          <w:docPartGallery w:val="Cover Pages"/>
          <w:docPartUnique/>
        </w:docPartObj>
      </w:sdtPr>
      <w:sdtEndPr>
        <w:rPr>
          <w:kern w:val="0"/>
          <w:sz w:val="56"/>
        </w:rPr>
      </w:sdtEndPr>
      <w:sdtContent>
        <w:p w:rsidR="00D26DB0" w:rsidRDefault="00D26DB0">
          <w:pPr>
            <w:rPr>
              <w:rFonts w:asciiTheme="majorHAnsi" w:hAnsiTheme="majorHAnsi"/>
              <w:noProof/>
              <w:kern w:val="28"/>
              <w:lang w:val="en-GB" w:eastAsia="en-GB"/>
            </w:rPr>
            <w:sectPr w:rsidR="00D26DB0" w:rsidSect="00623004">
              <w:headerReference w:type="default" r:id="rId8"/>
              <w:footerReference w:type="default" r:id="rId9"/>
              <w:pgSz w:w="12240" w:h="15840"/>
              <w:pgMar w:top="426" w:right="474" w:bottom="1080" w:left="709" w:header="720" w:footer="720" w:gutter="0"/>
              <w:pgNumType w:start="0"/>
              <w:cols w:space="720"/>
              <w:titlePg/>
              <w:docGrid w:linePitch="360"/>
            </w:sectPr>
          </w:pPr>
          <w:r>
            <w:rPr>
              <w:rFonts w:asciiTheme="majorHAnsi" w:hAnsiTheme="majorHAnsi"/>
              <w:kern w:val="28"/>
            </w:rPr>
            <w:t xml:space="preserve">  </w:t>
          </w:r>
          <w:r>
            <w:rPr>
              <w:rFonts w:asciiTheme="majorHAnsi" w:hAnsiTheme="majorHAnsi"/>
              <w:noProof/>
              <w:kern w:val="28"/>
              <w:lang w:val="en-GB" w:eastAsia="en-GB"/>
            </w:rPr>
            <w:drawing>
              <wp:inline distT="0" distB="0" distL="0" distR="0" wp14:anchorId="6CF716F2" wp14:editId="5E383FF1">
                <wp:extent cx="2276987" cy="586853"/>
                <wp:effectExtent l="0" t="0" r="952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CG logo.jpg"/>
                        <pic:cNvPicPr/>
                      </pic:nvPicPr>
                      <pic:blipFill>
                        <a:blip r:embed="rId10">
                          <a:extLst>
                            <a:ext uri="{28A0092B-C50C-407E-A947-70E740481C1C}">
                              <a14:useLocalDpi xmlns:a14="http://schemas.microsoft.com/office/drawing/2010/main" val="0"/>
                            </a:ext>
                          </a:extLst>
                        </a:blip>
                        <a:stretch>
                          <a:fillRect/>
                        </a:stretch>
                      </pic:blipFill>
                      <pic:spPr>
                        <a:xfrm>
                          <a:off x="0" y="0"/>
                          <a:ext cx="2307550" cy="594730"/>
                        </a:xfrm>
                        <a:prstGeom prst="rect">
                          <a:avLst/>
                        </a:prstGeom>
                      </pic:spPr>
                    </pic:pic>
                  </a:graphicData>
                </a:graphic>
              </wp:inline>
            </w:drawing>
          </w:r>
          <w:r w:rsidR="00623004">
            <w:rPr>
              <w:rFonts w:asciiTheme="majorHAnsi" w:hAnsiTheme="majorHAnsi"/>
              <w:kern w:val="28"/>
            </w:rPr>
            <w:tab/>
          </w:r>
          <w:r w:rsidR="00623004">
            <w:rPr>
              <w:rFonts w:asciiTheme="majorHAnsi" w:hAnsiTheme="majorHAnsi"/>
              <w:kern w:val="28"/>
            </w:rPr>
            <w:tab/>
          </w:r>
          <w:r w:rsidR="00623004">
            <w:rPr>
              <w:rFonts w:asciiTheme="majorHAnsi" w:hAnsiTheme="majorHAnsi"/>
              <w:noProof/>
              <w:kern w:val="28"/>
              <w:lang w:val="en-GB" w:eastAsia="en-GB"/>
            </w:rPr>
            <w:drawing>
              <wp:inline distT="0" distB="0" distL="0" distR="0" wp14:anchorId="743309C0" wp14:editId="650A0A0D">
                <wp:extent cx="840506" cy="58685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counci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6158" cy="590801"/>
                        </a:xfrm>
                        <a:prstGeom prst="rect">
                          <a:avLst/>
                        </a:prstGeom>
                      </pic:spPr>
                    </pic:pic>
                  </a:graphicData>
                </a:graphic>
              </wp:inline>
            </w:drawing>
          </w:r>
          <w:r>
            <w:rPr>
              <w:rFonts w:asciiTheme="majorHAnsi" w:hAnsiTheme="majorHAnsi"/>
              <w:kern w:val="28"/>
            </w:rPr>
            <w:t xml:space="preserve"> </w:t>
          </w:r>
          <w:r>
            <w:rPr>
              <w:rFonts w:asciiTheme="majorHAnsi" w:hAnsiTheme="majorHAnsi"/>
              <w:noProof/>
              <w:kern w:val="28"/>
              <w:lang w:val="en-GB" w:eastAsia="en-GB"/>
            </w:rPr>
            <w:t xml:space="preserve">    </w:t>
          </w:r>
          <w:r w:rsidR="00623004">
            <w:rPr>
              <w:rFonts w:asciiTheme="majorHAnsi" w:hAnsiTheme="majorHAnsi"/>
              <w:noProof/>
              <w:kern w:val="28"/>
              <w:lang w:val="en-GB" w:eastAsia="en-GB"/>
            </w:rPr>
            <w:tab/>
            <w:t xml:space="preserve">     </w:t>
          </w:r>
          <w:r>
            <w:rPr>
              <w:rFonts w:asciiTheme="majorHAnsi" w:hAnsiTheme="majorHAnsi"/>
              <w:noProof/>
              <w:kern w:val="28"/>
              <w:lang w:val="en-GB" w:eastAsia="en-GB"/>
            </w:rPr>
            <w:drawing>
              <wp:inline distT="0" distB="0" distL="0" distR="0" wp14:anchorId="2EF9EE52" wp14:editId="45389D99">
                <wp:extent cx="2271438" cy="4776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 Logo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1643" cy="484024"/>
                        </a:xfrm>
                        <a:prstGeom prst="rect">
                          <a:avLst/>
                        </a:prstGeom>
                      </pic:spPr>
                    </pic:pic>
                  </a:graphicData>
                </a:graphic>
              </wp:inline>
            </w:drawing>
          </w:r>
          <w:r>
            <w:rPr>
              <w:rFonts w:asciiTheme="majorHAnsi" w:hAnsiTheme="majorHAnsi"/>
              <w:noProof/>
              <w:kern w:val="28"/>
              <w:lang w:val="en-GB" w:eastAsia="en-GB"/>
            </w:rPr>
            <w:t xml:space="preserve">   </w:t>
          </w:r>
          <w:r w:rsidR="00623004">
            <w:rPr>
              <w:rFonts w:asciiTheme="majorHAnsi" w:hAnsiTheme="majorHAnsi"/>
              <w:noProof/>
              <w:kern w:val="28"/>
              <w:lang w:val="en-GB" w:eastAsia="en-GB"/>
            </w:rPr>
            <w:t xml:space="preserve"> </w:t>
          </w:r>
        </w:p>
        <w:p w:rsidR="00C65B1B" w:rsidRPr="006A438A" w:rsidRDefault="0062660B">
          <w:pPr>
            <w:rPr>
              <w:rFonts w:asciiTheme="majorHAnsi" w:hAnsiTheme="majorHAnsi"/>
              <w:kern w:val="28"/>
            </w:rPr>
          </w:pPr>
          <w:r w:rsidRPr="006A438A">
            <w:rPr>
              <w:rFonts w:asciiTheme="majorHAnsi" w:hAnsiTheme="majorHAnsi"/>
              <w:noProof/>
              <w:lang w:val="en-GB" w:eastAsia="en-GB"/>
            </w:rPr>
            <w:lastRenderedPageBreak/>
            <mc:AlternateContent>
              <mc:Choice Requires="wpg">
                <w:drawing>
                  <wp:anchor distT="0" distB="0" distL="182880" distR="182880" simplePos="0" relativeHeight="251676672" behindDoc="0" locked="0" layoutInCell="1" allowOverlap="1" wp14:anchorId="2DD9027A" wp14:editId="7940C168">
                    <wp:simplePos x="0" y="0"/>
                    <wp:positionH relativeFrom="margin">
                      <wp:posOffset>4595495</wp:posOffset>
                    </wp:positionH>
                    <wp:positionV relativeFrom="margin">
                      <wp:posOffset>889000</wp:posOffset>
                    </wp:positionV>
                    <wp:extent cx="2237740" cy="6849745"/>
                    <wp:effectExtent l="0" t="0" r="0" b="8255"/>
                    <wp:wrapSquare wrapText="bothSides"/>
                    <wp:docPr id="14" name="Group 14"/>
                    <wp:cNvGraphicFramePr/>
                    <a:graphic xmlns:a="http://schemas.openxmlformats.org/drawingml/2006/main">
                      <a:graphicData uri="http://schemas.microsoft.com/office/word/2010/wordprocessingGroup">
                        <wpg:wgp>
                          <wpg:cNvGrpSpPr/>
                          <wpg:grpSpPr>
                            <a:xfrm>
                              <a:off x="0" y="0"/>
                              <a:ext cx="2237740" cy="6849745"/>
                              <a:chOff x="-213" y="0"/>
                              <a:chExt cx="2011661" cy="7786715"/>
                            </a:xfrm>
                          </wpg:grpSpPr>
                          <wps:wsp>
                            <wps:cNvPr id="8" name="Rectangle 18"/>
                            <wps:cNvSpPr>
                              <a:spLocks noChangeArrowheads="1"/>
                            </wps:cNvSpPr>
                            <wps:spPr bwMode="auto">
                              <a:xfrm>
                                <a:off x="-213" y="4794019"/>
                                <a:ext cx="2011661" cy="299269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A3D" w:rsidRPr="00111A3D" w:rsidRDefault="00111A3D" w:rsidP="00111A3D">
                                  <w:pPr>
                                    <w:spacing w:line="240" w:lineRule="auto"/>
                                    <w:contextualSpacing/>
                                    <w:jc w:val="center"/>
                                    <w:rPr>
                                      <w:rFonts w:asciiTheme="majorHAnsi" w:hAnsiTheme="majorHAnsi"/>
                                    </w:rPr>
                                  </w:pPr>
                                  <w:r w:rsidRPr="00111A3D">
                                    <w:rPr>
                                      <w:rFonts w:asciiTheme="majorHAnsi" w:hAnsiTheme="majorHAnsi"/>
                                    </w:rPr>
                                    <w:t>Contents</w:t>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Introduction</w:t>
                                  </w:r>
                                  <w:r w:rsidRPr="0062660B">
                                    <w:rPr>
                                      <w:rFonts w:asciiTheme="majorHAnsi" w:hAnsiTheme="majorHAnsi"/>
                                    </w:rPr>
                                    <w:tab/>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 xml:space="preserve">Local declaration </w:t>
                                  </w:r>
                                  <w:r w:rsidRPr="0062660B">
                                    <w:rPr>
                                      <w:rFonts w:asciiTheme="majorHAnsi" w:hAnsiTheme="majorHAnsi"/>
                                    </w:rPr>
                                    <w:tab/>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The expectations of people in crisis, and the carers of people in crisis</w:t>
                                  </w:r>
                                  <w:r w:rsidRPr="0062660B">
                                    <w:rPr>
                                      <w:rFonts w:asciiTheme="majorHAnsi" w:hAnsiTheme="majorHAnsi"/>
                                    </w:rPr>
                                    <w:tab/>
                                  </w:r>
                                  <w:r w:rsidRPr="0062660B">
                                    <w:rPr>
                                      <w:rFonts w:asciiTheme="majorHAnsi" w:hAnsiTheme="majorHAnsi"/>
                                    </w:rPr>
                                    <w:tab/>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 xml:space="preserve">Key principles for our Local Action Plan in Tower Hamlets </w:t>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 xml:space="preserve">Current crisis services </w:t>
                                  </w:r>
                                </w:p>
                                <w:p w:rsidR="00111A3D" w:rsidRPr="0062660B" w:rsidRDefault="003C6C60" w:rsidP="0062660B">
                                  <w:pPr>
                                    <w:pStyle w:val="ListParagraph"/>
                                    <w:numPr>
                                      <w:ilvl w:val="0"/>
                                      <w:numId w:val="13"/>
                                    </w:numPr>
                                    <w:spacing w:line="240" w:lineRule="auto"/>
                                    <w:ind w:left="426" w:hanging="284"/>
                                    <w:rPr>
                                      <w:rFonts w:asciiTheme="majorHAnsi" w:hAnsiTheme="majorHAnsi"/>
                                    </w:rPr>
                                  </w:pPr>
                                  <w:r>
                                    <w:rPr>
                                      <w:rFonts w:asciiTheme="majorHAnsi" w:hAnsiTheme="majorHAnsi"/>
                                    </w:rPr>
                                    <w:t>Action plan for improvement</w:t>
                                  </w:r>
                                  <w:r w:rsidR="00111A3D" w:rsidRPr="0062660B">
                                    <w:rPr>
                                      <w:rFonts w:asciiTheme="majorHAnsi" w:hAnsiTheme="majorHAnsi"/>
                                    </w:rPr>
                                    <w:t xml:space="preserve"> </w:t>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Planning the next cycle of improvement</w:t>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 xml:space="preserve">Timeline </w:t>
                                  </w:r>
                                </w:p>
                                <w:p w:rsidR="00111A3D" w:rsidRPr="0062660B" w:rsidRDefault="003C6C60" w:rsidP="0062660B">
                                  <w:pPr>
                                    <w:pStyle w:val="ListParagraph"/>
                                    <w:numPr>
                                      <w:ilvl w:val="0"/>
                                      <w:numId w:val="13"/>
                                    </w:numPr>
                                    <w:spacing w:line="240" w:lineRule="auto"/>
                                    <w:ind w:left="426" w:hanging="284"/>
                                    <w:rPr>
                                      <w:rFonts w:asciiTheme="majorHAnsi" w:hAnsiTheme="majorHAnsi"/>
                                    </w:rPr>
                                  </w:pPr>
                                  <w:r>
                                    <w:rPr>
                                      <w:rFonts w:asciiTheme="majorHAnsi" w:hAnsiTheme="majorHAnsi"/>
                                    </w:rPr>
                                    <w:t>Signatories and supporters</w:t>
                                  </w:r>
                                  <w:r w:rsidR="00111A3D" w:rsidRPr="0062660B">
                                    <w:rPr>
                                      <w:rFonts w:asciiTheme="majorHAnsi" w:hAnsiTheme="majorHAnsi"/>
                                    </w:rPr>
                                    <w:t xml:space="preserve"> </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1" y="0"/>
                                <a:ext cx="2011235" cy="4794019"/>
                              </a:xfrm>
                              <a:prstGeom prst="rect">
                                <a:avLst/>
                              </a:prstGeom>
                              <a:solidFill>
                                <a:schemeClr val="bg2">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9BF" w:rsidRDefault="008509BF" w:rsidP="008509BF">
                                  <w:pPr>
                                    <w:jc w:val="center"/>
                                  </w:pP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1" y="108602"/>
                                <a:ext cx="2011234" cy="468541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0B" w:rsidRDefault="0062660B" w:rsidP="0062660B">
                                  <w:pPr>
                                    <w:pStyle w:val="Subtitle"/>
                                    <w:spacing w:line="240" w:lineRule="auto"/>
                                    <w:contextualSpacing/>
                                    <w:jc w:val="center"/>
                                    <w:rPr>
                                      <w:rFonts w:ascii="Calibri" w:hAnsi="Calibri"/>
                                      <w:color w:val="FFFFFF" w:themeColor="background1"/>
                                      <w:sz w:val="24"/>
                                    </w:rPr>
                                  </w:pPr>
                                  <w:r>
                                    <w:rPr>
                                      <w:rFonts w:ascii="Calibri" w:hAnsi="Calibri"/>
                                      <w:color w:val="FFFFFF" w:themeColor="background1"/>
                                      <w:sz w:val="24"/>
                                    </w:rPr>
                                    <w:t>sIGNATORIES</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Tower Hamlets CCG</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London Borough of Tower Hamlets</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East London NHS Foundation Trust</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Barts Health NHS Trust</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Metropolitan Police</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London Ambulance Service</w:t>
                                  </w:r>
                                </w:p>
                                <w:p w:rsidR="0062660B" w:rsidRDefault="0062660B" w:rsidP="0062660B">
                                  <w:pPr>
                                    <w:spacing w:line="240" w:lineRule="auto"/>
                                    <w:contextualSpacing/>
                                    <w:jc w:val="center"/>
                                    <w:rPr>
                                      <w:rFonts w:ascii="Calibri" w:hAnsi="Calibri"/>
                                      <w:color w:val="FFFFFF" w:themeColor="background1"/>
                                      <w:sz w:val="24"/>
                                      <w:szCs w:val="24"/>
                                    </w:rPr>
                                  </w:pPr>
                                </w:p>
                                <w:p w:rsidR="0062660B" w:rsidRDefault="0062660B" w:rsidP="0062660B">
                                  <w:pPr>
                                    <w:spacing w:line="240" w:lineRule="auto"/>
                                    <w:contextualSpacing/>
                                    <w:jc w:val="center"/>
                                    <w:rPr>
                                      <w:rFonts w:ascii="Calibri" w:hAnsi="Calibri"/>
                                      <w:color w:val="FFFFFF" w:themeColor="background1"/>
                                      <w:sz w:val="24"/>
                                      <w:szCs w:val="24"/>
                                    </w:rPr>
                                  </w:pPr>
                                  <w:r>
                                    <w:rPr>
                                      <w:rFonts w:ascii="Calibri" w:hAnsi="Calibri"/>
                                      <w:color w:val="FFFFFF" w:themeColor="background1"/>
                                      <w:sz w:val="24"/>
                                      <w:szCs w:val="24"/>
                                    </w:rPr>
                                    <w:t>ALSO SUPPORTED BY</w:t>
                                  </w:r>
                                </w:p>
                                <w:p w:rsidR="003C6C60" w:rsidRDefault="00E20889" w:rsidP="0062660B">
                                  <w:pPr>
                                    <w:spacing w:line="240" w:lineRule="auto"/>
                                    <w:contextualSpacing/>
                                    <w:jc w:val="center"/>
                                    <w:rPr>
                                      <w:rFonts w:ascii="Calibri" w:hAnsi="Calibri"/>
                                      <w:color w:val="FFFFFF" w:themeColor="background1"/>
                                      <w:sz w:val="24"/>
                                      <w:szCs w:val="24"/>
                                    </w:rPr>
                                  </w:pPr>
                                  <w:r>
                                    <w:rPr>
                                      <w:rFonts w:ascii="Calibri" w:hAnsi="Calibri"/>
                                      <w:color w:val="FFFFFF" w:themeColor="background1"/>
                                      <w:sz w:val="24"/>
                                      <w:szCs w:val="24"/>
                                    </w:rPr>
                                    <w:t>Bangladeshi Mental Health Forum</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Beside</w:t>
                                  </w:r>
                                </w:p>
                                <w:p w:rsidR="00BF382C"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Bowhaven</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Hestia</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 xml:space="preserve">Mind in Tower </w:t>
                                  </w:r>
                                  <w:r w:rsidR="0062660B" w:rsidRPr="003C6C60">
                                    <w:rPr>
                                      <w:rFonts w:ascii="Calibri" w:hAnsi="Calibri"/>
                                      <w:color w:val="FFFFFF" w:themeColor="background1"/>
                                      <w:sz w:val="23"/>
                                      <w:szCs w:val="23"/>
                                    </w:rPr>
                                    <w:t>H</w:t>
                                  </w:r>
                                  <w:r w:rsidRPr="003C6C60">
                                    <w:rPr>
                                      <w:rFonts w:ascii="Calibri" w:hAnsi="Calibri"/>
                                      <w:color w:val="FFFFFF" w:themeColor="background1"/>
                                      <w:sz w:val="23"/>
                                      <w:szCs w:val="23"/>
                                    </w:rPr>
                                    <w:t>amlets and Newham</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Rethink Mental Illness</w:t>
                                  </w:r>
                                </w:p>
                                <w:p w:rsidR="00BF382C"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Vietnamese Mental Health Services</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Working Well Trust</w:t>
                                  </w:r>
                                </w:p>
                                <w:p w:rsidR="00C65B1B" w:rsidRPr="00111A3D" w:rsidRDefault="00C65B1B">
                                  <w:pPr>
                                    <w:spacing w:line="480" w:lineRule="auto"/>
                                    <w:rPr>
                                      <w:color w:val="FFFFFF" w:themeColor="background1"/>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D9027A" id="Group 14" o:spid="_x0000_s1026" style="position:absolute;margin-left:361.85pt;margin-top:70pt;width:176.2pt;height:539.35pt;z-index:251676672;mso-wrap-distance-left:14.4pt;mso-wrap-distance-right:14.4pt;mso-position-horizontal-relative:margin;mso-position-vertical-relative:margin;mso-width-relative:margin;mso-height-relative:margin" coordorigin="-2" coordsize="20116,7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">
                    <v:rect id="Rectangle 18" o:spid="_x0000_s1027" style="position:absolute;left:-2;top:47940;width:20116;height:29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maL8A&#10;AADaAAAADwAAAGRycy9kb3ducmV2LnhtbERPy2rCQBTdF/yH4QrumkmlqKQZRSKWbjVqt5fMNQnN&#10;3AmZycO/7ywEl4fzTneTacRAnastK/iIYhDEhdU1lwou+fF9A8J5ZI2NZVLwIAe77ewtxUTbkU80&#10;nH0pQgi7BBVU3reJlK6oyKCLbEscuLvtDPoAu1LqDscQbhq5jOOVNFhzaKiwpayi4u/cGwW3o27z&#10;U9b0t/36e7xfi8Pn8JsrtZhP+y8Qnib/Ej/dP1pB2BquhBs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fqZovwAAANoAAAAPAAAAAAAAAAAAAAAAAJgCAABkcnMvZG93bnJl&#10;di54bWxQSwUGAAAAAAQABAD1AAAAhAMAAAAA&#10;" fillcolor="#92d050" stroked="f">
                      <v:textbox>
                        <w:txbxContent>
                          <w:p w:rsidR="00111A3D" w:rsidRPr="00111A3D" w:rsidRDefault="00111A3D" w:rsidP="00111A3D">
                            <w:pPr>
                              <w:spacing w:line="240" w:lineRule="auto"/>
                              <w:contextualSpacing/>
                              <w:jc w:val="center"/>
                              <w:rPr>
                                <w:rFonts w:asciiTheme="majorHAnsi" w:hAnsiTheme="majorHAnsi"/>
                              </w:rPr>
                            </w:pPr>
                            <w:r w:rsidRPr="00111A3D">
                              <w:rPr>
                                <w:rFonts w:asciiTheme="majorHAnsi" w:hAnsiTheme="majorHAnsi"/>
                              </w:rPr>
                              <w:t>Contents</w:t>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Introduction</w:t>
                            </w:r>
                            <w:r w:rsidRPr="0062660B">
                              <w:rPr>
                                <w:rFonts w:asciiTheme="majorHAnsi" w:hAnsiTheme="majorHAnsi"/>
                              </w:rPr>
                              <w:tab/>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 xml:space="preserve">Local declaration </w:t>
                            </w:r>
                            <w:r w:rsidRPr="0062660B">
                              <w:rPr>
                                <w:rFonts w:asciiTheme="majorHAnsi" w:hAnsiTheme="majorHAnsi"/>
                              </w:rPr>
                              <w:tab/>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The expectations of people in crisis, and the carers of people in crisis</w:t>
                            </w:r>
                            <w:r w:rsidRPr="0062660B">
                              <w:rPr>
                                <w:rFonts w:asciiTheme="majorHAnsi" w:hAnsiTheme="majorHAnsi"/>
                              </w:rPr>
                              <w:tab/>
                            </w:r>
                            <w:r w:rsidRPr="0062660B">
                              <w:rPr>
                                <w:rFonts w:asciiTheme="majorHAnsi" w:hAnsiTheme="majorHAnsi"/>
                              </w:rPr>
                              <w:tab/>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 xml:space="preserve">Key principles for our Local Action Plan in Tower Hamlets </w:t>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 xml:space="preserve">Current crisis services </w:t>
                            </w:r>
                          </w:p>
                          <w:p w:rsidR="00111A3D" w:rsidRPr="0062660B" w:rsidRDefault="003C6C60" w:rsidP="0062660B">
                            <w:pPr>
                              <w:pStyle w:val="ListParagraph"/>
                              <w:numPr>
                                <w:ilvl w:val="0"/>
                                <w:numId w:val="13"/>
                              </w:numPr>
                              <w:spacing w:line="240" w:lineRule="auto"/>
                              <w:ind w:left="426" w:hanging="284"/>
                              <w:rPr>
                                <w:rFonts w:asciiTheme="majorHAnsi" w:hAnsiTheme="majorHAnsi"/>
                              </w:rPr>
                            </w:pPr>
                            <w:r>
                              <w:rPr>
                                <w:rFonts w:asciiTheme="majorHAnsi" w:hAnsiTheme="majorHAnsi"/>
                              </w:rPr>
                              <w:t>Action plan for improvement</w:t>
                            </w:r>
                            <w:r w:rsidR="00111A3D" w:rsidRPr="0062660B">
                              <w:rPr>
                                <w:rFonts w:asciiTheme="majorHAnsi" w:hAnsiTheme="majorHAnsi"/>
                              </w:rPr>
                              <w:t xml:space="preserve"> </w:t>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Planning the next cycle of improvement</w:t>
                            </w:r>
                          </w:p>
                          <w:p w:rsidR="00111A3D" w:rsidRPr="0062660B" w:rsidRDefault="00111A3D" w:rsidP="0062660B">
                            <w:pPr>
                              <w:pStyle w:val="ListParagraph"/>
                              <w:numPr>
                                <w:ilvl w:val="0"/>
                                <w:numId w:val="13"/>
                              </w:numPr>
                              <w:spacing w:line="240" w:lineRule="auto"/>
                              <w:ind w:left="426" w:hanging="284"/>
                              <w:rPr>
                                <w:rFonts w:asciiTheme="majorHAnsi" w:hAnsiTheme="majorHAnsi"/>
                              </w:rPr>
                            </w:pPr>
                            <w:r w:rsidRPr="0062660B">
                              <w:rPr>
                                <w:rFonts w:asciiTheme="majorHAnsi" w:hAnsiTheme="majorHAnsi"/>
                              </w:rPr>
                              <w:t xml:space="preserve">Timeline </w:t>
                            </w:r>
                          </w:p>
                          <w:p w:rsidR="00111A3D" w:rsidRPr="0062660B" w:rsidRDefault="003C6C60" w:rsidP="0062660B">
                            <w:pPr>
                              <w:pStyle w:val="ListParagraph"/>
                              <w:numPr>
                                <w:ilvl w:val="0"/>
                                <w:numId w:val="13"/>
                              </w:numPr>
                              <w:spacing w:line="240" w:lineRule="auto"/>
                              <w:ind w:left="426" w:hanging="284"/>
                              <w:rPr>
                                <w:rFonts w:asciiTheme="majorHAnsi" w:hAnsiTheme="majorHAnsi"/>
                              </w:rPr>
                            </w:pPr>
                            <w:r>
                              <w:rPr>
                                <w:rFonts w:asciiTheme="majorHAnsi" w:hAnsiTheme="majorHAnsi"/>
                              </w:rPr>
                              <w:t>Signatories and supporters</w:t>
                            </w:r>
                            <w:r w:rsidR="00111A3D" w:rsidRPr="0062660B">
                              <w:rPr>
                                <w:rFonts w:asciiTheme="majorHAnsi" w:hAnsiTheme="majorHAnsi"/>
                              </w:rPr>
                              <w:t xml:space="preserve"> </w:t>
                            </w:r>
                          </w:p>
                        </w:txbxContent>
                      </v:textbox>
                    </v:rect>
                    <v:rect id="Rectangle 17" o:spid="_x0000_s1028" style="position:absolute;width:20112;height:47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TsIA&#10;AADaAAAADwAAAGRycy9kb3ducmV2LnhtbESPT4vCMBTE7wt+h/AEb2uqB9ntNhVRBEFk8Q+eH81r&#10;07V5KU3U+u2NIOxxmJnfMNm8t424Uedrxwom4wQEceF0zZWC03H9+QXCB2SNjWNS8CAP83zwkWGq&#10;3Z33dDuESkQI+xQVmBDaVEpfGLLox64ljl7pOoshyq6SusN7hNtGTpNkJi3WHBcMtrQ0VFwOV6vg&#10;2G/P092qPP/JYmHKvb+0v3hSajTsFz8gAvXhP/xub7SCb3hdiTd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4M5OwgAAANoAAAAPAAAAAAAAAAAAAAAAAJgCAABkcnMvZG93&#10;bnJldi54bWxQSwUGAAAAAAQABAD1AAAAhwMAAAAA&#10;" fillcolor="#21b1c7 [1614]" stroked="f">
                      <v:textbox>
                        <w:txbxContent>
                          <w:p w:rsidR="008509BF" w:rsidRDefault="008509BF" w:rsidP="008509BF">
                            <w:pPr>
                              <w:jc w:val="center"/>
                            </w:pPr>
                          </w:p>
                        </w:txbxContent>
                      </v:textbox>
                    </v:rect>
                    <v:shapetype id="_x0000_t202" coordsize="21600,21600" o:spt="202" path="m,l,21600r21600,l21600,xe">
                      <v:stroke joinstyle="miter"/>
                      <v:path gradientshapeok="t" o:connecttype="rect"/>
                    </v:shapetype>
                    <v:shape id="Text Box 14" o:spid="_x0000_s1029" type="#_x0000_t202" style="position:absolute;top:1086;width:20112;height:4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rsidR="0062660B" w:rsidRDefault="0062660B" w:rsidP="0062660B">
                            <w:pPr>
                              <w:pStyle w:val="Subtitle"/>
                              <w:spacing w:line="240" w:lineRule="auto"/>
                              <w:contextualSpacing/>
                              <w:jc w:val="center"/>
                              <w:rPr>
                                <w:rFonts w:ascii="Calibri" w:hAnsi="Calibri"/>
                                <w:color w:val="FFFFFF" w:themeColor="background1"/>
                                <w:sz w:val="24"/>
                              </w:rPr>
                            </w:pPr>
                            <w:r>
                              <w:rPr>
                                <w:rFonts w:ascii="Calibri" w:hAnsi="Calibri"/>
                                <w:color w:val="FFFFFF" w:themeColor="background1"/>
                                <w:sz w:val="24"/>
                              </w:rPr>
                              <w:t>sIGNATORIES</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Tower Hamlets CCG</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London Borough of Tower Hamlets</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East London NHS Foundation Trust</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Barts Health NHS Trust</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Metropolitan Police</w:t>
                            </w:r>
                          </w:p>
                          <w:p w:rsidR="0062660B" w:rsidRPr="003C6C60" w:rsidRDefault="0062660B"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London Ambulance Service</w:t>
                            </w:r>
                          </w:p>
                          <w:p w:rsidR="0062660B" w:rsidRDefault="0062660B" w:rsidP="0062660B">
                            <w:pPr>
                              <w:spacing w:line="240" w:lineRule="auto"/>
                              <w:contextualSpacing/>
                              <w:jc w:val="center"/>
                              <w:rPr>
                                <w:rFonts w:ascii="Calibri" w:hAnsi="Calibri"/>
                                <w:color w:val="FFFFFF" w:themeColor="background1"/>
                                <w:sz w:val="24"/>
                                <w:szCs w:val="24"/>
                              </w:rPr>
                            </w:pPr>
                          </w:p>
                          <w:p w:rsidR="0062660B" w:rsidRDefault="0062660B" w:rsidP="0062660B">
                            <w:pPr>
                              <w:spacing w:line="240" w:lineRule="auto"/>
                              <w:contextualSpacing/>
                              <w:jc w:val="center"/>
                              <w:rPr>
                                <w:rFonts w:ascii="Calibri" w:hAnsi="Calibri"/>
                                <w:color w:val="FFFFFF" w:themeColor="background1"/>
                                <w:sz w:val="24"/>
                                <w:szCs w:val="24"/>
                              </w:rPr>
                            </w:pPr>
                            <w:r>
                              <w:rPr>
                                <w:rFonts w:ascii="Calibri" w:hAnsi="Calibri"/>
                                <w:color w:val="FFFFFF" w:themeColor="background1"/>
                                <w:sz w:val="24"/>
                                <w:szCs w:val="24"/>
                              </w:rPr>
                              <w:t>ALSO SUPPORTED BY</w:t>
                            </w:r>
                          </w:p>
                          <w:p w:rsidR="003C6C60" w:rsidRDefault="00E20889" w:rsidP="0062660B">
                            <w:pPr>
                              <w:spacing w:line="240" w:lineRule="auto"/>
                              <w:contextualSpacing/>
                              <w:jc w:val="center"/>
                              <w:rPr>
                                <w:rFonts w:ascii="Calibri" w:hAnsi="Calibri"/>
                                <w:color w:val="FFFFFF" w:themeColor="background1"/>
                                <w:sz w:val="24"/>
                                <w:szCs w:val="24"/>
                              </w:rPr>
                            </w:pPr>
                            <w:r>
                              <w:rPr>
                                <w:rFonts w:ascii="Calibri" w:hAnsi="Calibri"/>
                                <w:color w:val="FFFFFF" w:themeColor="background1"/>
                                <w:sz w:val="24"/>
                                <w:szCs w:val="24"/>
                              </w:rPr>
                              <w:t>Bangladeshi Mental Health Forum</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Beside</w:t>
                            </w:r>
                          </w:p>
                          <w:p w:rsidR="00BF382C"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Bowhaven</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Hestia</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 xml:space="preserve">Mind in Tower </w:t>
                            </w:r>
                            <w:r w:rsidR="0062660B" w:rsidRPr="003C6C60">
                              <w:rPr>
                                <w:rFonts w:ascii="Calibri" w:hAnsi="Calibri"/>
                                <w:color w:val="FFFFFF" w:themeColor="background1"/>
                                <w:sz w:val="23"/>
                                <w:szCs w:val="23"/>
                              </w:rPr>
                              <w:t>H</w:t>
                            </w:r>
                            <w:r w:rsidRPr="003C6C60">
                              <w:rPr>
                                <w:rFonts w:ascii="Calibri" w:hAnsi="Calibri"/>
                                <w:color w:val="FFFFFF" w:themeColor="background1"/>
                                <w:sz w:val="23"/>
                                <w:szCs w:val="23"/>
                              </w:rPr>
                              <w:t>amlets and Newham</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Rethink Mental Illness</w:t>
                            </w:r>
                          </w:p>
                          <w:p w:rsidR="00BF382C"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Vietnamese Mental Health Services</w:t>
                            </w:r>
                          </w:p>
                          <w:p w:rsidR="006A438A" w:rsidRPr="003C6C60" w:rsidRDefault="00BF382C" w:rsidP="0062660B">
                            <w:pPr>
                              <w:spacing w:line="240" w:lineRule="auto"/>
                              <w:contextualSpacing/>
                              <w:jc w:val="center"/>
                              <w:rPr>
                                <w:rFonts w:ascii="Calibri" w:hAnsi="Calibri"/>
                                <w:color w:val="FFFFFF" w:themeColor="background1"/>
                                <w:sz w:val="23"/>
                                <w:szCs w:val="23"/>
                              </w:rPr>
                            </w:pPr>
                            <w:r w:rsidRPr="003C6C60">
                              <w:rPr>
                                <w:rFonts w:ascii="Calibri" w:hAnsi="Calibri"/>
                                <w:color w:val="FFFFFF" w:themeColor="background1"/>
                                <w:sz w:val="23"/>
                                <w:szCs w:val="23"/>
                              </w:rPr>
                              <w:t>Working Well Trust</w:t>
                            </w:r>
                          </w:p>
                          <w:p w:rsidR="00C65B1B" w:rsidRPr="00111A3D" w:rsidRDefault="00C65B1B">
                            <w:pPr>
                              <w:spacing w:line="480" w:lineRule="auto"/>
                              <w:rPr>
                                <w:color w:val="FFFFFF" w:themeColor="background1"/>
                              </w:rPr>
                            </w:pPr>
                          </w:p>
                        </w:txbxContent>
                      </v:textbox>
                    </v:shape>
                    <w10:wrap type="square" anchorx="margin" anchory="margin"/>
                  </v:group>
                </w:pict>
              </mc:Fallback>
            </mc:AlternateContent>
          </w:r>
          <w:r w:rsidRPr="006A438A">
            <w:rPr>
              <w:rFonts w:asciiTheme="majorHAnsi" w:hAnsiTheme="majorHAnsi"/>
              <w:noProof/>
              <w:lang w:val="en-GB" w:eastAsia="en-GB"/>
            </w:rPr>
            <mc:AlternateContent>
              <mc:Choice Requires="wps">
                <w:drawing>
                  <wp:anchor distT="0" distB="0" distL="114300" distR="114300" simplePos="0" relativeHeight="251670528" behindDoc="0" locked="0" layoutInCell="1" allowOverlap="1" wp14:anchorId="1F9BEE7F" wp14:editId="3C19337C">
                    <wp:simplePos x="0" y="0"/>
                    <wp:positionH relativeFrom="margin">
                      <wp:posOffset>-208280</wp:posOffset>
                    </wp:positionH>
                    <wp:positionV relativeFrom="margin">
                      <wp:posOffset>889000</wp:posOffset>
                    </wp:positionV>
                    <wp:extent cx="7041515" cy="6849745"/>
                    <wp:effectExtent l="0" t="0" r="26035" b="273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684974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D72513" id="Rectangle 4" o:spid="_x0000_s1026" style="position:absolute;margin-left:-16.4pt;margin-top:70pt;width:554.45pt;height:539.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" filled="f" strokecolor="black [3213]">
                    <w10:wrap anchorx="margin" anchory="margin"/>
                  </v:rect>
                </w:pict>
              </mc:Fallback>
            </mc:AlternateContent>
          </w:r>
        </w:p>
        <w:sdt>
          <w:sdtPr>
            <w:rPr>
              <w:sz w:val="52"/>
            </w:rPr>
            <w:id w:val="633372245"/>
            <w:dataBinding w:prefixMappings="xmlns:ns0='http://schemas.openxmlformats.org/package/2006/metadata/core-properties' xmlns:ns1='http://purl.org/dc/elements/1.1/'" w:xpath="/ns0:coreProperties[1]/ns1:title[1]" w:storeItemID="{6C3C8BC8-F283-45AE-878A-BAB7291924A1}"/>
            <w:text/>
          </w:sdtPr>
          <w:sdtEndPr/>
          <w:sdtContent>
            <w:p w:rsidR="00D26DB0" w:rsidRPr="0062660B" w:rsidRDefault="00D26DB0" w:rsidP="00D26DB0">
              <w:pPr>
                <w:pStyle w:val="Title"/>
                <w:rPr>
                  <w:sz w:val="52"/>
                </w:rPr>
              </w:pPr>
              <w:r w:rsidRPr="0062660B">
                <w:rPr>
                  <w:sz w:val="52"/>
                </w:rPr>
                <w:t xml:space="preserve">tower hamlets </w:t>
              </w:r>
              <w:r w:rsidR="004F35BC" w:rsidRPr="0062660B">
                <w:rPr>
                  <w:sz w:val="52"/>
                </w:rPr>
                <w:t xml:space="preserve">MENTAL HEALTH </w:t>
              </w:r>
              <w:r w:rsidRPr="0062660B">
                <w:rPr>
                  <w:sz w:val="52"/>
                </w:rPr>
                <w:t>Crisis care concordat</w:t>
              </w:r>
            </w:p>
          </w:sdtContent>
        </w:sdt>
        <w:p w:rsidR="00C65B1B" w:rsidRPr="006A438A" w:rsidRDefault="0029660F" w:rsidP="00D26DB0">
          <w:pPr>
            <w:spacing w:line="276" w:lineRule="auto"/>
            <w:rPr>
              <w:rFonts w:asciiTheme="majorHAnsi" w:eastAsiaTheme="majorEastAsia" w:hAnsiTheme="majorHAnsi" w:cstheme="majorBidi"/>
              <w:caps/>
              <w:color w:val="000000" w:themeColor="text1"/>
              <w:spacing w:val="-20"/>
              <w:kern w:val="28"/>
              <w:sz w:val="56"/>
              <w:szCs w:val="52"/>
            </w:rPr>
          </w:pPr>
          <w:sdt>
            <w:sdtPr>
              <w:rPr>
                <w:rStyle w:val="SubtitleChar"/>
                <w:sz w:val="28"/>
              </w:rPr>
              <w:id w:val="1161806749"/>
              <w:dataBinding w:prefixMappings="xmlns:ns0='http://schemas.openxmlformats.org/package/2006/metadata/core-properties' xmlns:ns1='http://purl.org/dc/elements/1.1/'" w:xpath="/ns0:coreProperties[1]/ns1:subject[1]" w:storeItemID="{6C3C8BC8-F283-45AE-878A-BAB7291924A1}"/>
              <w:text/>
            </w:sdtPr>
            <w:sdtEndPr>
              <w:rPr>
                <w:rStyle w:val="SubtitleChar"/>
              </w:rPr>
            </w:sdtEndPr>
            <w:sdtContent>
              <w:r w:rsidR="00D26DB0" w:rsidRPr="0062660B">
                <w:rPr>
                  <w:rStyle w:val="SubtitleChar"/>
                  <w:sz w:val="28"/>
                </w:rPr>
                <w:t>Local declaration and action plan</w:t>
              </w:r>
            </w:sdtContent>
          </w:sdt>
          <w:r w:rsidR="00D26DB0" w:rsidRPr="0062660B">
            <w:rPr>
              <w:rFonts w:asciiTheme="majorHAnsi" w:hAnsiTheme="majorHAnsi"/>
              <w:noProof/>
              <w:sz w:val="18"/>
              <w:lang w:val="en-GB" w:eastAsia="en-GB"/>
            </w:rPr>
            <w:t xml:space="preserve"> </w:t>
          </w:r>
        </w:p>
      </w:sdtContent>
    </w:sdt>
    <w:p w:rsidR="00C65B1B" w:rsidRPr="0062660B" w:rsidRDefault="00C65B1B">
      <w:pPr>
        <w:pStyle w:val="Subtitle"/>
        <w:rPr>
          <w:sz w:val="2"/>
          <w:szCs w:val="18"/>
        </w:rPr>
      </w:pPr>
    </w:p>
    <w:p w:rsidR="006A438A" w:rsidRPr="00C24A81" w:rsidRDefault="006A438A" w:rsidP="00C24A81">
      <w:pPr>
        <w:pStyle w:val="Heading2"/>
      </w:pPr>
      <w:r w:rsidRPr="00C24A81">
        <w:t>1</w:t>
      </w:r>
      <w:r w:rsidRPr="00C24A81">
        <w:tab/>
        <w:t>Introduction</w:t>
      </w:r>
    </w:p>
    <w:p w:rsidR="006A438A" w:rsidRPr="00C24A81" w:rsidRDefault="006A438A" w:rsidP="006A438A">
      <w:pPr>
        <w:rPr>
          <w:rFonts w:asciiTheme="majorHAnsi" w:hAnsiTheme="majorHAnsi"/>
        </w:rPr>
      </w:pPr>
      <w:r w:rsidRPr="00C24A81">
        <w:rPr>
          <w:rFonts w:asciiTheme="majorHAnsi" w:hAnsiTheme="majorHAnsi"/>
        </w:rPr>
        <w:t>The Mental Health Crisis Care Concordat was published by the government in February 2014. It is a commitment by 22 national bodies to work together to improve the system of care and support.</w:t>
      </w:r>
    </w:p>
    <w:p w:rsidR="006A438A" w:rsidRPr="00C24A81" w:rsidRDefault="006A438A" w:rsidP="006A438A">
      <w:pPr>
        <w:rPr>
          <w:rFonts w:asciiTheme="majorHAnsi" w:hAnsiTheme="majorHAnsi"/>
        </w:rPr>
      </w:pPr>
      <w:r w:rsidRPr="00C24A81">
        <w:rPr>
          <w:rFonts w:asciiTheme="majorHAnsi" w:hAnsiTheme="majorHAnsi"/>
        </w:rPr>
        <w:t>Every local area in England made a local declaration for the same purpose by the end of 2014. Tower Hamlets was covered by the London Declaration last October.  Local action plans must be uploaded to the Crisis Care Concordat website by the end of March 2015.</w:t>
      </w:r>
      <w:r w:rsidR="00BF382C">
        <w:rPr>
          <w:rFonts w:asciiTheme="majorHAnsi" w:hAnsiTheme="majorHAnsi"/>
        </w:rPr>
        <w:t xml:space="preserve"> This is Tower Hamlets’ action plan.</w:t>
      </w:r>
    </w:p>
    <w:p w:rsidR="006A438A" w:rsidRPr="00C24A81" w:rsidRDefault="006A438A" w:rsidP="00C24A81">
      <w:pPr>
        <w:pStyle w:val="Heading2"/>
      </w:pPr>
      <w:r w:rsidRPr="00C24A81">
        <w:t>2</w:t>
      </w:r>
      <w:r w:rsidRPr="00C24A81">
        <w:tab/>
        <w:t>Local declaration</w:t>
      </w:r>
    </w:p>
    <w:p w:rsidR="006A438A" w:rsidRPr="00C24A81" w:rsidRDefault="006A438A" w:rsidP="006A438A">
      <w:pPr>
        <w:rPr>
          <w:rFonts w:asciiTheme="majorHAnsi" w:hAnsiTheme="majorHAnsi"/>
        </w:rPr>
      </w:pPr>
      <w:r w:rsidRPr="00C24A81">
        <w:rPr>
          <w:rFonts w:asciiTheme="majorHAnsi" w:hAnsiTheme="majorHAnsi"/>
        </w:rPr>
        <w:t xml:space="preserve">We, as partner organisations in Tower Hamlets, support the 2014 London Declaration on improving outcomes for people experiencing mental health crisis. </w:t>
      </w:r>
    </w:p>
    <w:p w:rsidR="00623004" w:rsidRPr="00C24A81" w:rsidRDefault="006A438A" w:rsidP="006A438A">
      <w:pPr>
        <w:rPr>
          <w:rFonts w:asciiTheme="majorHAnsi" w:hAnsiTheme="majorHAnsi"/>
        </w:rPr>
      </w:pPr>
      <w:r w:rsidRPr="00C24A81">
        <w:rPr>
          <w:rFonts w:asciiTheme="majorHAnsi" w:hAnsiTheme="majorHAnsi"/>
        </w:rPr>
        <w:t>We will work together locally to put in place the principles of the national concordat and all the joint agreements in the London Declaration. We will work together within Tower Hamlets, across Waltham Forest, East London and the City (WELC) and across London to improve the system of care and support, so that people in crisis because of a mental health condition are kept safe. We will help them to find the help they need – whatever the circumstances –</w:t>
      </w:r>
      <w:r w:rsidR="00F83F3F" w:rsidRPr="00C24A81">
        <w:rPr>
          <w:rFonts w:asciiTheme="majorHAnsi" w:hAnsiTheme="majorHAnsi"/>
        </w:rPr>
        <w:t xml:space="preserve"> </w:t>
      </w:r>
      <w:r w:rsidRPr="00C24A81">
        <w:rPr>
          <w:rFonts w:asciiTheme="majorHAnsi" w:hAnsiTheme="majorHAnsi"/>
        </w:rPr>
        <w:t>from whichever of our services they turn to first.</w:t>
      </w:r>
    </w:p>
    <w:p w:rsidR="0062660B" w:rsidRDefault="0062660B" w:rsidP="0062660B">
      <w:pPr>
        <w:rPr>
          <w:rFonts w:asciiTheme="majorHAnsi" w:hAnsiTheme="majorHAnsi"/>
          <w:sz w:val="24"/>
        </w:rPr>
      </w:pPr>
      <w:r>
        <w:rPr>
          <w:rFonts w:asciiTheme="majorHAnsi" w:hAnsiTheme="majorHAnsi"/>
          <w:sz w:val="24"/>
        </w:rPr>
        <w:tab/>
      </w:r>
    </w:p>
    <w:p w:rsidR="0062660B" w:rsidRDefault="0062660B">
      <w:pPr>
        <w:spacing w:line="276" w:lineRule="auto"/>
      </w:pPr>
    </w:p>
    <w:p w:rsidR="0062660B" w:rsidRDefault="0062660B" w:rsidP="0062660B">
      <w:pPr>
        <w:rPr>
          <w:rFonts w:asciiTheme="majorHAnsi" w:hAnsiTheme="majorHAnsi"/>
          <w:sz w:val="24"/>
        </w:rPr>
        <w:sectPr w:rsidR="0062660B" w:rsidSect="00384E69">
          <w:type w:val="continuous"/>
          <w:pgSz w:w="12240" w:h="15840"/>
          <w:pgMar w:top="426" w:right="333" w:bottom="426" w:left="1080" w:header="720" w:footer="720" w:gutter="0"/>
          <w:pgNumType w:start="0"/>
          <w:cols w:space="720"/>
          <w:titlePg/>
          <w:docGrid w:linePitch="360"/>
        </w:sectPr>
      </w:pPr>
      <w:r>
        <w:rPr>
          <w:rFonts w:ascii="Arial" w:hAnsi="Arial" w:cs="Arial"/>
          <w:noProof/>
          <w:lang w:val="en-GB" w:eastAsia="en-GB"/>
        </w:rPr>
        <w:drawing>
          <wp:inline distT="0" distB="0" distL="0" distR="0" wp14:anchorId="29B8D313" wp14:editId="328648A9">
            <wp:extent cx="2688609" cy="596131"/>
            <wp:effectExtent l="0" t="0" r="0" b="0"/>
            <wp:docPr id="1" name="Picture 1" descr="Welcome to the MPS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he MPS Intranet"/>
                    <pic:cNvPicPr>
                      <a:picLocks noChangeAspect="1" noChangeArrowheads="1"/>
                    </pic:cNvPicPr>
                  </pic:nvPicPr>
                  <pic:blipFill>
                    <a:blip r:embed="rId13">
                      <a:extLst>
                        <a:ext uri="{28A0092B-C50C-407E-A947-70E740481C1C}">
                          <a14:useLocalDpi xmlns:a14="http://schemas.microsoft.com/office/drawing/2010/main" val="0"/>
                        </a:ext>
                      </a:extLst>
                    </a:blip>
                    <a:srcRect r="63158" b="24001"/>
                    <a:stretch>
                      <a:fillRect/>
                    </a:stretch>
                  </pic:blipFill>
                  <pic:spPr bwMode="auto">
                    <a:xfrm>
                      <a:off x="0" y="0"/>
                      <a:ext cx="2688757" cy="596164"/>
                    </a:xfrm>
                    <a:prstGeom prst="rect">
                      <a:avLst/>
                    </a:prstGeom>
                    <a:noFill/>
                    <a:ln>
                      <a:noFill/>
                    </a:ln>
                  </pic:spPr>
                </pic:pic>
              </a:graphicData>
            </a:graphic>
          </wp:inline>
        </w:drawing>
      </w:r>
      <w:r>
        <w:rPr>
          <w:rFonts w:asciiTheme="majorHAnsi" w:hAnsiTheme="majorHAnsi"/>
          <w:sz w:val="24"/>
        </w:rPr>
        <w:tab/>
        <w:t xml:space="preserve">              </w:t>
      </w:r>
      <w:r>
        <w:rPr>
          <w:noProof/>
          <w:lang w:val="en-GB" w:eastAsia="en-GB"/>
        </w:rPr>
        <w:drawing>
          <wp:inline distT="0" distB="0" distL="0" distR="0" wp14:anchorId="649E3D2E" wp14:editId="259DF9FC">
            <wp:extent cx="709684" cy="816799"/>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28A0092B-C50C-407E-A947-70E740481C1C}">
                          <a14:useLocalDpi xmlns:a14="http://schemas.microsoft.com/office/drawing/2010/main" val="0"/>
                        </a:ext>
                      </a:extLst>
                    </a:blip>
                    <a:srcRect l="9210" r="14474"/>
                    <a:stretch/>
                  </pic:blipFill>
                  <pic:spPr bwMode="auto">
                    <a:xfrm>
                      <a:off x="0" y="0"/>
                      <a:ext cx="728709" cy="83869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sz w:val="24"/>
        </w:rPr>
        <w:tab/>
        <w:t xml:space="preserve">            </w:t>
      </w:r>
      <w:r>
        <w:rPr>
          <w:rFonts w:ascii="Trebuchet MS" w:hAnsi="Trebuchet MS"/>
          <w:noProof/>
          <w:color w:val="0000FF"/>
          <w:sz w:val="15"/>
          <w:szCs w:val="15"/>
          <w:lang w:val="en-GB" w:eastAsia="en-GB"/>
        </w:rPr>
        <w:drawing>
          <wp:inline distT="0" distB="0" distL="0" distR="0" wp14:anchorId="388BFE15" wp14:editId="6D9F34AE">
            <wp:extent cx="2184567" cy="483715"/>
            <wp:effectExtent l="0" t="0" r="6350" b="0"/>
            <wp:docPr id="3" name="Picture 3" descr="Barts Health NHS Trust">
              <a:hlinkClick xmlns:a="http://schemas.openxmlformats.org/drawingml/2006/main" r:id="rId15" tooltip="&quot;Barts Health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s Health NHS Trust">
                      <a:hlinkClick r:id="rId15" tooltip="&quot;Barts Health Hom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85" cy="486509"/>
                    </a:xfrm>
                    <a:prstGeom prst="rect">
                      <a:avLst/>
                    </a:prstGeom>
                    <a:noFill/>
                    <a:ln>
                      <a:noFill/>
                    </a:ln>
                  </pic:spPr>
                </pic:pic>
              </a:graphicData>
            </a:graphic>
          </wp:inline>
        </w:drawing>
      </w:r>
    </w:p>
    <w:p w:rsidR="0062660B" w:rsidRDefault="0062660B">
      <w:pPr>
        <w:spacing w:line="276" w:lineRule="auto"/>
        <w:rPr>
          <w:rFonts w:asciiTheme="majorHAnsi" w:eastAsiaTheme="majorEastAsia" w:hAnsiTheme="majorHAnsi" w:cstheme="majorBidi"/>
          <w:b/>
          <w:bCs/>
          <w:color w:val="0F6FC6" w:themeColor="accent1"/>
          <w:sz w:val="32"/>
          <w:szCs w:val="26"/>
        </w:rPr>
      </w:pPr>
      <w:r>
        <w:lastRenderedPageBreak/>
        <w:br w:type="page"/>
      </w:r>
    </w:p>
    <w:p w:rsidR="0062660B" w:rsidRDefault="0062660B" w:rsidP="00F83F3F">
      <w:pPr>
        <w:pStyle w:val="Heading2"/>
      </w:pPr>
    </w:p>
    <w:p w:rsidR="00F83F3F" w:rsidRDefault="0062660B" w:rsidP="00F83F3F">
      <w:pPr>
        <w:pStyle w:val="Heading2"/>
        <w:rPr>
          <w:i/>
        </w:rPr>
      </w:pPr>
      <w:r>
        <w:t>3</w:t>
      </w:r>
      <w:r>
        <w:tab/>
      </w:r>
      <w:r w:rsidR="006A438A" w:rsidRPr="006A438A">
        <w:t>The expectations of people in crisis, and the carers of people in crisis</w:t>
      </w:r>
      <w:r w:rsidR="006A438A" w:rsidRPr="006A438A">
        <w:rPr>
          <w:i/>
        </w:rPr>
        <w:t xml:space="preserve"> </w:t>
      </w:r>
    </w:p>
    <w:p w:rsidR="006A438A" w:rsidRPr="006A438A" w:rsidRDefault="006A438A" w:rsidP="00F83F3F">
      <w:pPr>
        <w:spacing w:line="240" w:lineRule="auto"/>
        <w:ind w:left="720"/>
        <w:rPr>
          <w:rFonts w:asciiTheme="majorHAnsi" w:hAnsiTheme="majorHAnsi"/>
        </w:rPr>
      </w:pPr>
      <w:r w:rsidRPr="006A438A">
        <w:rPr>
          <w:rFonts w:asciiTheme="majorHAnsi" w:hAnsiTheme="majorHAnsi"/>
          <w:i/>
        </w:rPr>
        <w:t>(based on local focus groups, September 2014)</w:t>
      </w:r>
    </w:p>
    <w:p w:rsidR="00F83F3F" w:rsidRDefault="00F83F3F" w:rsidP="00F83F3F">
      <w:pPr>
        <w:pStyle w:val="Heading3"/>
        <w:ind w:firstLine="360"/>
      </w:pPr>
    </w:p>
    <w:p w:rsidR="006A438A" w:rsidRPr="006A438A" w:rsidRDefault="006A438A" w:rsidP="00F83F3F">
      <w:pPr>
        <w:pStyle w:val="Heading3"/>
        <w:ind w:firstLine="360"/>
      </w:pPr>
      <w:r w:rsidRPr="006A438A">
        <w:t>Service user expectations: GP and community services</w:t>
      </w:r>
    </w:p>
    <w:p w:rsidR="006A438A" w:rsidRPr="006A438A" w:rsidRDefault="006A438A" w:rsidP="006A438A">
      <w:pPr>
        <w:pStyle w:val="ListParagraph"/>
        <w:numPr>
          <w:ilvl w:val="0"/>
          <w:numId w:val="4"/>
        </w:numPr>
        <w:spacing w:line="276" w:lineRule="auto"/>
        <w:rPr>
          <w:rFonts w:asciiTheme="majorHAnsi" w:hAnsiTheme="majorHAnsi"/>
        </w:rPr>
      </w:pPr>
      <w:r w:rsidRPr="006A438A">
        <w:rPr>
          <w:rFonts w:asciiTheme="majorHAnsi" w:hAnsiTheme="majorHAnsi"/>
        </w:rPr>
        <w:t>Receptionists and GPs to have an understanding attitude towards individuals when they are talking about mental distress</w:t>
      </w:r>
    </w:p>
    <w:p w:rsidR="006A438A" w:rsidRPr="006A438A" w:rsidRDefault="006A438A" w:rsidP="006A438A">
      <w:pPr>
        <w:pStyle w:val="ListParagraph"/>
        <w:numPr>
          <w:ilvl w:val="0"/>
          <w:numId w:val="4"/>
        </w:numPr>
        <w:spacing w:line="276" w:lineRule="auto"/>
        <w:rPr>
          <w:rFonts w:asciiTheme="majorHAnsi" w:hAnsiTheme="majorHAnsi"/>
        </w:rPr>
      </w:pPr>
      <w:r w:rsidRPr="006A438A">
        <w:rPr>
          <w:rFonts w:asciiTheme="majorHAnsi" w:hAnsiTheme="majorHAnsi"/>
        </w:rPr>
        <w:t>Space for a private explanation of the reason for GP visits</w:t>
      </w:r>
    </w:p>
    <w:p w:rsidR="006A438A" w:rsidRPr="006A438A" w:rsidRDefault="006A438A" w:rsidP="006A438A">
      <w:pPr>
        <w:pStyle w:val="ListParagraph"/>
        <w:numPr>
          <w:ilvl w:val="0"/>
          <w:numId w:val="4"/>
        </w:numPr>
        <w:spacing w:line="276" w:lineRule="auto"/>
        <w:rPr>
          <w:rFonts w:asciiTheme="majorHAnsi" w:hAnsiTheme="majorHAnsi"/>
        </w:rPr>
      </w:pPr>
      <w:r w:rsidRPr="006A438A">
        <w:rPr>
          <w:rFonts w:asciiTheme="majorHAnsi" w:hAnsiTheme="majorHAnsi"/>
        </w:rPr>
        <w:t>GPs to have access to the crisis plan</w:t>
      </w:r>
    </w:p>
    <w:p w:rsidR="006A438A" w:rsidRPr="006A438A" w:rsidRDefault="006A438A" w:rsidP="006A438A">
      <w:pPr>
        <w:pStyle w:val="ListParagraph"/>
        <w:numPr>
          <w:ilvl w:val="0"/>
          <w:numId w:val="4"/>
        </w:numPr>
        <w:spacing w:line="276" w:lineRule="auto"/>
        <w:rPr>
          <w:rFonts w:asciiTheme="majorHAnsi" w:hAnsiTheme="majorHAnsi"/>
        </w:rPr>
      </w:pPr>
      <w:r w:rsidRPr="006A438A">
        <w:rPr>
          <w:rFonts w:asciiTheme="majorHAnsi" w:hAnsiTheme="majorHAnsi"/>
        </w:rPr>
        <w:t>CMHT care coordinators to tell people their rights clearly</w:t>
      </w:r>
    </w:p>
    <w:p w:rsidR="006A438A" w:rsidRPr="006A438A" w:rsidRDefault="006A438A" w:rsidP="006A438A">
      <w:pPr>
        <w:pStyle w:val="ListParagraph"/>
        <w:numPr>
          <w:ilvl w:val="0"/>
          <w:numId w:val="4"/>
        </w:numPr>
        <w:spacing w:line="276" w:lineRule="auto"/>
        <w:rPr>
          <w:rFonts w:asciiTheme="majorHAnsi" w:hAnsiTheme="majorHAnsi"/>
        </w:rPr>
      </w:pPr>
      <w:r w:rsidRPr="006A438A">
        <w:rPr>
          <w:rFonts w:asciiTheme="majorHAnsi" w:hAnsiTheme="majorHAnsi"/>
        </w:rPr>
        <w:t>CMHT users to have a crisis plan, updated to show use of crisis services</w:t>
      </w:r>
    </w:p>
    <w:p w:rsidR="006A438A" w:rsidRPr="006A438A" w:rsidRDefault="006A438A" w:rsidP="00F83F3F">
      <w:pPr>
        <w:pStyle w:val="Heading3"/>
        <w:ind w:firstLine="360"/>
      </w:pPr>
      <w:r w:rsidRPr="006A438A">
        <w:t>Service user expectations: at time of crisis</w:t>
      </w:r>
    </w:p>
    <w:p w:rsidR="006A438A" w:rsidRPr="006A438A" w:rsidRDefault="006A438A" w:rsidP="006A438A">
      <w:pPr>
        <w:pStyle w:val="NoSpacing"/>
        <w:numPr>
          <w:ilvl w:val="0"/>
          <w:numId w:val="5"/>
        </w:numPr>
        <w:spacing w:line="276" w:lineRule="auto"/>
        <w:rPr>
          <w:rFonts w:asciiTheme="majorHAnsi" w:hAnsiTheme="majorHAnsi"/>
        </w:rPr>
      </w:pPr>
      <w:r w:rsidRPr="006A438A">
        <w:rPr>
          <w:rFonts w:asciiTheme="majorHAnsi" w:hAnsiTheme="majorHAnsi"/>
        </w:rPr>
        <w:t>A reasonable physical environment</w:t>
      </w:r>
    </w:p>
    <w:p w:rsidR="006A438A" w:rsidRPr="006A438A" w:rsidRDefault="006A438A" w:rsidP="006A438A">
      <w:pPr>
        <w:pStyle w:val="NoSpacing"/>
        <w:numPr>
          <w:ilvl w:val="0"/>
          <w:numId w:val="5"/>
        </w:numPr>
        <w:spacing w:line="276" w:lineRule="auto"/>
        <w:rPr>
          <w:rFonts w:asciiTheme="majorHAnsi" w:hAnsiTheme="majorHAnsi"/>
        </w:rPr>
      </w:pPr>
      <w:r w:rsidRPr="006A438A">
        <w:rPr>
          <w:rFonts w:asciiTheme="majorHAnsi" w:hAnsiTheme="majorHAnsi"/>
        </w:rPr>
        <w:t>Not to feel alone, but to have some contact with friendly staff whilst waiting at A&amp;E, and some connection with the team at A&amp;E providing patient care, giving information about what’s going on, in order to help us  reduce our anxiety</w:t>
      </w:r>
    </w:p>
    <w:p w:rsidR="006A438A" w:rsidRPr="006A438A" w:rsidRDefault="006A438A" w:rsidP="006A438A">
      <w:pPr>
        <w:pStyle w:val="NoSpacing"/>
        <w:numPr>
          <w:ilvl w:val="0"/>
          <w:numId w:val="5"/>
        </w:numPr>
        <w:spacing w:line="276" w:lineRule="auto"/>
        <w:rPr>
          <w:rFonts w:asciiTheme="majorHAnsi" w:hAnsiTheme="majorHAnsi"/>
        </w:rPr>
      </w:pPr>
      <w:r w:rsidRPr="006A438A">
        <w:rPr>
          <w:rFonts w:asciiTheme="majorHAnsi" w:hAnsiTheme="majorHAnsi"/>
        </w:rPr>
        <w:t>Respectful relationships and language in the general milieu of the Emergency Department (A&amp;E)</w:t>
      </w:r>
    </w:p>
    <w:p w:rsidR="006A438A" w:rsidRPr="006A438A" w:rsidRDefault="006A438A" w:rsidP="006A438A">
      <w:pPr>
        <w:pStyle w:val="NoSpacing"/>
        <w:numPr>
          <w:ilvl w:val="0"/>
          <w:numId w:val="5"/>
        </w:numPr>
        <w:spacing w:line="276" w:lineRule="auto"/>
        <w:rPr>
          <w:rFonts w:asciiTheme="majorHAnsi" w:hAnsiTheme="majorHAnsi"/>
        </w:rPr>
      </w:pPr>
      <w:r w:rsidRPr="006A438A">
        <w:rPr>
          <w:rFonts w:asciiTheme="majorHAnsi" w:hAnsiTheme="majorHAnsi"/>
        </w:rPr>
        <w:t>Staff to remember that people are still listening and aware even when in crisis – their views are not to be dismissed</w:t>
      </w:r>
    </w:p>
    <w:p w:rsidR="006A438A" w:rsidRPr="006A438A" w:rsidRDefault="006A438A" w:rsidP="00F83F3F">
      <w:pPr>
        <w:pStyle w:val="Heading3"/>
        <w:ind w:firstLine="360"/>
      </w:pPr>
      <w:r w:rsidRPr="006A438A">
        <w:t>Service user expectations: after the crisis</w:t>
      </w:r>
    </w:p>
    <w:p w:rsidR="006A438A" w:rsidRPr="006A438A" w:rsidRDefault="006A438A" w:rsidP="006A438A">
      <w:pPr>
        <w:pStyle w:val="ListParagraph"/>
        <w:numPr>
          <w:ilvl w:val="0"/>
          <w:numId w:val="6"/>
        </w:numPr>
        <w:spacing w:line="276" w:lineRule="auto"/>
        <w:rPr>
          <w:rFonts w:asciiTheme="majorHAnsi" w:hAnsiTheme="majorHAnsi"/>
        </w:rPr>
      </w:pPr>
      <w:r w:rsidRPr="006A438A">
        <w:rPr>
          <w:rFonts w:asciiTheme="majorHAnsi" w:hAnsiTheme="majorHAnsi"/>
        </w:rPr>
        <w:t>Tapering down of intensive support in a planned way after a crisis</w:t>
      </w:r>
    </w:p>
    <w:p w:rsidR="006A438A" w:rsidRPr="006A438A" w:rsidRDefault="006A438A" w:rsidP="006A438A">
      <w:pPr>
        <w:pStyle w:val="ListParagraph"/>
        <w:numPr>
          <w:ilvl w:val="0"/>
          <w:numId w:val="6"/>
        </w:numPr>
        <w:spacing w:line="276" w:lineRule="auto"/>
        <w:rPr>
          <w:rFonts w:asciiTheme="majorHAnsi" w:hAnsiTheme="majorHAnsi"/>
        </w:rPr>
      </w:pPr>
      <w:r w:rsidRPr="006A438A">
        <w:rPr>
          <w:rFonts w:asciiTheme="majorHAnsi" w:hAnsiTheme="majorHAnsi"/>
        </w:rPr>
        <w:t>Good information about ongoing sources of support in the community</w:t>
      </w:r>
    </w:p>
    <w:p w:rsidR="006A438A" w:rsidRPr="006A438A" w:rsidRDefault="006A438A" w:rsidP="006A438A">
      <w:pPr>
        <w:pStyle w:val="ListParagraph"/>
        <w:numPr>
          <w:ilvl w:val="0"/>
          <w:numId w:val="6"/>
        </w:numPr>
        <w:spacing w:line="276" w:lineRule="auto"/>
        <w:rPr>
          <w:rFonts w:asciiTheme="majorHAnsi" w:hAnsiTheme="majorHAnsi"/>
        </w:rPr>
      </w:pPr>
      <w:r w:rsidRPr="006A438A">
        <w:rPr>
          <w:rFonts w:asciiTheme="majorHAnsi" w:hAnsiTheme="majorHAnsi"/>
        </w:rPr>
        <w:t>Active introduction and linking in with community services available, as well as information</w:t>
      </w:r>
    </w:p>
    <w:p w:rsidR="006A438A" w:rsidRPr="006A438A" w:rsidRDefault="006A438A" w:rsidP="006A438A">
      <w:pPr>
        <w:pStyle w:val="ListParagraph"/>
        <w:numPr>
          <w:ilvl w:val="0"/>
          <w:numId w:val="6"/>
        </w:numPr>
        <w:spacing w:line="276" w:lineRule="auto"/>
        <w:rPr>
          <w:rFonts w:asciiTheme="majorHAnsi" w:hAnsiTheme="majorHAnsi"/>
        </w:rPr>
      </w:pPr>
      <w:r w:rsidRPr="006A438A">
        <w:rPr>
          <w:rFonts w:asciiTheme="majorHAnsi" w:hAnsiTheme="majorHAnsi"/>
        </w:rPr>
        <w:t>Staff to have a professional, reassuring manner and explain what is happening at each stage</w:t>
      </w:r>
    </w:p>
    <w:p w:rsidR="006A438A" w:rsidRPr="006A438A" w:rsidRDefault="006A438A" w:rsidP="006A438A">
      <w:pPr>
        <w:pStyle w:val="ListParagraph"/>
        <w:numPr>
          <w:ilvl w:val="0"/>
          <w:numId w:val="6"/>
        </w:numPr>
        <w:spacing w:line="276" w:lineRule="auto"/>
        <w:rPr>
          <w:rFonts w:asciiTheme="majorHAnsi" w:hAnsiTheme="majorHAnsi"/>
        </w:rPr>
      </w:pPr>
      <w:r w:rsidRPr="006A438A">
        <w:rPr>
          <w:rFonts w:asciiTheme="majorHAnsi" w:hAnsiTheme="majorHAnsi"/>
        </w:rPr>
        <w:t>Reassuring first contact</w:t>
      </w:r>
    </w:p>
    <w:p w:rsidR="006A438A" w:rsidRPr="006A438A" w:rsidRDefault="006A438A" w:rsidP="006A438A">
      <w:pPr>
        <w:pStyle w:val="ListParagraph"/>
        <w:numPr>
          <w:ilvl w:val="0"/>
          <w:numId w:val="6"/>
        </w:numPr>
        <w:spacing w:line="276" w:lineRule="auto"/>
        <w:rPr>
          <w:rFonts w:asciiTheme="majorHAnsi" w:hAnsiTheme="majorHAnsi"/>
        </w:rPr>
      </w:pPr>
      <w:r w:rsidRPr="006A438A">
        <w:rPr>
          <w:rFonts w:asciiTheme="majorHAnsi" w:hAnsiTheme="majorHAnsi"/>
        </w:rPr>
        <w:t>A named nurse who understands me and is available.</w:t>
      </w:r>
    </w:p>
    <w:p w:rsidR="006A438A" w:rsidRPr="006A438A" w:rsidRDefault="006A438A" w:rsidP="00F83F3F">
      <w:pPr>
        <w:pStyle w:val="Heading3"/>
        <w:ind w:firstLine="360"/>
      </w:pPr>
      <w:r w:rsidRPr="006A438A">
        <w:t>Carers’ expectations</w:t>
      </w:r>
    </w:p>
    <w:p w:rsidR="006A438A" w:rsidRPr="006A438A" w:rsidRDefault="006A438A" w:rsidP="006A438A">
      <w:pPr>
        <w:pStyle w:val="NoSpacing"/>
        <w:numPr>
          <w:ilvl w:val="0"/>
          <w:numId w:val="7"/>
        </w:numPr>
        <w:rPr>
          <w:rFonts w:asciiTheme="majorHAnsi" w:hAnsiTheme="majorHAnsi"/>
        </w:rPr>
      </w:pPr>
      <w:r w:rsidRPr="006A438A">
        <w:rPr>
          <w:rFonts w:asciiTheme="majorHAnsi" w:hAnsiTheme="majorHAnsi"/>
        </w:rPr>
        <w:t>GPs and their teams to have respect and understanding for carers</w:t>
      </w:r>
    </w:p>
    <w:p w:rsidR="006A438A" w:rsidRPr="006A438A" w:rsidRDefault="006A438A" w:rsidP="006A438A">
      <w:pPr>
        <w:pStyle w:val="NoSpacing"/>
        <w:numPr>
          <w:ilvl w:val="0"/>
          <w:numId w:val="7"/>
        </w:numPr>
        <w:rPr>
          <w:rFonts w:asciiTheme="majorHAnsi" w:hAnsiTheme="majorHAnsi"/>
        </w:rPr>
      </w:pPr>
      <w:r w:rsidRPr="006A438A">
        <w:rPr>
          <w:rFonts w:asciiTheme="majorHAnsi" w:hAnsiTheme="majorHAnsi"/>
        </w:rPr>
        <w:t>GPs to give more priority to mental health</w:t>
      </w:r>
    </w:p>
    <w:p w:rsidR="006A438A" w:rsidRPr="006A438A" w:rsidRDefault="006A438A" w:rsidP="006A438A">
      <w:pPr>
        <w:pStyle w:val="NoSpacing"/>
        <w:numPr>
          <w:ilvl w:val="0"/>
          <w:numId w:val="7"/>
        </w:numPr>
        <w:rPr>
          <w:rFonts w:asciiTheme="majorHAnsi" w:hAnsiTheme="majorHAnsi"/>
        </w:rPr>
      </w:pPr>
      <w:r w:rsidRPr="006A438A">
        <w:rPr>
          <w:rFonts w:asciiTheme="majorHAnsi" w:hAnsiTheme="majorHAnsi"/>
        </w:rPr>
        <w:t>Phones to be answered in a crisis, or at worst an answering machine with another contact number to ring where someone will answer</w:t>
      </w:r>
    </w:p>
    <w:p w:rsidR="006A438A" w:rsidRPr="006A438A" w:rsidRDefault="006A438A" w:rsidP="006A438A">
      <w:pPr>
        <w:pStyle w:val="NoSpacing"/>
        <w:numPr>
          <w:ilvl w:val="0"/>
          <w:numId w:val="7"/>
        </w:numPr>
        <w:rPr>
          <w:rFonts w:asciiTheme="majorHAnsi" w:hAnsiTheme="majorHAnsi"/>
        </w:rPr>
      </w:pPr>
      <w:r w:rsidRPr="006A438A">
        <w:rPr>
          <w:rFonts w:asciiTheme="majorHAnsi" w:hAnsiTheme="majorHAnsi"/>
        </w:rPr>
        <w:t xml:space="preserve">The care coordinator will have a good relationship with them, even if the people that carers are caring for do not want contact </w:t>
      </w:r>
    </w:p>
    <w:p w:rsidR="006A438A" w:rsidRPr="006A438A" w:rsidRDefault="006A438A" w:rsidP="006A438A">
      <w:pPr>
        <w:pStyle w:val="NoSpacing"/>
        <w:numPr>
          <w:ilvl w:val="0"/>
          <w:numId w:val="7"/>
        </w:numPr>
        <w:rPr>
          <w:rFonts w:asciiTheme="majorHAnsi" w:hAnsiTheme="majorHAnsi"/>
        </w:rPr>
      </w:pPr>
      <w:r w:rsidRPr="006A438A">
        <w:rPr>
          <w:rFonts w:asciiTheme="majorHAnsi" w:hAnsiTheme="majorHAnsi"/>
        </w:rPr>
        <w:t xml:space="preserve">To be told if the key worker of the person they care for will not be around for a period, such as leave, changed responsibilities, or an extended course. </w:t>
      </w:r>
    </w:p>
    <w:p w:rsidR="006A438A" w:rsidRPr="006A438A" w:rsidRDefault="006A438A" w:rsidP="006A438A">
      <w:pPr>
        <w:pStyle w:val="NoSpacing"/>
        <w:numPr>
          <w:ilvl w:val="0"/>
          <w:numId w:val="7"/>
        </w:numPr>
        <w:rPr>
          <w:rFonts w:asciiTheme="majorHAnsi" w:hAnsiTheme="majorHAnsi"/>
        </w:rPr>
      </w:pPr>
      <w:r w:rsidRPr="006A438A">
        <w:rPr>
          <w:rFonts w:asciiTheme="majorHAnsi" w:hAnsiTheme="majorHAnsi"/>
        </w:rPr>
        <w:t>Help when their own situation gets serious, as well as help when the situation of the person they care for gets serious</w:t>
      </w:r>
    </w:p>
    <w:p w:rsidR="006A438A" w:rsidRPr="006A438A" w:rsidRDefault="006A438A" w:rsidP="006A438A">
      <w:pPr>
        <w:spacing w:after="0"/>
        <w:rPr>
          <w:rFonts w:asciiTheme="majorHAnsi" w:hAnsiTheme="majorHAnsi"/>
        </w:rPr>
      </w:pPr>
    </w:p>
    <w:p w:rsidR="006A438A" w:rsidRPr="006A438A" w:rsidRDefault="006A438A" w:rsidP="00F83F3F">
      <w:pPr>
        <w:ind w:firstLine="360"/>
        <w:rPr>
          <w:rFonts w:asciiTheme="majorHAnsi" w:hAnsiTheme="majorHAnsi"/>
        </w:rPr>
      </w:pPr>
      <w:r w:rsidRPr="006A438A">
        <w:rPr>
          <w:rFonts w:asciiTheme="majorHAnsi" w:hAnsiTheme="majorHAnsi"/>
        </w:rPr>
        <w:t>These expectations will be used as the basis for monitoring of service user and carer experience.</w:t>
      </w:r>
    </w:p>
    <w:p w:rsidR="00844582" w:rsidRDefault="00844582" w:rsidP="00F83F3F">
      <w:pPr>
        <w:pStyle w:val="Heading2"/>
      </w:pPr>
    </w:p>
    <w:p w:rsidR="00F83F3F" w:rsidRPr="006A438A" w:rsidRDefault="00F83F3F" w:rsidP="00F83F3F">
      <w:pPr>
        <w:pStyle w:val="Heading2"/>
      </w:pPr>
      <w:r>
        <w:t>4</w:t>
      </w:r>
      <w:r w:rsidRPr="006A438A">
        <w:tab/>
        <w:t>Key principles for our local action plan in Tower Hamlets</w:t>
      </w:r>
    </w:p>
    <w:p w:rsidR="00F83F3F" w:rsidRPr="006A438A" w:rsidRDefault="00F83F3F" w:rsidP="00F83F3F">
      <w:pPr>
        <w:pStyle w:val="ListParagraph"/>
        <w:numPr>
          <w:ilvl w:val="0"/>
          <w:numId w:val="1"/>
        </w:numPr>
        <w:spacing w:line="276" w:lineRule="auto"/>
        <w:ind w:left="567" w:hanging="567"/>
        <w:rPr>
          <w:rFonts w:asciiTheme="majorHAnsi" w:hAnsiTheme="majorHAnsi"/>
        </w:rPr>
      </w:pPr>
      <w:r w:rsidRPr="006A438A">
        <w:rPr>
          <w:rFonts w:asciiTheme="majorHAnsi" w:hAnsiTheme="majorHAnsi"/>
        </w:rPr>
        <w:t xml:space="preserve">People in crisis, and the carers of people in crisis, should be treated with dignity and respect and their expertise listened to </w:t>
      </w:r>
    </w:p>
    <w:p w:rsidR="00F83F3F" w:rsidRPr="006A438A" w:rsidRDefault="00F83F3F" w:rsidP="00F83F3F">
      <w:pPr>
        <w:pStyle w:val="ListParagraph"/>
        <w:numPr>
          <w:ilvl w:val="0"/>
          <w:numId w:val="1"/>
        </w:numPr>
        <w:spacing w:line="276" w:lineRule="auto"/>
        <w:ind w:left="567" w:hanging="567"/>
        <w:rPr>
          <w:rFonts w:asciiTheme="majorHAnsi" w:hAnsiTheme="majorHAnsi"/>
        </w:rPr>
      </w:pPr>
      <w:r w:rsidRPr="006A438A">
        <w:rPr>
          <w:rFonts w:asciiTheme="majorHAnsi" w:hAnsiTheme="majorHAnsi"/>
        </w:rPr>
        <w:t>We will work together to:</w:t>
      </w:r>
    </w:p>
    <w:p w:rsidR="00F83F3F" w:rsidRPr="006A438A" w:rsidRDefault="00F83F3F" w:rsidP="00F83F3F">
      <w:pPr>
        <w:pStyle w:val="ListParagraph"/>
        <w:numPr>
          <w:ilvl w:val="0"/>
          <w:numId w:val="1"/>
        </w:numPr>
        <w:spacing w:line="276" w:lineRule="auto"/>
        <w:rPr>
          <w:rFonts w:asciiTheme="majorHAnsi" w:hAnsiTheme="majorHAnsi"/>
        </w:rPr>
      </w:pPr>
      <w:r w:rsidRPr="006A438A">
        <w:rPr>
          <w:rFonts w:asciiTheme="majorHAnsi" w:hAnsiTheme="majorHAnsi"/>
        </w:rPr>
        <w:t>Improve patient and care out of hours response</w:t>
      </w:r>
    </w:p>
    <w:p w:rsidR="00F83F3F" w:rsidRPr="006A438A" w:rsidRDefault="00F83F3F" w:rsidP="00F83F3F">
      <w:pPr>
        <w:pStyle w:val="ListParagraph"/>
        <w:numPr>
          <w:ilvl w:val="0"/>
          <w:numId w:val="1"/>
        </w:numPr>
        <w:spacing w:line="276" w:lineRule="auto"/>
        <w:rPr>
          <w:rFonts w:asciiTheme="majorHAnsi" w:hAnsiTheme="majorHAnsi"/>
        </w:rPr>
      </w:pPr>
      <w:r w:rsidRPr="006A438A">
        <w:rPr>
          <w:rFonts w:asciiTheme="majorHAnsi" w:hAnsiTheme="majorHAnsi"/>
        </w:rPr>
        <w:t>Put service users at the centre of their crisis care planning</w:t>
      </w:r>
    </w:p>
    <w:p w:rsidR="00F83F3F" w:rsidRPr="006A438A" w:rsidRDefault="00F83F3F" w:rsidP="00F83F3F">
      <w:pPr>
        <w:pStyle w:val="ListParagraph"/>
        <w:numPr>
          <w:ilvl w:val="0"/>
          <w:numId w:val="1"/>
        </w:numPr>
        <w:spacing w:line="276" w:lineRule="auto"/>
        <w:rPr>
          <w:rFonts w:asciiTheme="majorHAnsi" w:hAnsiTheme="majorHAnsi"/>
        </w:rPr>
      </w:pPr>
      <w:r w:rsidRPr="006A438A">
        <w:rPr>
          <w:rFonts w:asciiTheme="majorHAnsi" w:hAnsiTheme="majorHAnsi"/>
        </w:rPr>
        <w:t>Obtain feedback from carers</w:t>
      </w:r>
    </w:p>
    <w:p w:rsidR="00F83F3F" w:rsidRPr="006A438A" w:rsidRDefault="00F83F3F" w:rsidP="00F83F3F">
      <w:pPr>
        <w:pStyle w:val="ListParagraph"/>
        <w:numPr>
          <w:ilvl w:val="0"/>
          <w:numId w:val="1"/>
        </w:numPr>
        <w:spacing w:line="276" w:lineRule="auto"/>
        <w:rPr>
          <w:rFonts w:asciiTheme="majorHAnsi" w:hAnsiTheme="majorHAnsi"/>
        </w:rPr>
      </w:pPr>
      <w:r w:rsidRPr="006A438A">
        <w:rPr>
          <w:rFonts w:asciiTheme="majorHAnsi" w:hAnsiTheme="majorHAnsi"/>
        </w:rPr>
        <w:t>Meet service user and carer expectations in the Royal London Hospital Emergency Department</w:t>
      </w:r>
    </w:p>
    <w:p w:rsidR="00F83F3F" w:rsidRPr="006A438A" w:rsidRDefault="00F83F3F" w:rsidP="00F83F3F">
      <w:pPr>
        <w:pStyle w:val="ListParagraph"/>
        <w:numPr>
          <w:ilvl w:val="0"/>
          <w:numId w:val="1"/>
        </w:numPr>
        <w:spacing w:line="276" w:lineRule="auto"/>
        <w:rPr>
          <w:rFonts w:asciiTheme="majorHAnsi" w:hAnsiTheme="majorHAnsi"/>
        </w:rPr>
      </w:pPr>
      <w:r w:rsidRPr="006A438A">
        <w:rPr>
          <w:rFonts w:asciiTheme="majorHAnsi" w:hAnsiTheme="majorHAnsi"/>
        </w:rPr>
        <w:t>Support our partners in emergency response , the London Ambulance Service, the Metropolitan Police and the British Transport Police</w:t>
      </w:r>
    </w:p>
    <w:p w:rsidR="00F83F3F" w:rsidRDefault="00F83F3F" w:rsidP="00F83F3F">
      <w:pPr>
        <w:pStyle w:val="ListParagraph"/>
        <w:numPr>
          <w:ilvl w:val="0"/>
          <w:numId w:val="1"/>
        </w:numPr>
        <w:spacing w:line="276" w:lineRule="auto"/>
        <w:ind w:left="567" w:hanging="567"/>
        <w:rPr>
          <w:rFonts w:asciiTheme="majorHAnsi" w:hAnsiTheme="majorHAnsi"/>
        </w:rPr>
      </w:pPr>
      <w:r w:rsidRPr="006A438A">
        <w:rPr>
          <w:rFonts w:asciiTheme="majorHAnsi" w:hAnsiTheme="majorHAnsi"/>
        </w:rPr>
        <w:t>We will improve the monitoring and scrutiny of our performance, and work to engage  service users and carers in those processes</w:t>
      </w:r>
    </w:p>
    <w:p w:rsidR="00D26DB0" w:rsidRPr="006A438A" w:rsidRDefault="00D26DB0" w:rsidP="00D26DB0">
      <w:pPr>
        <w:pStyle w:val="ListParagraph"/>
        <w:spacing w:line="276" w:lineRule="auto"/>
        <w:ind w:left="567"/>
        <w:rPr>
          <w:rFonts w:asciiTheme="majorHAnsi" w:hAnsiTheme="majorHAnsi"/>
        </w:rPr>
      </w:pPr>
    </w:p>
    <w:p w:rsidR="00F83F3F" w:rsidRPr="006A438A" w:rsidRDefault="00F83F3F" w:rsidP="00F83F3F">
      <w:pPr>
        <w:pStyle w:val="Heading2"/>
      </w:pPr>
      <w:r>
        <w:t>5</w:t>
      </w:r>
      <w:r w:rsidRPr="006A438A">
        <w:tab/>
        <w:t>Current crisis services</w:t>
      </w:r>
    </w:p>
    <w:p w:rsidR="00F83F3F" w:rsidRPr="006A438A" w:rsidRDefault="00F83F3F" w:rsidP="00F83F3F">
      <w:pPr>
        <w:rPr>
          <w:rFonts w:asciiTheme="majorHAnsi" w:hAnsiTheme="majorHAnsi"/>
        </w:rPr>
      </w:pPr>
      <w:r w:rsidRPr="006A438A">
        <w:rPr>
          <w:rFonts w:asciiTheme="majorHAnsi" w:hAnsiTheme="majorHAnsi"/>
        </w:rPr>
        <w:t>East London Foundation NHS Trust, the local NHS provider of secondary care mental health services, has self assessed its services against the requirements of the publication ‘Mental Health Care Crisis Concordat’ (February 2014), and reports the following positive achievements working with partners in crisis care:</w:t>
      </w:r>
    </w:p>
    <w:p w:rsidR="00F83F3F" w:rsidRPr="006A438A" w:rsidRDefault="00F83F3F" w:rsidP="00F83F3F">
      <w:pPr>
        <w:pStyle w:val="ListParagraph"/>
        <w:numPr>
          <w:ilvl w:val="0"/>
          <w:numId w:val="2"/>
        </w:numPr>
        <w:spacing w:line="276" w:lineRule="auto"/>
        <w:rPr>
          <w:rFonts w:asciiTheme="majorHAnsi" w:hAnsiTheme="majorHAnsi"/>
        </w:rPr>
      </w:pPr>
      <w:r w:rsidRPr="006A438A">
        <w:rPr>
          <w:rFonts w:asciiTheme="majorHAnsi" w:hAnsiTheme="majorHAnsi"/>
        </w:rPr>
        <w:t>Our local crisis pathway offers an alternative to admission (the  ‘crisis house’)</w:t>
      </w:r>
    </w:p>
    <w:p w:rsidR="00F83F3F" w:rsidRPr="006A438A" w:rsidRDefault="00F83F3F" w:rsidP="00F83F3F">
      <w:pPr>
        <w:pStyle w:val="ListParagraph"/>
        <w:numPr>
          <w:ilvl w:val="0"/>
          <w:numId w:val="2"/>
        </w:numPr>
        <w:spacing w:line="276" w:lineRule="auto"/>
        <w:rPr>
          <w:rFonts w:asciiTheme="majorHAnsi" w:hAnsiTheme="majorHAnsi"/>
        </w:rPr>
      </w:pPr>
      <w:r w:rsidRPr="006A438A">
        <w:rPr>
          <w:rFonts w:asciiTheme="majorHAnsi" w:hAnsiTheme="majorHAnsi"/>
        </w:rPr>
        <w:t>Access standards in the Emergency Department (A&amp;E) at the Royal London Hospital are a priority focus for all agencies. In December 2014, 96% of A&amp;E patients referred to the RAID team were seen in under an hour by RAID, and the overall A&amp;E four hours wait target  was met for 91%.</w:t>
      </w:r>
    </w:p>
    <w:p w:rsidR="00F83F3F" w:rsidRPr="006A438A" w:rsidRDefault="00F83F3F" w:rsidP="00F83F3F">
      <w:pPr>
        <w:pStyle w:val="ListParagraph"/>
        <w:numPr>
          <w:ilvl w:val="0"/>
          <w:numId w:val="2"/>
        </w:numPr>
        <w:spacing w:line="276" w:lineRule="auto"/>
        <w:rPr>
          <w:rFonts w:asciiTheme="majorHAnsi" w:hAnsiTheme="majorHAnsi"/>
        </w:rPr>
      </w:pPr>
      <w:r w:rsidRPr="006A438A">
        <w:rPr>
          <w:rFonts w:asciiTheme="majorHAnsi" w:hAnsiTheme="majorHAnsi"/>
        </w:rPr>
        <w:t>The local service system continues to offer good access to available mental health beds</w:t>
      </w:r>
    </w:p>
    <w:p w:rsidR="00F83F3F" w:rsidRPr="006A438A" w:rsidRDefault="00F83F3F" w:rsidP="00F83F3F">
      <w:pPr>
        <w:pStyle w:val="ListParagraph"/>
        <w:numPr>
          <w:ilvl w:val="0"/>
          <w:numId w:val="2"/>
        </w:numPr>
        <w:spacing w:line="276" w:lineRule="auto"/>
        <w:rPr>
          <w:rFonts w:asciiTheme="majorHAnsi" w:hAnsiTheme="majorHAnsi"/>
        </w:rPr>
      </w:pPr>
      <w:r w:rsidRPr="006A438A">
        <w:rPr>
          <w:rFonts w:asciiTheme="majorHAnsi" w:hAnsiTheme="majorHAnsi"/>
        </w:rPr>
        <w:t>The local standard of Approved Mental Health Professionals (AMPH) attendance within an hour of call-out is met</w:t>
      </w:r>
    </w:p>
    <w:p w:rsidR="00F83F3F" w:rsidRPr="006A438A" w:rsidRDefault="00F83F3F" w:rsidP="00F83F3F">
      <w:pPr>
        <w:pStyle w:val="ListParagraph"/>
        <w:numPr>
          <w:ilvl w:val="0"/>
          <w:numId w:val="2"/>
        </w:numPr>
        <w:spacing w:line="276" w:lineRule="auto"/>
        <w:rPr>
          <w:rFonts w:asciiTheme="majorHAnsi" w:hAnsiTheme="majorHAnsi"/>
        </w:rPr>
      </w:pPr>
      <w:r w:rsidRPr="006A438A">
        <w:rPr>
          <w:rFonts w:asciiTheme="majorHAnsi" w:hAnsiTheme="majorHAnsi"/>
        </w:rPr>
        <w:t>The designated place of safety for people detained under section 136 of the Mental health Act is a hospital not a police station (and has been for some years)</w:t>
      </w:r>
    </w:p>
    <w:p w:rsidR="00F83F3F" w:rsidRPr="006A438A" w:rsidRDefault="00F83F3F" w:rsidP="00F83F3F">
      <w:pPr>
        <w:pStyle w:val="ListParagraph"/>
        <w:numPr>
          <w:ilvl w:val="0"/>
          <w:numId w:val="2"/>
        </w:numPr>
        <w:spacing w:line="276" w:lineRule="auto"/>
        <w:rPr>
          <w:rFonts w:asciiTheme="majorHAnsi" w:hAnsiTheme="majorHAnsi"/>
        </w:rPr>
      </w:pPr>
      <w:r w:rsidRPr="006A438A">
        <w:rPr>
          <w:rFonts w:asciiTheme="majorHAnsi" w:hAnsiTheme="majorHAnsi"/>
        </w:rPr>
        <w:t>Very few mental health assessments take place at police stations</w:t>
      </w:r>
    </w:p>
    <w:p w:rsidR="00F83F3F" w:rsidRPr="006A438A" w:rsidRDefault="00F83F3F" w:rsidP="00F83F3F">
      <w:pPr>
        <w:pStyle w:val="ListParagraph"/>
        <w:numPr>
          <w:ilvl w:val="0"/>
          <w:numId w:val="2"/>
        </w:numPr>
        <w:spacing w:line="276" w:lineRule="auto"/>
        <w:rPr>
          <w:rFonts w:asciiTheme="majorHAnsi" w:hAnsiTheme="majorHAnsi"/>
        </w:rPr>
      </w:pPr>
      <w:r w:rsidRPr="006A438A">
        <w:rPr>
          <w:rFonts w:asciiTheme="majorHAnsi" w:hAnsiTheme="majorHAnsi"/>
        </w:rPr>
        <w:t>Local services include police station diversion and court diversion by mental health professionals</w:t>
      </w:r>
    </w:p>
    <w:p w:rsidR="00F83F3F" w:rsidRPr="006A438A" w:rsidRDefault="00F83F3F" w:rsidP="00F83F3F">
      <w:pPr>
        <w:pStyle w:val="ListParagraph"/>
        <w:numPr>
          <w:ilvl w:val="0"/>
          <w:numId w:val="2"/>
        </w:numPr>
        <w:spacing w:line="276" w:lineRule="auto"/>
        <w:rPr>
          <w:rFonts w:asciiTheme="majorHAnsi" w:hAnsiTheme="majorHAnsi"/>
        </w:rPr>
      </w:pPr>
      <w:r w:rsidRPr="006A438A">
        <w:rPr>
          <w:rFonts w:asciiTheme="majorHAnsi" w:hAnsiTheme="majorHAnsi"/>
        </w:rPr>
        <w:t>Local police are actively involved in multi-agency forums and aftercare, where appropriate.</w:t>
      </w:r>
    </w:p>
    <w:p w:rsidR="00F83F3F" w:rsidRPr="006A438A" w:rsidRDefault="00F83F3F" w:rsidP="00F83F3F">
      <w:pPr>
        <w:rPr>
          <w:rFonts w:asciiTheme="majorHAnsi" w:hAnsiTheme="majorHAnsi"/>
        </w:rPr>
      </w:pPr>
      <w:r w:rsidRPr="006A438A">
        <w:rPr>
          <w:rFonts w:asciiTheme="majorHAnsi" w:hAnsiTheme="majorHAnsi"/>
        </w:rPr>
        <w:t>As partners, we are committed to maintaining these achievements.</w:t>
      </w:r>
    </w:p>
    <w:p w:rsidR="00F83F3F" w:rsidRDefault="00F83F3F">
      <w:pPr>
        <w:spacing w:line="276" w:lineRule="auto"/>
        <w:rPr>
          <w:rFonts w:asciiTheme="majorHAnsi" w:eastAsiaTheme="majorEastAsia" w:hAnsiTheme="majorHAnsi" w:cstheme="majorBidi"/>
          <w:b/>
          <w:bCs/>
          <w:color w:val="0F6FC6" w:themeColor="accent1"/>
          <w:sz w:val="26"/>
          <w:szCs w:val="26"/>
        </w:rPr>
      </w:pPr>
      <w:r>
        <w:br w:type="page"/>
      </w:r>
    </w:p>
    <w:p w:rsidR="00844582" w:rsidRDefault="00844582" w:rsidP="00F83F3F">
      <w:pPr>
        <w:pStyle w:val="Heading2"/>
      </w:pPr>
    </w:p>
    <w:p w:rsidR="006A438A" w:rsidRPr="006A438A" w:rsidRDefault="006A438A" w:rsidP="00F83F3F">
      <w:pPr>
        <w:pStyle w:val="Heading2"/>
      </w:pPr>
      <w:r w:rsidRPr="006A438A">
        <w:t>6</w:t>
      </w:r>
      <w:r w:rsidRPr="006A438A">
        <w:tab/>
        <w:t>Action plan for improvement</w:t>
      </w:r>
    </w:p>
    <w:p w:rsidR="006A438A" w:rsidRPr="006A438A" w:rsidRDefault="006A438A" w:rsidP="006A438A">
      <w:pPr>
        <w:rPr>
          <w:rFonts w:asciiTheme="majorHAnsi" w:hAnsiTheme="majorHAnsi"/>
        </w:rPr>
      </w:pPr>
      <w:r w:rsidRPr="006A438A">
        <w:rPr>
          <w:rFonts w:asciiTheme="majorHAnsi" w:hAnsiTheme="majorHAnsi"/>
        </w:rPr>
        <w:t xml:space="preserve">The following plan is proposed. Actions (in terms of the expectations above) focus initially on ‘the time of crisis’. </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608"/>
        <w:gridCol w:w="2922"/>
      </w:tblGrid>
      <w:tr w:rsidR="006A438A" w:rsidRPr="006A438A" w:rsidTr="00C24A81">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3272" w:type="dxa"/>
          </w:tcPr>
          <w:p w:rsidR="006A438A" w:rsidRPr="006A438A" w:rsidRDefault="006A438A" w:rsidP="001E7CE9">
            <w:pPr>
              <w:rPr>
                <w:rFonts w:asciiTheme="majorHAnsi" w:hAnsiTheme="majorHAnsi"/>
                <w:b w:val="0"/>
              </w:rPr>
            </w:pPr>
            <w:r w:rsidRPr="006A438A">
              <w:rPr>
                <w:rFonts w:asciiTheme="majorHAnsi" w:hAnsiTheme="majorHAnsi"/>
              </w:rPr>
              <w:t>Principle</w:t>
            </w:r>
          </w:p>
        </w:tc>
        <w:tc>
          <w:tcPr>
            <w:tcW w:w="3608" w:type="dxa"/>
          </w:tcPr>
          <w:p w:rsidR="006A438A" w:rsidRPr="006A438A" w:rsidRDefault="006A438A" w:rsidP="001E7CE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A438A">
              <w:rPr>
                <w:rFonts w:asciiTheme="majorHAnsi" w:hAnsiTheme="majorHAnsi"/>
              </w:rPr>
              <w:t>Action</w:t>
            </w:r>
          </w:p>
        </w:tc>
        <w:tc>
          <w:tcPr>
            <w:tcW w:w="2922" w:type="dxa"/>
          </w:tcPr>
          <w:p w:rsidR="006A438A" w:rsidRPr="006A438A" w:rsidRDefault="006A438A" w:rsidP="001E7CE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A438A">
              <w:rPr>
                <w:rFonts w:asciiTheme="majorHAnsi" w:hAnsiTheme="majorHAnsi"/>
              </w:rPr>
              <w:t>Lead</w:t>
            </w:r>
          </w:p>
        </w:tc>
      </w:tr>
      <w:tr w:rsidR="006A438A" w:rsidRPr="006A438A" w:rsidTr="00C24A81">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3272" w:type="dxa"/>
            <w:vMerge w:val="restart"/>
            <w:tcBorders>
              <w:top w:val="none" w:sz="0" w:space="0" w:color="auto"/>
              <w:left w:val="none" w:sz="0" w:space="0" w:color="auto"/>
              <w:bottom w:val="none" w:sz="0" w:space="0" w:color="auto"/>
            </w:tcBorders>
          </w:tcPr>
          <w:p w:rsidR="006A438A" w:rsidRPr="00F83F3F" w:rsidRDefault="006A438A" w:rsidP="001E7CE9">
            <w:pPr>
              <w:rPr>
                <w:rFonts w:asciiTheme="majorHAnsi" w:hAnsiTheme="majorHAnsi"/>
                <w:color w:val="0F6FC6" w:themeColor="accent1"/>
              </w:rPr>
            </w:pPr>
            <w:r w:rsidRPr="00F83F3F">
              <w:rPr>
                <w:rFonts w:asciiTheme="majorHAnsi" w:hAnsiTheme="majorHAnsi"/>
                <w:color w:val="0F6FC6" w:themeColor="accent1"/>
              </w:rPr>
              <w:t xml:space="preserve">People in crisis and the carers of people in crisis,   should be treated with dignity and respect and their expertise listened to </w:t>
            </w:r>
          </w:p>
        </w:tc>
        <w:tc>
          <w:tcPr>
            <w:tcW w:w="3608" w:type="dxa"/>
            <w:tcBorders>
              <w:top w:val="none" w:sz="0" w:space="0" w:color="auto"/>
              <w:bottom w:val="none" w:sz="0" w:space="0" w:color="auto"/>
            </w:tcBorders>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Improve service user and carer experience of mental health crises at the Royal London Hospital Emergency Department</w:t>
            </w:r>
          </w:p>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22" w:type="dxa"/>
            <w:tcBorders>
              <w:top w:val="none" w:sz="0" w:space="0" w:color="auto"/>
              <w:bottom w:val="none" w:sz="0" w:space="0" w:color="auto"/>
              <w:right w:val="none" w:sz="0" w:space="0" w:color="auto"/>
            </w:tcBorders>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 xml:space="preserve">All signatories </w:t>
            </w:r>
          </w:p>
        </w:tc>
      </w:tr>
      <w:tr w:rsidR="006A438A" w:rsidRPr="006A438A" w:rsidTr="00C24A81">
        <w:trPr>
          <w:trHeight w:val="146"/>
          <w:jc w:val="center"/>
        </w:trPr>
        <w:tc>
          <w:tcPr>
            <w:cnfStyle w:val="001000000000" w:firstRow="0" w:lastRow="0" w:firstColumn="1" w:lastColumn="0" w:oddVBand="0" w:evenVBand="0" w:oddHBand="0" w:evenHBand="0" w:firstRowFirstColumn="0" w:firstRowLastColumn="0" w:lastRowFirstColumn="0" w:lastRowLastColumn="0"/>
            <w:tcW w:w="3272" w:type="dxa"/>
            <w:vMerge/>
          </w:tcPr>
          <w:p w:rsidR="006A438A" w:rsidRPr="00F83F3F" w:rsidRDefault="006A438A" w:rsidP="001E7CE9">
            <w:pPr>
              <w:rPr>
                <w:rFonts w:asciiTheme="majorHAnsi" w:hAnsiTheme="majorHAnsi"/>
                <w:color w:val="0F6FC6" w:themeColor="accent1"/>
              </w:rPr>
            </w:pPr>
          </w:p>
        </w:tc>
        <w:tc>
          <w:tcPr>
            <w:tcW w:w="3608" w:type="dxa"/>
          </w:tcPr>
          <w:p w:rsidR="006A438A" w:rsidRPr="006A438A" w:rsidRDefault="006A438A" w:rsidP="001E7CE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Obtain feedback from service users and carers with experience of local crisis services</w:t>
            </w:r>
          </w:p>
        </w:tc>
        <w:tc>
          <w:tcPr>
            <w:tcW w:w="2922" w:type="dxa"/>
          </w:tcPr>
          <w:p w:rsidR="006A438A" w:rsidRPr="006A438A" w:rsidRDefault="006A438A" w:rsidP="001E7CE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Mental Health Partnership Group</w:t>
            </w:r>
          </w:p>
        </w:tc>
      </w:tr>
      <w:tr w:rsidR="006A438A" w:rsidRPr="006A438A" w:rsidTr="00C24A81">
        <w:trPr>
          <w:cnfStyle w:val="000000100000" w:firstRow="0" w:lastRow="0" w:firstColumn="0" w:lastColumn="0" w:oddVBand="0" w:evenVBand="0" w:oddHBand="1" w:evenHBand="0" w:firstRowFirstColumn="0" w:firstRowLastColumn="0" w:lastRowFirstColumn="0" w:lastRowLastColumn="0"/>
          <w:trHeight w:val="632"/>
          <w:jc w:val="center"/>
        </w:trPr>
        <w:tc>
          <w:tcPr>
            <w:cnfStyle w:val="001000000000" w:firstRow="0" w:lastRow="0" w:firstColumn="1" w:lastColumn="0" w:oddVBand="0" w:evenVBand="0" w:oddHBand="0" w:evenHBand="0" w:firstRowFirstColumn="0" w:firstRowLastColumn="0" w:lastRowFirstColumn="0" w:lastRowLastColumn="0"/>
            <w:tcW w:w="3272" w:type="dxa"/>
            <w:vMerge w:val="restart"/>
            <w:tcBorders>
              <w:top w:val="none" w:sz="0" w:space="0" w:color="auto"/>
              <w:left w:val="none" w:sz="0" w:space="0" w:color="auto"/>
              <w:bottom w:val="none" w:sz="0" w:space="0" w:color="auto"/>
            </w:tcBorders>
          </w:tcPr>
          <w:p w:rsidR="006A438A" w:rsidRPr="00F83F3F" w:rsidRDefault="006A438A" w:rsidP="001E7CE9">
            <w:pPr>
              <w:rPr>
                <w:rFonts w:asciiTheme="majorHAnsi" w:hAnsiTheme="majorHAnsi"/>
                <w:color w:val="0F6FC6" w:themeColor="accent1"/>
              </w:rPr>
            </w:pPr>
            <w:r w:rsidRPr="00F83F3F">
              <w:rPr>
                <w:rFonts w:asciiTheme="majorHAnsi" w:hAnsiTheme="majorHAnsi"/>
                <w:color w:val="0F6FC6" w:themeColor="accent1"/>
              </w:rPr>
              <w:t>Improve patient and carer out of hours response</w:t>
            </w:r>
          </w:p>
        </w:tc>
        <w:tc>
          <w:tcPr>
            <w:tcW w:w="3608" w:type="dxa"/>
            <w:tcBorders>
              <w:top w:val="none" w:sz="0" w:space="0" w:color="auto"/>
              <w:bottom w:val="none" w:sz="0" w:space="0" w:color="auto"/>
            </w:tcBorders>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 xml:space="preserve">Review options for improvement with partners </w:t>
            </w:r>
          </w:p>
        </w:tc>
        <w:tc>
          <w:tcPr>
            <w:tcW w:w="2922" w:type="dxa"/>
            <w:tcBorders>
              <w:top w:val="none" w:sz="0" w:space="0" w:color="auto"/>
              <w:bottom w:val="none" w:sz="0" w:space="0" w:color="auto"/>
              <w:right w:val="none" w:sz="0" w:space="0" w:color="auto"/>
            </w:tcBorders>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Tower Hamlets CCG</w:t>
            </w:r>
          </w:p>
        </w:tc>
      </w:tr>
      <w:tr w:rsidR="006A438A" w:rsidRPr="006A438A" w:rsidTr="00C24A81">
        <w:trPr>
          <w:trHeight w:val="146"/>
          <w:jc w:val="center"/>
        </w:trPr>
        <w:tc>
          <w:tcPr>
            <w:cnfStyle w:val="001000000000" w:firstRow="0" w:lastRow="0" w:firstColumn="1" w:lastColumn="0" w:oddVBand="0" w:evenVBand="0" w:oddHBand="0" w:evenHBand="0" w:firstRowFirstColumn="0" w:firstRowLastColumn="0" w:lastRowFirstColumn="0" w:lastRowLastColumn="0"/>
            <w:tcW w:w="3272" w:type="dxa"/>
            <w:vMerge/>
          </w:tcPr>
          <w:p w:rsidR="006A438A" w:rsidRPr="00F83F3F" w:rsidRDefault="006A438A" w:rsidP="001E7CE9">
            <w:pPr>
              <w:rPr>
                <w:rFonts w:asciiTheme="majorHAnsi" w:hAnsiTheme="majorHAnsi"/>
                <w:color w:val="0F6FC6" w:themeColor="accent1"/>
              </w:rPr>
            </w:pPr>
          </w:p>
        </w:tc>
        <w:tc>
          <w:tcPr>
            <w:tcW w:w="3608" w:type="dxa"/>
          </w:tcPr>
          <w:p w:rsidR="006A438A" w:rsidRPr="006A438A" w:rsidRDefault="006A438A" w:rsidP="001E7CE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 xml:space="preserve">Develop improved  on-line access to information and services </w:t>
            </w:r>
          </w:p>
        </w:tc>
        <w:tc>
          <w:tcPr>
            <w:tcW w:w="2922" w:type="dxa"/>
          </w:tcPr>
          <w:p w:rsidR="006A438A" w:rsidRPr="006A438A" w:rsidRDefault="006A438A" w:rsidP="001E7CE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 xml:space="preserve">Partner agencies via </w:t>
            </w:r>
            <w:r w:rsidRPr="006A438A">
              <w:rPr>
                <w:rFonts w:asciiTheme="majorHAnsi" w:hAnsiTheme="majorHAnsi"/>
                <w:i/>
              </w:rPr>
              <w:t xml:space="preserve">In the Know </w:t>
            </w:r>
            <w:r w:rsidRPr="006A438A">
              <w:rPr>
                <w:rFonts w:asciiTheme="majorHAnsi" w:hAnsiTheme="majorHAnsi"/>
              </w:rPr>
              <w:t>on-line information resource</w:t>
            </w:r>
          </w:p>
        </w:tc>
      </w:tr>
      <w:tr w:rsidR="006A438A" w:rsidRPr="006A438A" w:rsidTr="00C24A81">
        <w:trPr>
          <w:cnfStyle w:val="000000100000" w:firstRow="0" w:lastRow="0" w:firstColumn="0" w:lastColumn="0" w:oddVBand="0" w:evenVBand="0" w:oddHBand="1" w:evenHBand="0" w:firstRowFirstColumn="0" w:firstRowLastColumn="0" w:lastRowFirstColumn="0" w:lastRowLastColumn="0"/>
          <w:trHeight w:val="981"/>
          <w:jc w:val="center"/>
        </w:trPr>
        <w:tc>
          <w:tcPr>
            <w:cnfStyle w:val="001000000000" w:firstRow="0" w:lastRow="0" w:firstColumn="1" w:lastColumn="0" w:oddVBand="0" w:evenVBand="0" w:oddHBand="0" w:evenHBand="0" w:firstRowFirstColumn="0" w:firstRowLastColumn="0" w:lastRowFirstColumn="0" w:lastRowLastColumn="0"/>
            <w:tcW w:w="3272" w:type="dxa"/>
            <w:tcBorders>
              <w:top w:val="none" w:sz="0" w:space="0" w:color="auto"/>
              <w:left w:val="none" w:sz="0" w:space="0" w:color="auto"/>
              <w:bottom w:val="none" w:sz="0" w:space="0" w:color="auto"/>
            </w:tcBorders>
          </w:tcPr>
          <w:p w:rsidR="006A438A" w:rsidRPr="00F83F3F" w:rsidRDefault="006A438A" w:rsidP="001E7CE9">
            <w:pPr>
              <w:rPr>
                <w:rFonts w:asciiTheme="majorHAnsi" w:hAnsiTheme="majorHAnsi"/>
                <w:color w:val="0F6FC6" w:themeColor="accent1"/>
              </w:rPr>
            </w:pPr>
            <w:r w:rsidRPr="00F83F3F">
              <w:rPr>
                <w:rFonts w:asciiTheme="majorHAnsi" w:hAnsiTheme="majorHAnsi"/>
                <w:color w:val="0F6FC6" w:themeColor="accent1"/>
              </w:rPr>
              <w:t>Put service users at the centre of their crisis care planning</w:t>
            </w:r>
          </w:p>
        </w:tc>
        <w:tc>
          <w:tcPr>
            <w:tcW w:w="3608" w:type="dxa"/>
            <w:tcBorders>
              <w:top w:val="none" w:sz="0" w:space="0" w:color="auto"/>
              <w:bottom w:val="none" w:sz="0" w:space="0" w:color="auto"/>
            </w:tcBorders>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Audit crisis plans and CPA plans (including for older adults) and reduce variability in quality</w:t>
            </w:r>
          </w:p>
        </w:tc>
        <w:tc>
          <w:tcPr>
            <w:tcW w:w="2922" w:type="dxa"/>
            <w:tcBorders>
              <w:top w:val="none" w:sz="0" w:space="0" w:color="auto"/>
              <w:bottom w:val="none" w:sz="0" w:space="0" w:color="auto"/>
              <w:right w:val="none" w:sz="0" w:space="0" w:color="auto"/>
            </w:tcBorders>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ELFT</w:t>
            </w:r>
          </w:p>
        </w:tc>
      </w:tr>
      <w:tr w:rsidR="006A438A" w:rsidRPr="006A438A" w:rsidTr="00C24A81">
        <w:trPr>
          <w:trHeight w:val="3246"/>
          <w:jc w:val="center"/>
        </w:trPr>
        <w:tc>
          <w:tcPr>
            <w:cnfStyle w:val="001000000000" w:firstRow="0" w:lastRow="0" w:firstColumn="1" w:lastColumn="0" w:oddVBand="0" w:evenVBand="0" w:oddHBand="0" w:evenHBand="0" w:firstRowFirstColumn="0" w:firstRowLastColumn="0" w:lastRowFirstColumn="0" w:lastRowLastColumn="0"/>
            <w:tcW w:w="3272" w:type="dxa"/>
          </w:tcPr>
          <w:p w:rsidR="006A438A" w:rsidRPr="00F83F3F" w:rsidRDefault="006A438A" w:rsidP="001E7CE9">
            <w:pPr>
              <w:rPr>
                <w:rFonts w:asciiTheme="majorHAnsi" w:hAnsiTheme="majorHAnsi"/>
                <w:color w:val="0F6FC6" w:themeColor="accent1"/>
              </w:rPr>
            </w:pPr>
            <w:r w:rsidRPr="00F83F3F">
              <w:rPr>
                <w:rFonts w:asciiTheme="majorHAnsi" w:hAnsiTheme="majorHAnsi"/>
                <w:color w:val="0F6FC6" w:themeColor="accent1"/>
              </w:rPr>
              <w:t>Support our partners in emergency response , the London Ambulance Service and the Metropolitan Police and British Transport Police</w:t>
            </w:r>
          </w:p>
        </w:tc>
        <w:tc>
          <w:tcPr>
            <w:tcW w:w="3608" w:type="dxa"/>
          </w:tcPr>
          <w:p w:rsidR="006A438A" w:rsidRPr="006A438A" w:rsidRDefault="006A438A" w:rsidP="001E7CE9">
            <w:pPr>
              <w:ind w:left="34"/>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Reduce proportion of mental health crises where police are first to attend</w:t>
            </w:r>
          </w:p>
          <w:p w:rsidR="006A438A" w:rsidRPr="006A438A" w:rsidRDefault="006A438A" w:rsidP="001E7CE9">
            <w:pPr>
              <w:ind w:left="34"/>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A438A" w:rsidRPr="006A438A" w:rsidRDefault="006A438A" w:rsidP="001E7CE9">
            <w:pPr>
              <w:ind w:left="34"/>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6A438A">
              <w:rPr>
                <w:rFonts w:asciiTheme="majorHAnsi" w:hAnsiTheme="majorHAnsi"/>
              </w:rPr>
              <w:t>Continue to ensure good response times and  high quality services from LAS for Mental Health Act call-outs, and work to reduce inappropriate emergency ambulance crisis call-outs</w:t>
            </w:r>
          </w:p>
        </w:tc>
        <w:tc>
          <w:tcPr>
            <w:tcW w:w="2922" w:type="dxa"/>
          </w:tcPr>
          <w:p w:rsidR="006A438A" w:rsidRPr="006A438A" w:rsidRDefault="006A438A" w:rsidP="001E7CE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All signatories</w:t>
            </w:r>
          </w:p>
        </w:tc>
      </w:tr>
      <w:tr w:rsidR="006A438A" w:rsidRPr="006A438A" w:rsidTr="00C24A81">
        <w:trPr>
          <w:cnfStyle w:val="000000100000" w:firstRow="0" w:lastRow="0" w:firstColumn="0" w:lastColumn="0" w:oddVBand="0" w:evenVBand="0" w:oddHBand="1" w:evenHBand="0" w:firstRowFirstColumn="0" w:firstRowLastColumn="0" w:lastRowFirstColumn="0" w:lastRowLastColumn="0"/>
          <w:trHeight w:val="1308"/>
          <w:jc w:val="center"/>
        </w:trPr>
        <w:tc>
          <w:tcPr>
            <w:cnfStyle w:val="001000000000" w:firstRow="0" w:lastRow="0" w:firstColumn="1" w:lastColumn="0" w:oddVBand="0" w:evenVBand="0" w:oddHBand="0" w:evenHBand="0" w:firstRowFirstColumn="0" w:firstRowLastColumn="0" w:lastRowFirstColumn="0" w:lastRowLastColumn="0"/>
            <w:tcW w:w="3272" w:type="dxa"/>
            <w:vMerge w:val="restart"/>
            <w:tcBorders>
              <w:top w:val="none" w:sz="0" w:space="0" w:color="auto"/>
              <w:left w:val="none" w:sz="0" w:space="0" w:color="auto"/>
              <w:bottom w:val="none" w:sz="0" w:space="0" w:color="auto"/>
            </w:tcBorders>
          </w:tcPr>
          <w:p w:rsidR="006A438A" w:rsidRPr="00F83F3F" w:rsidRDefault="006A438A" w:rsidP="001E7CE9">
            <w:pPr>
              <w:rPr>
                <w:rFonts w:asciiTheme="majorHAnsi" w:hAnsiTheme="majorHAnsi"/>
                <w:color w:val="0F6FC6" w:themeColor="accent1"/>
              </w:rPr>
            </w:pPr>
            <w:r w:rsidRPr="00F83F3F">
              <w:rPr>
                <w:rFonts w:asciiTheme="majorHAnsi" w:hAnsiTheme="majorHAnsi"/>
                <w:color w:val="0F6FC6" w:themeColor="accent1"/>
              </w:rPr>
              <w:t>Scrutiny of performance including service user and carers</w:t>
            </w:r>
          </w:p>
          <w:p w:rsidR="006A438A" w:rsidRPr="00F83F3F" w:rsidRDefault="006A438A" w:rsidP="001E7CE9">
            <w:pPr>
              <w:rPr>
                <w:rFonts w:asciiTheme="majorHAnsi" w:hAnsiTheme="majorHAnsi"/>
                <w:color w:val="0F6FC6" w:themeColor="accent1"/>
              </w:rPr>
            </w:pPr>
          </w:p>
        </w:tc>
        <w:tc>
          <w:tcPr>
            <w:tcW w:w="3608" w:type="dxa"/>
            <w:tcBorders>
              <w:top w:val="none" w:sz="0" w:space="0" w:color="auto"/>
              <w:bottom w:val="none" w:sz="0" w:space="0" w:color="auto"/>
            </w:tcBorders>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Improve reporting of crisis activity and develop a mental urgent care and crisis care dashboard, including monitoring ethnicity and age</w:t>
            </w:r>
          </w:p>
        </w:tc>
        <w:tc>
          <w:tcPr>
            <w:tcW w:w="2922" w:type="dxa"/>
            <w:tcBorders>
              <w:top w:val="none" w:sz="0" w:space="0" w:color="auto"/>
              <w:bottom w:val="none" w:sz="0" w:space="0" w:color="auto"/>
              <w:right w:val="none" w:sz="0" w:space="0" w:color="auto"/>
            </w:tcBorders>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CCG</w:t>
            </w:r>
          </w:p>
        </w:tc>
      </w:tr>
      <w:tr w:rsidR="006A438A" w:rsidRPr="006A438A" w:rsidTr="00C24A81">
        <w:trPr>
          <w:trHeight w:val="146"/>
          <w:jc w:val="center"/>
        </w:trPr>
        <w:tc>
          <w:tcPr>
            <w:cnfStyle w:val="001000000000" w:firstRow="0" w:lastRow="0" w:firstColumn="1" w:lastColumn="0" w:oddVBand="0" w:evenVBand="0" w:oddHBand="0" w:evenHBand="0" w:firstRowFirstColumn="0" w:firstRowLastColumn="0" w:lastRowFirstColumn="0" w:lastRowLastColumn="0"/>
            <w:tcW w:w="3272" w:type="dxa"/>
            <w:vMerge/>
          </w:tcPr>
          <w:p w:rsidR="006A438A" w:rsidRPr="006A438A" w:rsidRDefault="006A438A" w:rsidP="001E7CE9">
            <w:pPr>
              <w:rPr>
                <w:rFonts w:asciiTheme="majorHAnsi" w:hAnsiTheme="majorHAnsi"/>
              </w:rPr>
            </w:pPr>
          </w:p>
        </w:tc>
        <w:tc>
          <w:tcPr>
            <w:tcW w:w="3608" w:type="dxa"/>
          </w:tcPr>
          <w:p w:rsidR="006A438A" w:rsidRPr="006A438A" w:rsidRDefault="006A438A" w:rsidP="001E7CE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Engage service users and carers in monitoring the delivery of services according to expectations</w:t>
            </w:r>
          </w:p>
        </w:tc>
        <w:tc>
          <w:tcPr>
            <w:tcW w:w="2922" w:type="dxa"/>
          </w:tcPr>
          <w:p w:rsidR="006A438A" w:rsidRPr="006A438A" w:rsidRDefault="006A438A" w:rsidP="001E7CE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Mental Health Partnership Group</w:t>
            </w:r>
          </w:p>
        </w:tc>
      </w:tr>
    </w:tbl>
    <w:p w:rsidR="00F83F3F" w:rsidRDefault="00F83F3F" w:rsidP="006A438A">
      <w:pPr>
        <w:pStyle w:val="NoSpacing"/>
        <w:rPr>
          <w:rFonts w:asciiTheme="majorHAnsi" w:hAnsiTheme="majorHAnsi"/>
          <w:i/>
        </w:rPr>
      </w:pPr>
    </w:p>
    <w:p w:rsidR="006A438A" w:rsidRPr="006A438A" w:rsidRDefault="006A438A" w:rsidP="00C24A81">
      <w:pPr>
        <w:pStyle w:val="NoSpacing"/>
        <w:rPr>
          <w:rFonts w:asciiTheme="majorHAnsi" w:hAnsiTheme="majorHAnsi"/>
          <w:i/>
        </w:rPr>
      </w:pPr>
      <w:r w:rsidRPr="006A438A">
        <w:rPr>
          <w:rFonts w:asciiTheme="majorHAnsi" w:hAnsiTheme="majorHAnsi"/>
          <w:i/>
        </w:rPr>
        <w:t>Notes:</w:t>
      </w:r>
    </w:p>
    <w:p w:rsidR="006A438A" w:rsidRPr="006A438A" w:rsidRDefault="006A438A" w:rsidP="00C24A81">
      <w:pPr>
        <w:pStyle w:val="NoSpacing"/>
        <w:rPr>
          <w:rFonts w:asciiTheme="majorHAnsi" w:hAnsiTheme="majorHAnsi"/>
          <w:i/>
        </w:rPr>
      </w:pPr>
      <w:r w:rsidRPr="006A438A">
        <w:rPr>
          <w:rFonts w:asciiTheme="majorHAnsi" w:hAnsiTheme="majorHAnsi"/>
          <w:i/>
        </w:rPr>
        <w:t xml:space="preserve">The Mental Health Partnership Group is an interagency forum convened by Tower Hamlets CCG. </w:t>
      </w:r>
    </w:p>
    <w:p w:rsidR="006A438A" w:rsidRPr="006A438A" w:rsidRDefault="006A438A" w:rsidP="00C24A81">
      <w:pPr>
        <w:pStyle w:val="NoSpacing"/>
        <w:rPr>
          <w:rFonts w:asciiTheme="majorHAnsi" w:hAnsiTheme="majorHAnsi"/>
          <w:i/>
        </w:rPr>
      </w:pPr>
      <w:r w:rsidRPr="006A438A">
        <w:rPr>
          <w:rFonts w:asciiTheme="majorHAnsi" w:hAnsiTheme="majorHAnsi"/>
        </w:rPr>
        <w:t>In the Know</w:t>
      </w:r>
      <w:r w:rsidRPr="006A438A">
        <w:rPr>
          <w:rFonts w:asciiTheme="majorHAnsi" w:hAnsiTheme="majorHAnsi"/>
          <w:i/>
        </w:rPr>
        <w:t xml:space="preserve"> is the on-line information resource developed with Tower Hamlets Idea Store</w:t>
      </w:r>
    </w:p>
    <w:p w:rsidR="006A438A" w:rsidRPr="006A438A" w:rsidRDefault="006A438A" w:rsidP="006A438A">
      <w:pPr>
        <w:rPr>
          <w:rFonts w:asciiTheme="majorHAnsi" w:hAnsiTheme="majorHAnsi"/>
        </w:rPr>
      </w:pPr>
    </w:p>
    <w:p w:rsidR="006A438A" w:rsidRPr="006A438A" w:rsidRDefault="006A438A" w:rsidP="006A438A">
      <w:pPr>
        <w:rPr>
          <w:rFonts w:asciiTheme="majorHAnsi" w:hAnsiTheme="majorHAnsi"/>
        </w:rPr>
      </w:pPr>
      <w:r w:rsidRPr="006A438A">
        <w:rPr>
          <w:rFonts w:asciiTheme="majorHAnsi" w:hAnsiTheme="majorHAnsi"/>
        </w:rPr>
        <w:t xml:space="preserve">It is envisaged that improvements in these areas can be made within available resources. </w:t>
      </w:r>
    </w:p>
    <w:p w:rsidR="006A438A" w:rsidRPr="006A438A" w:rsidRDefault="006A438A" w:rsidP="006A438A">
      <w:pPr>
        <w:rPr>
          <w:rFonts w:asciiTheme="majorHAnsi" w:hAnsiTheme="majorHAnsi"/>
        </w:rPr>
      </w:pPr>
      <w:r w:rsidRPr="006A438A">
        <w:rPr>
          <w:rFonts w:asciiTheme="majorHAnsi" w:hAnsiTheme="majorHAnsi"/>
          <w:b/>
        </w:rPr>
        <w:t>Detailed implementation plans with milestones, leads and timelines</w:t>
      </w:r>
      <w:r w:rsidRPr="006A438A">
        <w:rPr>
          <w:rFonts w:asciiTheme="majorHAnsi" w:hAnsiTheme="majorHAnsi"/>
        </w:rPr>
        <w:t xml:space="preserve"> will be developed by task and finish groups convened through the Mental Health Partnership Group, or as part of existing contract management arrangements. </w:t>
      </w:r>
    </w:p>
    <w:p w:rsidR="006A438A" w:rsidRDefault="006A438A" w:rsidP="006A438A">
      <w:pPr>
        <w:rPr>
          <w:rFonts w:asciiTheme="majorHAnsi" w:hAnsiTheme="majorHAnsi"/>
        </w:rPr>
      </w:pPr>
      <w:r w:rsidRPr="006A438A">
        <w:rPr>
          <w:rFonts w:asciiTheme="majorHAnsi" w:hAnsiTheme="majorHAnsi"/>
        </w:rPr>
        <w:t>Consideration of the London Mental Health Crisis Commissioning Standards will be included in these task and finish groups.</w:t>
      </w:r>
    </w:p>
    <w:p w:rsidR="00D26DB0" w:rsidRPr="00D26DB0" w:rsidRDefault="00D26DB0" w:rsidP="006A438A">
      <w:pPr>
        <w:rPr>
          <w:rFonts w:asciiTheme="majorHAnsi" w:hAnsiTheme="majorHAnsi"/>
          <w:sz w:val="20"/>
        </w:rPr>
      </w:pPr>
    </w:p>
    <w:p w:rsidR="006A438A" w:rsidRPr="006A438A" w:rsidRDefault="006A438A" w:rsidP="00F83F3F">
      <w:pPr>
        <w:pStyle w:val="Heading2"/>
      </w:pPr>
      <w:r w:rsidRPr="006A438A">
        <w:t>7</w:t>
      </w:r>
      <w:r w:rsidRPr="006A438A">
        <w:tab/>
        <w:t>Planning the next cycle of improvement</w:t>
      </w:r>
    </w:p>
    <w:p w:rsidR="006A438A" w:rsidRPr="006A438A" w:rsidRDefault="006A438A" w:rsidP="006A438A">
      <w:pPr>
        <w:rPr>
          <w:rFonts w:asciiTheme="majorHAnsi" w:hAnsiTheme="majorHAnsi"/>
        </w:rPr>
      </w:pPr>
      <w:r w:rsidRPr="006A438A">
        <w:rPr>
          <w:rFonts w:asciiTheme="majorHAnsi" w:hAnsiTheme="majorHAnsi"/>
        </w:rPr>
        <w:t>As part of our longer term planning, we will consider whether mental health services should move to hours of operation which match those envisaged for the future of primary care.</w:t>
      </w:r>
    </w:p>
    <w:p w:rsidR="006A438A" w:rsidRPr="006A438A" w:rsidRDefault="006A438A" w:rsidP="006A438A">
      <w:pPr>
        <w:rPr>
          <w:rFonts w:asciiTheme="majorHAnsi" w:hAnsiTheme="majorHAnsi"/>
        </w:rPr>
      </w:pPr>
      <w:r w:rsidRPr="006A438A">
        <w:rPr>
          <w:rFonts w:asciiTheme="majorHAnsi" w:hAnsiTheme="majorHAnsi"/>
        </w:rPr>
        <w:t xml:space="preserve">We will also work with other CCGs and the London Ambulance Service to consider ways of improving ambulance response times to mental health crises. </w:t>
      </w:r>
    </w:p>
    <w:p w:rsidR="006A438A" w:rsidRPr="006A438A" w:rsidRDefault="006A438A" w:rsidP="006A438A">
      <w:pPr>
        <w:rPr>
          <w:rFonts w:asciiTheme="majorHAnsi" w:hAnsiTheme="majorHAnsi"/>
        </w:rPr>
      </w:pPr>
      <w:r w:rsidRPr="006A438A">
        <w:rPr>
          <w:rFonts w:asciiTheme="majorHAnsi" w:hAnsiTheme="majorHAnsi"/>
        </w:rPr>
        <w:t>There are a number of specific pathways where more information and stakeholder consensus is required. Information about crisis pathways in Tower Hamlets for the following groups will be gathered by the CCG, in partnership with other agencies:</w:t>
      </w:r>
    </w:p>
    <w:p w:rsidR="006A438A" w:rsidRPr="006A438A" w:rsidRDefault="006A438A" w:rsidP="006A438A">
      <w:pPr>
        <w:pStyle w:val="ListParagraph"/>
        <w:numPr>
          <w:ilvl w:val="0"/>
          <w:numId w:val="3"/>
        </w:numPr>
        <w:spacing w:line="276" w:lineRule="auto"/>
        <w:rPr>
          <w:rFonts w:asciiTheme="majorHAnsi" w:hAnsiTheme="majorHAnsi"/>
        </w:rPr>
      </w:pPr>
      <w:r w:rsidRPr="006A438A">
        <w:rPr>
          <w:rFonts w:asciiTheme="majorHAnsi" w:hAnsiTheme="majorHAnsi"/>
        </w:rPr>
        <w:t>Children and adolescents</w:t>
      </w:r>
    </w:p>
    <w:p w:rsidR="006A438A" w:rsidRPr="006A438A" w:rsidRDefault="006A438A" w:rsidP="006A438A">
      <w:pPr>
        <w:pStyle w:val="ListParagraph"/>
        <w:numPr>
          <w:ilvl w:val="0"/>
          <w:numId w:val="3"/>
        </w:numPr>
        <w:spacing w:line="276" w:lineRule="auto"/>
        <w:rPr>
          <w:rFonts w:asciiTheme="majorHAnsi" w:hAnsiTheme="majorHAnsi"/>
        </w:rPr>
      </w:pPr>
      <w:r w:rsidRPr="006A438A">
        <w:rPr>
          <w:rFonts w:asciiTheme="majorHAnsi" w:hAnsiTheme="majorHAnsi"/>
        </w:rPr>
        <w:t>People who misuse drugs and alcohol</w:t>
      </w:r>
    </w:p>
    <w:p w:rsidR="006A438A" w:rsidRPr="006A438A" w:rsidRDefault="006A438A" w:rsidP="006A438A">
      <w:pPr>
        <w:pStyle w:val="ListParagraph"/>
        <w:numPr>
          <w:ilvl w:val="0"/>
          <w:numId w:val="3"/>
        </w:numPr>
        <w:spacing w:line="276" w:lineRule="auto"/>
        <w:rPr>
          <w:rFonts w:asciiTheme="majorHAnsi" w:hAnsiTheme="majorHAnsi"/>
        </w:rPr>
      </w:pPr>
      <w:r w:rsidRPr="006A438A">
        <w:rPr>
          <w:rFonts w:asciiTheme="majorHAnsi" w:hAnsiTheme="majorHAnsi"/>
        </w:rPr>
        <w:t>Homeless people</w:t>
      </w:r>
    </w:p>
    <w:p w:rsidR="006A438A" w:rsidRPr="006A438A" w:rsidRDefault="006A438A" w:rsidP="006A438A">
      <w:pPr>
        <w:pStyle w:val="ListParagraph"/>
        <w:numPr>
          <w:ilvl w:val="0"/>
          <w:numId w:val="3"/>
        </w:numPr>
        <w:spacing w:line="276" w:lineRule="auto"/>
        <w:rPr>
          <w:rFonts w:asciiTheme="majorHAnsi" w:hAnsiTheme="majorHAnsi"/>
        </w:rPr>
      </w:pPr>
      <w:r w:rsidRPr="006A438A">
        <w:rPr>
          <w:rFonts w:asciiTheme="majorHAnsi" w:hAnsiTheme="majorHAnsi"/>
        </w:rPr>
        <w:t>People with dementia</w:t>
      </w:r>
    </w:p>
    <w:p w:rsidR="006A438A" w:rsidRPr="006A438A" w:rsidRDefault="006A438A" w:rsidP="006A438A">
      <w:pPr>
        <w:pStyle w:val="ListParagraph"/>
        <w:numPr>
          <w:ilvl w:val="0"/>
          <w:numId w:val="3"/>
        </w:numPr>
        <w:spacing w:line="276" w:lineRule="auto"/>
        <w:rPr>
          <w:rFonts w:asciiTheme="majorHAnsi" w:hAnsiTheme="majorHAnsi"/>
        </w:rPr>
      </w:pPr>
      <w:r w:rsidRPr="006A438A">
        <w:rPr>
          <w:rFonts w:asciiTheme="majorHAnsi" w:hAnsiTheme="majorHAnsi"/>
        </w:rPr>
        <w:t>Black African and Black Caribbean service users who are currently disproportionately represented amongst users of section 136 and those admitted into hospital under other sections of the Mental Health Act.</w:t>
      </w:r>
    </w:p>
    <w:p w:rsidR="006A438A" w:rsidRPr="006A438A" w:rsidRDefault="006A438A" w:rsidP="006A438A">
      <w:pPr>
        <w:pStyle w:val="ListParagraph"/>
        <w:numPr>
          <w:ilvl w:val="0"/>
          <w:numId w:val="3"/>
        </w:numPr>
        <w:spacing w:line="276" w:lineRule="auto"/>
        <w:rPr>
          <w:rFonts w:asciiTheme="majorHAnsi" w:hAnsiTheme="majorHAnsi"/>
        </w:rPr>
      </w:pPr>
      <w:r w:rsidRPr="006A438A">
        <w:rPr>
          <w:rFonts w:asciiTheme="majorHAnsi" w:hAnsiTheme="majorHAnsi"/>
        </w:rPr>
        <w:t>Older adults</w:t>
      </w:r>
    </w:p>
    <w:p w:rsidR="006A438A" w:rsidRDefault="006A438A" w:rsidP="006A438A">
      <w:pPr>
        <w:rPr>
          <w:rFonts w:asciiTheme="majorHAnsi" w:hAnsiTheme="majorHAnsi"/>
        </w:rPr>
      </w:pPr>
      <w:r w:rsidRPr="006A438A">
        <w:rPr>
          <w:rFonts w:asciiTheme="majorHAnsi" w:hAnsiTheme="majorHAnsi"/>
        </w:rPr>
        <w:t>Information and proposals will be presented to the Mental Health Partnership Group meeting in May 2015.</w:t>
      </w:r>
    </w:p>
    <w:p w:rsidR="00D26DB0" w:rsidRPr="006A438A" w:rsidRDefault="00D26DB0" w:rsidP="006A438A">
      <w:pPr>
        <w:rPr>
          <w:rFonts w:asciiTheme="majorHAnsi" w:hAnsiTheme="majorHAnsi"/>
        </w:rPr>
      </w:pPr>
    </w:p>
    <w:p w:rsidR="006A438A" w:rsidRPr="006A438A" w:rsidRDefault="006A438A" w:rsidP="00F83F3F">
      <w:pPr>
        <w:pStyle w:val="Heading2"/>
      </w:pPr>
      <w:r w:rsidRPr="006A438A">
        <w:t>8</w:t>
      </w:r>
      <w:r w:rsidRPr="006A438A">
        <w:tab/>
        <w:t>Timeline</w:t>
      </w:r>
    </w:p>
    <w:p w:rsidR="006A438A" w:rsidRPr="006A438A" w:rsidRDefault="006A438A" w:rsidP="006A438A">
      <w:pPr>
        <w:rPr>
          <w:rFonts w:asciiTheme="majorHAnsi" w:hAnsiTheme="majorHAnsi"/>
          <w:b/>
        </w:rPr>
      </w:pPr>
      <w:r w:rsidRPr="006A438A">
        <w:rPr>
          <w:rFonts w:asciiTheme="majorHAnsi" w:hAnsiTheme="majorHAnsi"/>
          <w:b/>
        </w:rPr>
        <w:t>How the Tower Hamlets response has been developed</w:t>
      </w:r>
      <w:r w:rsidR="00D26DB0">
        <w:rPr>
          <w:rFonts w:asciiTheme="majorHAnsi" w:hAnsiTheme="majorHAnsi"/>
          <w:b/>
        </w:rPr>
        <w:t xml:space="preserve"> </w:t>
      </w:r>
      <w:r w:rsidRPr="006A438A">
        <w:rPr>
          <w:rFonts w:asciiTheme="majorHAnsi" w:hAnsiTheme="majorHAnsi"/>
          <w:b/>
        </w:rPr>
        <w:t>to date (March 2015)</w:t>
      </w:r>
    </w:p>
    <w:p w:rsidR="006A438A" w:rsidRPr="006A438A" w:rsidRDefault="006A438A" w:rsidP="006A438A">
      <w:pPr>
        <w:pStyle w:val="ListParagraph"/>
        <w:numPr>
          <w:ilvl w:val="0"/>
          <w:numId w:val="10"/>
        </w:numPr>
        <w:spacing w:line="276" w:lineRule="auto"/>
        <w:rPr>
          <w:rFonts w:asciiTheme="majorHAnsi" w:hAnsiTheme="majorHAnsi"/>
        </w:rPr>
      </w:pPr>
      <w:r w:rsidRPr="006A438A">
        <w:rPr>
          <w:rFonts w:asciiTheme="majorHAnsi" w:hAnsiTheme="majorHAnsi"/>
        </w:rPr>
        <w:t>Special session of the Mental Health Partnership Group (the local multiagency forum) -June 2014</w:t>
      </w:r>
    </w:p>
    <w:p w:rsidR="006A438A" w:rsidRPr="006A438A" w:rsidRDefault="006A438A" w:rsidP="006A438A">
      <w:pPr>
        <w:pStyle w:val="ListParagraph"/>
        <w:numPr>
          <w:ilvl w:val="0"/>
          <w:numId w:val="10"/>
        </w:numPr>
        <w:spacing w:line="276" w:lineRule="auto"/>
        <w:rPr>
          <w:rFonts w:asciiTheme="majorHAnsi" w:hAnsiTheme="majorHAnsi"/>
        </w:rPr>
      </w:pPr>
      <w:r w:rsidRPr="006A438A">
        <w:rPr>
          <w:rFonts w:asciiTheme="majorHAnsi" w:hAnsiTheme="majorHAnsi"/>
        </w:rPr>
        <w:t xml:space="preserve">Focus groups of service users and carers (separately) -August and September 2014 </w:t>
      </w:r>
    </w:p>
    <w:p w:rsidR="006A438A" w:rsidRPr="006A438A" w:rsidRDefault="006A438A" w:rsidP="006A438A">
      <w:pPr>
        <w:pStyle w:val="ListParagraph"/>
        <w:numPr>
          <w:ilvl w:val="0"/>
          <w:numId w:val="10"/>
        </w:numPr>
        <w:spacing w:line="276" w:lineRule="auto"/>
        <w:rPr>
          <w:rFonts w:asciiTheme="majorHAnsi" w:hAnsiTheme="majorHAnsi"/>
        </w:rPr>
      </w:pPr>
      <w:r w:rsidRPr="006A438A">
        <w:rPr>
          <w:rFonts w:asciiTheme="majorHAnsi" w:hAnsiTheme="majorHAnsi"/>
        </w:rPr>
        <w:t>Meeting with Tower Hamlets Council and ELFT borough manager  -November 2014</w:t>
      </w:r>
    </w:p>
    <w:p w:rsidR="006A438A" w:rsidRPr="006A438A" w:rsidRDefault="006A438A" w:rsidP="006A438A">
      <w:pPr>
        <w:pStyle w:val="ListParagraph"/>
        <w:numPr>
          <w:ilvl w:val="0"/>
          <w:numId w:val="10"/>
        </w:numPr>
        <w:spacing w:line="276" w:lineRule="auto"/>
        <w:rPr>
          <w:rFonts w:asciiTheme="majorHAnsi" w:hAnsiTheme="majorHAnsi"/>
        </w:rPr>
      </w:pPr>
      <w:r w:rsidRPr="006A438A">
        <w:rPr>
          <w:rFonts w:asciiTheme="majorHAnsi" w:hAnsiTheme="majorHAnsi"/>
        </w:rPr>
        <w:t>The regular service user engagement event ‘Your Say Your Day’ - December 2014</w:t>
      </w:r>
    </w:p>
    <w:p w:rsidR="006A438A" w:rsidRPr="006A438A" w:rsidRDefault="006A438A" w:rsidP="006A438A">
      <w:pPr>
        <w:pStyle w:val="ListParagraph"/>
        <w:numPr>
          <w:ilvl w:val="0"/>
          <w:numId w:val="10"/>
        </w:numPr>
        <w:spacing w:line="276" w:lineRule="auto"/>
        <w:rPr>
          <w:rFonts w:asciiTheme="majorHAnsi" w:hAnsiTheme="majorHAnsi"/>
        </w:rPr>
      </w:pPr>
      <w:r w:rsidRPr="006A438A">
        <w:rPr>
          <w:rFonts w:asciiTheme="majorHAnsi" w:hAnsiTheme="majorHAnsi"/>
        </w:rPr>
        <w:t>Mental health summit on joint strategy - December 2014</w:t>
      </w:r>
    </w:p>
    <w:p w:rsidR="006A438A" w:rsidRPr="006A438A" w:rsidRDefault="006A438A" w:rsidP="006A438A">
      <w:pPr>
        <w:pStyle w:val="ListParagraph"/>
        <w:numPr>
          <w:ilvl w:val="0"/>
          <w:numId w:val="10"/>
        </w:numPr>
        <w:spacing w:line="276" w:lineRule="auto"/>
        <w:rPr>
          <w:rFonts w:asciiTheme="majorHAnsi" w:hAnsiTheme="majorHAnsi"/>
        </w:rPr>
      </w:pPr>
      <w:r w:rsidRPr="006A438A">
        <w:rPr>
          <w:rFonts w:asciiTheme="majorHAnsi" w:hAnsiTheme="majorHAnsi"/>
        </w:rPr>
        <w:t>Mental Health Partnership Group, February 2015</w:t>
      </w:r>
    </w:p>
    <w:p w:rsidR="006A438A" w:rsidRPr="006A438A" w:rsidRDefault="006A438A" w:rsidP="006A438A">
      <w:pPr>
        <w:pStyle w:val="ListParagraph"/>
        <w:numPr>
          <w:ilvl w:val="0"/>
          <w:numId w:val="10"/>
        </w:numPr>
        <w:spacing w:line="276" w:lineRule="auto"/>
        <w:rPr>
          <w:rFonts w:asciiTheme="majorHAnsi" w:hAnsiTheme="majorHAnsi"/>
        </w:rPr>
      </w:pPr>
      <w:r w:rsidRPr="006A438A">
        <w:rPr>
          <w:rFonts w:asciiTheme="majorHAnsi" w:hAnsiTheme="majorHAnsi"/>
        </w:rPr>
        <w:t>Submission to NHS England, March 2015</w:t>
      </w:r>
    </w:p>
    <w:p w:rsidR="00D26DB0" w:rsidRDefault="00D26DB0" w:rsidP="006A438A">
      <w:pPr>
        <w:rPr>
          <w:rFonts w:asciiTheme="majorHAnsi" w:hAnsiTheme="majorHAnsi"/>
          <w:b/>
        </w:rPr>
      </w:pPr>
    </w:p>
    <w:p w:rsidR="006A438A" w:rsidRPr="006A438A" w:rsidRDefault="006A438A" w:rsidP="006A438A">
      <w:pPr>
        <w:rPr>
          <w:rFonts w:asciiTheme="majorHAnsi" w:hAnsiTheme="majorHAnsi"/>
          <w:b/>
        </w:rPr>
      </w:pPr>
      <w:r w:rsidRPr="006A438A">
        <w:rPr>
          <w:rFonts w:asciiTheme="majorHAnsi" w:hAnsiTheme="majorHAnsi"/>
          <w:b/>
        </w:rPr>
        <w:t>Proposed implementation milestones</w:t>
      </w:r>
    </w:p>
    <w:p w:rsidR="006A438A" w:rsidRPr="006A438A" w:rsidRDefault="006A438A" w:rsidP="006A438A">
      <w:pPr>
        <w:pStyle w:val="ListParagraph"/>
        <w:numPr>
          <w:ilvl w:val="0"/>
          <w:numId w:val="9"/>
        </w:numPr>
        <w:spacing w:line="276" w:lineRule="auto"/>
        <w:rPr>
          <w:rFonts w:asciiTheme="majorHAnsi" w:hAnsiTheme="majorHAnsi"/>
        </w:rPr>
      </w:pPr>
      <w:r w:rsidRPr="006A438A">
        <w:rPr>
          <w:rFonts w:asciiTheme="majorHAnsi" w:hAnsiTheme="majorHAnsi"/>
        </w:rPr>
        <w:t>Full list of local signatories – March 2015</w:t>
      </w:r>
    </w:p>
    <w:p w:rsidR="006A438A" w:rsidRPr="006A438A" w:rsidRDefault="006A438A" w:rsidP="006A438A">
      <w:pPr>
        <w:pStyle w:val="ListParagraph"/>
        <w:numPr>
          <w:ilvl w:val="0"/>
          <w:numId w:val="9"/>
        </w:numPr>
        <w:spacing w:line="276" w:lineRule="auto"/>
        <w:rPr>
          <w:rFonts w:asciiTheme="majorHAnsi" w:hAnsiTheme="majorHAnsi"/>
        </w:rPr>
      </w:pPr>
      <w:r w:rsidRPr="006A438A">
        <w:rPr>
          <w:rFonts w:asciiTheme="majorHAnsi" w:hAnsiTheme="majorHAnsi"/>
        </w:rPr>
        <w:t>Task and finish groups identified – April 2015</w:t>
      </w:r>
    </w:p>
    <w:p w:rsidR="006A438A" w:rsidRPr="006A438A" w:rsidRDefault="006A438A" w:rsidP="006A438A">
      <w:pPr>
        <w:pStyle w:val="ListParagraph"/>
        <w:numPr>
          <w:ilvl w:val="0"/>
          <w:numId w:val="9"/>
        </w:numPr>
        <w:spacing w:line="276" w:lineRule="auto"/>
        <w:rPr>
          <w:rFonts w:asciiTheme="majorHAnsi" w:hAnsiTheme="majorHAnsi"/>
        </w:rPr>
      </w:pPr>
      <w:r w:rsidRPr="006A438A">
        <w:rPr>
          <w:rFonts w:asciiTheme="majorHAnsi" w:hAnsiTheme="majorHAnsi"/>
        </w:rPr>
        <w:t>Report on  areas where more information is required - May 2015</w:t>
      </w:r>
    </w:p>
    <w:p w:rsidR="006A438A" w:rsidRPr="006A438A" w:rsidRDefault="006A438A" w:rsidP="006A438A">
      <w:pPr>
        <w:pStyle w:val="ListParagraph"/>
        <w:numPr>
          <w:ilvl w:val="0"/>
          <w:numId w:val="9"/>
        </w:numPr>
        <w:spacing w:line="276" w:lineRule="auto"/>
        <w:rPr>
          <w:rFonts w:asciiTheme="majorHAnsi" w:hAnsiTheme="majorHAnsi"/>
        </w:rPr>
      </w:pPr>
      <w:r w:rsidRPr="006A438A">
        <w:rPr>
          <w:rFonts w:asciiTheme="majorHAnsi" w:hAnsiTheme="majorHAnsi"/>
        </w:rPr>
        <w:t>Report on work of task and finish groups -October 2015</w:t>
      </w:r>
    </w:p>
    <w:p w:rsidR="006A438A" w:rsidRPr="006A438A" w:rsidRDefault="006A438A" w:rsidP="006A438A">
      <w:pPr>
        <w:pStyle w:val="ListParagraph"/>
        <w:numPr>
          <w:ilvl w:val="0"/>
          <w:numId w:val="9"/>
        </w:numPr>
        <w:spacing w:line="276" w:lineRule="auto"/>
        <w:rPr>
          <w:rFonts w:asciiTheme="majorHAnsi" w:hAnsiTheme="majorHAnsi"/>
        </w:rPr>
      </w:pPr>
      <w:r w:rsidRPr="006A438A">
        <w:rPr>
          <w:rFonts w:asciiTheme="majorHAnsi" w:hAnsiTheme="majorHAnsi"/>
        </w:rPr>
        <w:t>Review of Crisis Concordat and Action Plan – December 2015</w:t>
      </w:r>
    </w:p>
    <w:p w:rsidR="006A438A" w:rsidRPr="006A438A" w:rsidRDefault="006A438A" w:rsidP="00D26DB0">
      <w:pPr>
        <w:pStyle w:val="Heading2"/>
      </w:pPr>
      <w:r w:rsidRPr="006A438A">
        <w:t>9</w:t>
      </w:r>
      <w:r w:rsidRPr="006A438A">
        <w:tab/>
      </w:r>
      <w:r w:rsidR="008547D9">
        <w:t>S</w:t>
      </w:r>
      <w:r w:rsidRPr="006A438A">
        <w:t xml:space="preserve">ignatories </w:t>
      </w:r>
    </w:p>
    <w:p w:rsidR="006A438A" w:rsidRPr="006A438A" w:rsidRDefault="006A438A" w:rsidP="006A438A">
      <w:pPr>
        <w:rPr>
          <w:rFonts w:asciiTheme="majorHAnsi" w:hAnsiTheme="majorHAnsi"/>
        </w:rPr>
      </w:pPr>
      <w:r w:rsidRPr="006A438A">
        <w:rPr>
          <w:rFonts w:asciiTheme="majorHAnsi" w:hAnsiTheme="majorHAnsi"/>
        </w:rPr>
        <w:t>Confirmed signatories for Tower Hamlets Mental Health Crisis Care Concordat action plan</w:t>
      </w:r>
    </w:p>
    <w:tbl>
      <w:tblPr>
        <w:tblStyle w:val="LightList-Accent1"/>
        <w:tblW w:w="0" w:type="auto"/>
        <w:jc w:val="center"/>
        <w:tblLook w:val="04A0" w:firstRow="1" w:lastRow="0" w:firstColumn="1" w:lastColumn="0" w:noHBand="0" w:noVBand="1"/>
      </w:tblPr>
      <w:tblGrid>
        <w:gridCol w:w="3815"/>
        <w:gridCol w:w="4822"/>
      </w:tblGrid>
      <w:tr w:rsidR="006A438A" w:rsidRPr="006A438A" w:rsidTr="00803C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rsidR="006A438A" w:rsidRPr="006A438A" w:rsidRDefault="006A438A" w:rsidP="001E7CE9">
            <w:pPr>
              <w:rPr>
                <w:rFonts w:asciiTheme="majorHAnsi" w:hAnsiTheme="majorHAnsi"/>
                <w:b w:val="0"/>
              </w:rPr>
            </w:pPr>
            <w:r w:rsidRPr="006A438A">
              <w:rPr>
                <w:rFonts w:asciiTheme="majorHAnsi" w:hAnsiTheme="majorHAnsi"/>
              </w:rPr>
              <w:t>Organisation</w:t>
            </w:r>
          </w:p>
        </w:tc>
        <w:tc>
          <w:tcPr>
            <w:tcW w:w="4822" w:type="dxa"/>
          </w:tcPr>
          <w:p w:rsidR="006A438A" w:rsidRPr="006A438A" w:rsidRDefault="006A438A" w:rsidP="001E7CE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A438A">
              <w:rPr>
                <w:rFonts w:asciiTheme="majorHAnsi" w:hAnsiTheme="majorHAnsi"/>
              </w:rPr>
              <w:t>Signatory</w:t>
            </w:r>
          </w:p>
        </w:tc>
      </w:tr>
      <w:tr w:rsidR="006A438A" w:rsidRPr="006A438A" w:rsidTr="00803C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rsidR="006A438A" w:rsidRPr="006A438A" w:rsidRDefault="006A438A" w:rsidP="001E7CE9">
            <w:pPr>
              <w:rPr>
                <w:rFonts w:asciiTheme="majorHAnsi" w:hAnsiTheme="majorHAnsi"/>
              </w:rPr>
            </w:pPr>
            <w:r w:rsidRPr="006A438A">
              <w:rPr>
                <w:rFonts w:asciiTheme="majorHAnsi" w:hAnsiTheme="majorHAnsi"/>
              </w:rPr>
              <w:t>Tower Hamlets CCG</w:t>
            </w:r>
          </w:p>
        </w:tc>
        <w:tc>
          <w:tcPr>
            <w:tcW w:w="4822" w:type="dxa"/>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Jane Milligan, Chief Officer</w:t>
            </w:r>
          </w:p>
        </w:tc>
      </w:tr>
      <w:tr w:rsidR="006A438A" w:rsidRPr="006A438A" w:rsidTr="00803C01">
        <w:trPr>
          <w:jc w:val="center"/>
        </w:trPr>
        <w:tc>
          <w:tcPr>
            <w:cnfStyle w:val="001000000000" w:firstRow="0" w:lastRow="0" w:firstColumn="1" w:lastColumn="0" w:oddVBand="0" w:evenVBand="0" w:oddHBand="0" w:evenHBand="0" w:firstRowFirstColumn="0" w:firstRowLastColumn="0" w:lastRowFirstColumn="0" w:lastRowLastColumn="0"/>
            <w:tcW w:w="3815" w:type="dxa"/>
          </w:tcPr>
          <w:p w:rsidR="006A438A" w:rsidRPr="006A438A" w:rsidRDefault="006A438A" w:rsidP="001E7CE9">
            <w:pPr>
              <w:rPr>
                <w:rFonts w:asciiTheme="majorHAnsi" w:hAnsiTheme="majorHAnsi"/>
              </w:rPr>
            </w:pPr>
            <w:r w:rsidRPr="006A438A">
              <w:rPr>
                <w:rFonts w:asciiTheme="majorHAnsi" w:hAnsiTheme="majorHAnsi"/>
              </w:rPr>
              <w:t>Tower Hamlets Council</w:t>
            </w:r>
          </w:p>
        </w:tc>
        <w:tc>
          <w:tcPr>
            <w:tcW w:w="4822" w:type="dxa"/>
          </w:tcPr>
          <w:p w:rsidR="006A438A" w:rsidRPr="006A438A" w:rsidRDefault="006A438A" w:rsidP="001E7CE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Robert McCulloch Graham, Corporate Director, Education Social Care and Wellbeing</w:t>
            </w:r>
          </w:p>
        </w:tc>
      </w:tr>
      <w:tr w:rsidR="006A438A" w:rsidRPr="006A438A" w:rsidTr="00803C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rsidR="006A438A" w:rsidRPr="006A438A" w:rsidRDefault="006A438A" w:rsidP="001E7CE9">
            <w:pPr>
              <w:rPr>
                <w:rFonts w:asciiTheme="majorHAnsi" w:hAnsiTheme="majorHAnsi"/>
              </w:rPr>
            </w:pPr>
            <w:r w:rsidRPr="006A438A">
              <w:rPr>
                <w:rFonts w:asciiTheme="majorHAnsi" w:hAnsiTheme="majorHAnsi"/>
              </w:rPr>
              <w:t xml:space="preserve">East London </w:t>
            </w:r>
            <w:r w:rsidR="008547D9">
              <w:rPr>
                <w:rFonts w:asciiTheme="majorHAnsi" w:hAnsiTheme="majorHAnsi"/>
              </w:rPr>
              <w:t xml:space="preserve">NHS </w:t>
            </w:r>
            <w:r w:rsidRPr="006A438A">
              <w:rPr>
                <w:rFonts w:asciiTheme="majorHAnsi" w:hAnsiTheme="majorHAnsi"/>
              </w:rPr>
              <w:t>Foundation Trust</w:t>
            </w:r>
          </w:p>
        </w:tc>
        <w:tc>
          <w:tcPr>
            <w:tcW w:w="4822" w:type="dxa"/>
          </w:tcPr>
          <w:p w:rsidR="006A438A" w:rsidRPr="006A438A" w:rsidRDefault="00BF382C"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Dr </w:t>
            </w:r>
            <w:r w:rsidR="006A438A" w:rsidRPr="006A438A">
              <w:rPr>
                <w:rFonts w:asciiTheme="majorHAnsi" w:hAnsiTheme="majorHAnsi"/>
              </w:rPr>
              <w:t>Robert Dolan, Chief Executive; Paul James, Deputy Director of Operations and Borough Director for Tower Hamlets</w:t>
            </w:r>
          </w:p>
        </w:tc>
      </w:tr>
      <w:tr w:rsidR="006A438A" w:rsidRPr="006A438A" w:rsidTr="00803C01">
        <w:trPr>
          <w:jc w:val="center"/>
        </w:trPr>
        <w:tc>
          <w:tcPr>
            <w:cnfStyle w:val="001000000000" w:firstRow="0" w:lastRow="0" w:firstColumn="1" w:lastColumn="0" w:oddVBand="0" w:evenVBand="0" w:oddHBand="0" w:evenHBand="0" w:firstRowFirstColumn="0" w:firstRowLastColumn="0" w:lastRowFirstColumn="0" w:lastRowLastColumn="0"/>
            <w:tcW w:w="3815" w:type="dxa"/>
          </w:tcPr>
          <w:p w:rsidR="006A438A" w:rsidRPr="006A438A" w:rsidRDefault="006A438A" w:rsidP="001E7CE9">
            <w:pPr>
              <w:rPr>
                <w:rFonts w:asciiTheme="majorHAnsi" w:hAnsiTheme="majorHAnsi"/>
              </w:rPr>
            </w:pPr>
            <w:r w:rsidRPr="006A438A">
              <w:rPr>
                <w:rFonts w:asciiTheme="majorHAnsi" w:hAnsiTheme="majorHAnsi"/>
              </w:rPr>
              <w:t>Barts Health NHS Trust</w:t>
            </w:r>
          </w:p>
        </w:tc>
        <w:tc>
          <w:tcPr>
            <w:tcW w:w="4822" w:type="dxa"/>
          </w:tcPr>
          <w:p w:rsidR="006A438A" w:rsidRPr="006A438A" w:rsidRDefault="006A438A" w:rsidP="008547D9">
            <w:pPr>
              <w:tabs>
                <w:tab w:val="left" w:pos="8360"/>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Peter Morris,</w:t>
            </w:r>
            <w:r w:rsidR="008547D9">
              <w:rPr>
                <w:rFonts w:asciiTheme="majorHAnsi" w:hAnsiTheme="majorHAnsi"/>
              </w:rPr>
              <w:t xml:space="preserve"> OBE,</w:t>
            </w:r>
            <w:r w:rsidRPr="006A438A">
              <w:rPr>
                <w:rFonts w:asciiTheme="majorHAnsi" w:hAnsiTheme="majorHAnsi"/>
              </w:rPr>
              <w:t xml:space="preserve"> Chief Executive</w:t>
            </w:r>
            <w:r w:rsidR="008547D9">
              <w:rPr>
                <w:rFonts w:asciiTheme="majorHAnsi" w:hAnsiTheme="majorHAnsi"/>
              </w:rPr>
              <w:t>;</w:t>
            </w:r>
            <w:r w:rsidR="008547D9" w:rsidRPr="004860C8">
              <w:rPr>
                <w:rFonts w:asciiTheme="majorHAnsi" w:hAnsiTheme="majorHAnsi"/>
              </w:rPr>
              <w:t xml:space="preserve"> Professor Alistair Chesser</w:t>
            </w:r>
            <w:r w:rsidR="008547D9">
              <w:rPr>
                <w:rFonts w:asciiTheme="majorHAnsi" w:hAnsiTheme="majorHAnsi"/>
              </w:rPr>
              <w:t xml:space="preserve">, </w:t>
            </w:r>
            <w:r w:rsidR="008547D9" w:rsidRPr="004860C8">
              <w:rPr>
                <w:rFonts w:asciiTheme="majorHAnsi" w:hAnsiTheme="majorHAnsi"/>
              </w:rPr>
              <w:t>Group Director (Emergency and Acute Medicine)</w:t>
            </w:r>
            <w:r w:rsidR="008547D9">
              <w:rPr>
                <w:rFonts w:asciiTheme="majorHAnsi" w:hAnsiTheme="majorHAnsi"/>
              </w:rPr>
              <w:t xml:space="preserve"> </w:t>
            </w:r>
          </w:p>
        </w:tc>
      </w:tr>
      <w:tr w:rsidR="006A438A" w:rsidRPr="006A438A" w:rsidTr="00803C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rsidR="006A438A" w:rsidRPr="006A438A" w:rsidRDefault="006A438A" w:rsidP="001E7CE9">
            <w:pPr>
              <w:rPr>
                <w:rFonts w:asciiTheme="majorHAnsi" w:hAnsiTheme="majorHAnsi"/>
              </w:rPr>
            </w:pPr>
            <w:r w:rsidRPr="006A438A">
              <w:rPr>
                <w:rFonts w:asciiTheme="majorHAnsi" w:hAnsiTheme="majorHAnsi"/>
              </w:rPr>
              <w:t>London Ambulance Service</w:t>
            </w:r>
            <w:r w:rsidR="008547D9">
              <w:rPr>
                <w:rFonts w:asciiTheme="majorHAnsi" w:hAnsiTheme="majorHAnsi"/>
              </w:rPr>
              <w:t xml:space="preserve"> NHS Trust</w:t>
            </w:r>
          </w:p>
        </w:tc>
        <w:tc>
          <w:tcPr>
            <w:tcW w:w="4822" w:type="dxa"/>
          </w:tcPr>
          <w:p w:rsidR="006A438A" w:rsidRPr="006A438A" w:rsidRDefault="006A438A" w:rsidP="001E7CE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438A">
              <w:rPr>
                <w:rFonts w:asciiTheme="majorHAnsi" w:hAnsiTheme="majorHAnsi"/>
              </w:rPr>
              <w:t>Natasha Wills, T/Assistant Director Operations, East Central Sector</w:t>
            </w:r>
          </w:p>
        </w:tc>
      </w:tr>
      <w:tr w:rsidR="006A438A" w:rsidRPr="006A438A" w:rsidTr="00803C01">
        <w:trPr>
          <w:jc w:val="center"/>
        </w:trPr>
        <w:tc>
          <w:tcPr>
            <w:cnfStyle w:val="001000000000" w:firstRow="0" w:lastRow="0" w:firstColumn="1" w:lastColumn="0" w:oddVBand="0" w:evenVBand="0" w:oddHBand="0" w:evenHBand="0" w:firstRowFirstColumn="0" w:firstRowLastColumn="0" w:lastRowFirstColumn="0" w:lastRowLastColumn="0"/>
            <w:tcW w:w="3815" w:type="dxa"/>
          </w:tcPr>
          <w:p w:rsidR="006A438A" w:rsidRPr="006A438A" w:rsidRDefault="006A438A" w:rsidP="001E7CE9">
            <w:pPr>
              <w:rPr>
                <w:rFonts w:asciiTheme="majorHAnsi" w:hAnsiTheme="majorHAnsi"/>
              </w:rPr>
            </w:pPr>
            <w:r w:rsidRPr="006A438A">
              <w:rPr>
                <w:rFonts w:asciiTheme="majorHAnsi" w:hAnsiTheme="majorHAnsi"/>
              </w:rPr>
              <w:t xml:space="preserve">Metropolitan Police </w:t>
            </w:r>
          </w:p>
        </w:tc>
        <w:tc>
          <w:tcPr>
            <w:tcW w:w="4822" w:type="dxa"/>
          </w:tcPr>
          <w:p w:rsidR="006A438A" w:rsidRPr="006A438A" w:rsidRDefault="006A438A" w:rsidP="001E7CE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438A">
              <w:rPr>
                <w:rFonts w:asciiTheme="majorHAnsi" w:hAnsiTheme="majorHAnsi"/>
              </w:rPr>
              <w:t>Wendy Morgan,  Det Superintendent, Tower Hamlets BOCU</w:t>
            </w:r>
          </w:p>
        </w:tc>
      </w:tr>
    </w:tbl>
    <w:p w:rsidR="0062660B" w:rsidRPr="0062660B" w:rsidRDefault="0062660B" w:rsidP="0062660B">
      <w:pPr>
        <w:rPr>
          <w:sz w:val="4"/>
        </w:rPr>
      </w:pPr>
    </w:p>
    <w:p w:rsidR="008547D9" w:rsidRPr="008547D9" w:rsidRDefault="008547D9" w:rsidP="006A438A">
      <w:pPr>
        <w:rPr>
          <w:rFonts w:asciiTheme="majorHAnsi" w:eastAsiaTheme="majorEastAsia" w:hAnsiTheme="majorHAnsi" w:cstheme="majorBidi"/>
          <w:b/>
          <w:bCs/>
          <w:color w:val="0F6FC6" w:themeColor="accent1"/>
          <w:sz w:val="32"/>
          <w:szCs w:val="26"/>
        </w:rPr>
      </w:pPr>
      <w:r w:rsidRPr="008547D9">
        <w:rPr>
          <w:rFonts w:asciiTheme="majorHAnsi" w:eastAsiaTheme="majorEastAsia" w:hAnsiTheme="majorHAnsi" w:cstheme="majorBidi"/>
          <w:b/>
          <w:bCs/>
          <w:color w:val="0F6FC6" w:themeColor="accent1"/>
          <w:sz w:val="32"/>
          <w:szCs w:val="26"/>
        </w:rPr>
        <w:t>10</w:t>
      </w:r>
      <w:r w:rsidRPr="008547D9">
        <w:rPr>
          <w:rFonts w:asciiTheme="majorHAnsi" w:eastAsiaTheme="majorEastAsia" w:hAnsiTheme="majorHAnsi" w:cstheme="majorBidi"/>
          <w:b/>
          <w:bCs/>
          <w:color w:val="0F6FC6" w:themeColor="accent1"/>
          <w:sz w:val="32"/>
          <w:szCs w:val="26"/>
        </w:rPr>
        <w:tab/>
        <w:t>Supporters</w:t>
      </w:r>
    </w:p>
    <w:p w:rsidR="006A438A" w:rsidRPr="006A438A" w:rsidRDefault="008547D9" w:rsidP="006A438A">
      <w:pPr>
        <w:rPr>
          <w:rFonts w:asciiTheme="majorHAnsi" w:hAnsiTheme="majorHAnsi"/>
          <w:b/>
        </w:rPr>
      </w:pPr>
      <w:r>
        <w:rPr>
          <w:rFonts w:asciiTheme="majorHAnsi" w:hAnsiTheme="majorHAnsi"/>
          <w:b/>
        </w:rPr>
        <w:t xml:space="preserve">Other local organisations declaring their </w:t>
      </w:r>
      <w:r w:rsidR="00844582">
        <w:rPr>
          <w:rFonts w:asciiTheme="majorHAnsi" w:hAnsiTheme="majorHAnsi"/>
          <w:b/>
        </w:rPr>
        <w:t xml:space="preserve">support </w:t>
      </w:r>
      <w:r w:rsidR="006A438A" w:rsidRPr="006A438A">
        <w:rPr>
          <w:rFonts w:asciiTheme="majorHAnsi" w:hAnsiTheme="majorHAnsi"/>
          <w:b/>
        </w:rPr>
        <w:t>by 3</w:t>
      </w:r>
      <w:r>
        <w:rPr>
          <w:rFonts w:asciiTheme="majorHAnsi" w:hAnsiTheme="majorHAnsi"/>
          <w:b/>
        </w:rPr>
        <w:t>0</w:t>
      </w:r>
      <w:r w:rsidR="006A438A" w:rsidRPr="006A438A">
        <w:rPr>
          <w:rFonts w:asciiTheme="majorHAnsi" w:hAnsiTheme="majorHAnsi"/>
          <w:b/>
        </w:rPr>
        <w:t xml:space="preserve"> March 2015</w:t>
      </w:r>
    </w:p>
    <w:tbl>
      <w:tblPr>
        <w:tblStyle w:val="LightList-Accent1"/>
        <w:tblW w:w="0" w:type="auto"/>
        <w:jc w:val="center"/>
        <w:tblLook w:val="04A0" w:firstRow="1" w:lastRow="0" w:firstColumn="1" w:lastColumn="0" w:noHBand="0" w:noVBand="1"/>
      </w:tblPr>
      <w:tblGrid>
        <w:gridCol w:w="3674"/>
        <w:gridCol w:w="4963"/>
      </w:tblGrid>
      <w:tr w:rsidR="008547D9" w:rsidRPr="006A438A" w:rsidTr="00803C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4" w:type="dxa"/>
          </w:tcPr>
          <w:p w:rsidR="008547D9" w:rsidRPr="006A438A" w:rsidRDefault="008547D9" w:rsidP="007C177D">
            <w:pPr>
              <w:rPr>
                <w:rFonts w:asciiTheme="majorHAnsi" w:hAnsiTheme="majorHAnsi"/>
                <w:b w:val="0"/>
              </w:rPr>
            </w:pPr>
            <w:r w:rsidRPr="006A438A">
              <w:rPr>
                <w:rFonts w:asciiTheme="majorHAnsi" w:hAnsiTheme="majorHAnsi"/>
              </w:rPr>
              <w:t>Organisation</w:t>
            </w:r>
          </w:p>
        </w:tc>
        <w:tc>
          <w:tcPr>
            <w:tcW w:w="4963" w:type="dxa"/>
          </w:tcPr>
          <w:p w:rsidR="008547D9" w:rsidRPr="006A438A" w:rsidRDefault="008547D9" w:rsidP="007C177D">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A438A">
              <w:rPr>
                <w:rFonts w:asciiTheme="majorHAnsi" w:hAnsiTheme="majorHAnsi"/>
              </w:rPr>
              <w:t>Signatory</w:t>
            </w:r>
          </w:p>
        </w:tc>
      </w:tr>
      <w:tr w:rsidR="00E20889" w:rsidRPr="006A438A" w:rsidTr="00803C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4" w:type="dxa"/>
          </w:tcPr>
          <w:p w:rsidR="00E20889" w:rsidRDefault="00E20889" w:rsidP="00803C01">
            <w:pPr>
              <w:rPr>
                <w:rFonts w:asciiTheme="majorHAnsi" w:hAnsiTheme="majorHAnsi"/>
              </w:rPr>
            </w:pPr>
            <w:r>
              <w:rPr>
                <w:rFonts w:asciiTheme="majorHAnsi" w:hAnsiTheme="majorHAnsi"/>
              </w:rPr>
              <w:t xml:space="preserve">Bangladeshi Mental </w:t>
            </w:r>
            <w:r w:rsidR="00803C01">
              <w:rPr>
                <w:rFonts w:asciiTheme="majorHAnsi" w:hAnsiTheme="majorHAnsi"/>
              </w:rPr>
              <w:t>H</w:t>
            </w:r>
            <w:r>
              <w:rPr>
                <w:rFonts w:asciiTheme="majorHAnsi" w:hAnsiTheme="majorHAnsi"/>
              </w:rPr>
              <w:t>ealth Forum</w:t>
            </w:r>
          </w:p>
        </w:tc>
        <w:tc>
          <w:tcPr>
            <w:tcW w:w="4963" w:type="dxa"/>
          </w:tcPr>
          <w:p w:rsidR="00E20889" w:rsidRPr="008547D9" w:rsidRDefault="00E20889" w:rsidP="007C177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Shamsur </w:t>
            </w:r>
            <w:r w:rsidR="00803C01">
              <w:rPr>
                <w:rFonts w:asciiTheme="majorHAnsi" w:hAnsiTheme="majorHAnsi"/>
              </w:rPr>
              <w:t xml:space="preserve">Rahman </w:t>
            </w:r>
            <w:r>
              <w:rPr>
                <w:rFonts w:asciiTheme="majorHAnsi" w:hAnsiTheme="majorHAnsi"/>
              </w:rPr>
              <w:t>Choudhury, Secretary</w:t>
            </w:r>
          </w:p>
        </w:tc>
      </w:tr>
      <w:tr w:rsidR="008547D9" w:rsidRPr="006A438A" w:rsidTr="00803C01">
        <w:trPr>
          <w:jc w:val="center"/>
        </w:trPr>
        <w:tc>
          <w:tcPr>
            <w:cnfStyle w:val="001000000000" w:firstRow="0" w:lastRow="0" w:firstColumn="1" w:lastColumn="0" w:oddVBand="0" w:evenVBand="0" w:oddHBand="0" w:evenHBand="0" w:firstRowFirstColumn="0" w:firstRowLastColumn="0" w:lastRowFirstColumn="0" w:lastRowLastColumn="0"/>
            <w:tcW w:w="3674" w:type="dxa"/>
          </w:tcPr>
          <w:p w:rsidR="008547D9" w:rsidRPr="006A438A" w:rsidRDefault="008547D9" w:rsidP="007C177D">
            <w:pPr>
              <w:rPr>
                <w:rFonts w:asciiTheme="majorHAnsi" w:hAnsiTheme="majorHAnsi"/>
              </w:rPr>
            </w:pPr>
            <w:r>
              <w:rPr>
                <w:rFonts w:asciiTheme="majorHAnsi" w:hAnsiTheme="majorHAnsi"/>
              </w:rPr>
              <w:t>Beside</w:t>
            </w:r>
          </w:p>
        </w:tc>
        <w:tc>
          <w:tcPr>
            <w:tcW w:w="4963" w:type="dxa"/>
          </w:tcPr>
          <w:p w:rsidR="008547D9" w:rsidRPr="006A438A" w:rsidRDefault="008547D9" w:rsidP="007C177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547D9">
              <w:rPr>
                <w:rFonts w:asciiTheme="majorHAnsi" w:hAnsiTheme="majorHAnsi"/>
              </w:rPr>
              <w:t>Richard O'Brien</w:t>
            </w:r>
            <w:r>
              <w:rPr>
                <w:rFonts w:asciiTheme="majorHAnsi" w:hAnsiTheme="majorHAnsi"/>
              </w:rPr>
              <w:t xml:space="preserve">, </w:t>
            </w:r>
            <w:r w:rsidRPr="008547D9">
              <w:rPr>
                <w:rFonts w:asciiTheme="majorHAnsi" w:hAnsiTheme="majorHAnsi"/>
              </w:rPr>
              <w:t>Director is</w:t>
            </w:r>
          </w:p>
        </w:tc>
      </w:tr>
      <w:tr w:rsidR="008547D9" w:rsidRPr="006A438A" w:rsidTr="00803C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4" w:type="dxa"/>
          </w:tcPr>
          <w:p w:rsidR="008547D9" w:rsidRPr="006A438A" w:rsidRDefault="008547D9" w:rsidP="007C177D">
            <w:pPr>
              <w:rPr>
                <w:rFonts w:asciiTheme="majorHAnsi" w:hAnsiTheme="majorHAnsi"/>
              </w:rPr>
            </w:pPr>
            <w:r>
              <w:rPr>
                <w:rFonts w:asciiTheme="majorHAnsi" w:hAnsiTheme="majorHAnsi"/>
              </w:rPr>
              <w:t>Bowhaven</w:t>
            </w:r>
          </w:p>
        </w:tc>
        <w:tc>
          <w:tcPr>
            <w:tcW w:w="4963" w:type="dxa"/>
          </w:tcPr>
          <w:p w:rsidR="008547D9" w:rsidRPr="006A438A" w:rsidRDefault="008547D9" w:rsidP="008547D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547D9">
              <w:rPr>
                <w:rFonts w:asciiTheme="majorHAnsi" w:hAnsiTheme="majorHAnsi"/>
              </w:rPr>
              <w:t>Rita Dove</w:t>
            </w:r>
            <w:r>
              <w:rPr>
                <w:rFonts w:asciiTheme="majorHAnsi" w:hAnsiTheme="majorHAnsi"/>
              </w:rPr>
              <w:t>,</w:t>
            </w:r>
            <w:r w:rsidR="003C6C60">
              <w:rPr>
                <w:rFonts w:asciiTheme="majorHAnsi" w:hAnsiTheme="majorHAnsi"/>
              </w:rPr>
              <w:t xml:space="preserve"> </w:t>
            </w:r>
            <w:r w:rsidRPr="008547D9">
              <w:rPr>
                <w:rFonts w:asciiTheme="majorHAnsi" w:hAnsiTheme="majorHAnsi"/>
              </w:rPr>
              <w:t xml:space="preserve">Chair of Trustees </w:t>
            </w:r>
          </w:p>
        </w:tc>
      </w:tr>
      <w:tr w:rsidR="008547D9" w:rsidRPr="006A438A" w:rsidTr="00803C01">
        <w:trPr>
          <w:jc w:val="center"/>
        </w:trPr>
        <w:tc>
          <w:tcPr>
            <w:cnfStyle w:val="001000000000" w:firstRow="0" w:lastRow="0" w:firstColumn="1" w:lastColumn="0" w:oddVBand="0" w:evenVBand="0" w:oddHBand="0" w:evenHBand="0" w:firstRowFirstColumn="0" w:firstRowLastColumn="0" w:lastRowFirstColumn="0" w:lastRowLastColumn="0"/>
            <w:tcW w:w="3674" w:type="dxa"/>
          </w:tcPr>
          <w:p w:rsidR="008547D9" w:rsidRPr="006A438A" w:rsidRDefault="008547D9" w:rsidP="007C177D">
            <w:pPr>
              <w:rPr>
                <w:rFonts w:asciiTheme="majorHAnsi" w:hAnsiTheme="majorHAnsi"/>
              </w:rPr>
            </w:pPr>
            <w:r>
              <w:rPr>
                <w:rFonts w:asciiTheme="majorHAnsi" w:hAnsiTheme="majorHAnsi"/>
              </w:rPr>
              <w:t>Hestia</w:t>
            </w:r>
          </w:p>
        </w:tc>
        <w:tc>
          <w:tcPr>
            <w:tcW w:w="4963" w:type="dxa"/>
          </w:tcPr>
          <w:p w:rsidR="008547D9" w:rsidRPr="006A438A" w:rsidRDefault="008547D9" w:rsidP="008547D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547D9">
              <w:rPr>
                <w:rFonts w:asciiTheme="majorHAnsi" w:hAnsiTheme="majorHAnsi"/>
              </w:rPr>
              <w:t>Thomas Neumark</w:t>
            </w:r>
            <w:r>
              <w:rPr>
                <w:rFonts w:asciiTheme="majorHAnsi" w:hAnsiTheme="majorHAnsi"/>
              </w:rPr>
              <w:t xml:space="preserve">, </w:t>
            </w:r>
            <w:r w:rsidRPr="008547D9">
              <w:rPr>
                <w:rFonts w:asciiTheme="majorHAnsi" w:hAnsiTheme="majorHAnsi"/>
              </w:rPr>
              <w:t>Director of Performance &amp; Development</w:t>
            </w:r>
          </w:p>
        </w:tc>
      </w:tr>
      <w:tr w:rsidR="008547D9" w:rsidRPr="006A438A" w:rsidTr="00803C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4" w:type="dxa"/>
          </w:tcPr>
          <w:p w:rsidR="008547D9" w:rsidRPr="006A438A" w:rsidRDefault="008547D9" w:rsidP="007C177D">
            <w:pPr>
              <w:rPr>
                <w:rFonts w:asciiTheme="majorHAnsi" w:hAnsiTheme="majorHAnsi"/>
              </w:rPr>
            </w:pPr>
            <w:r>
              <w:rPr>
                <w:rFonts w:asciiTheme="majorHAnsi" w:hAnsiTheme="majorHAnsi"/>
              </w:rPr>
              <w:t>Mind in Tower Hamlets and Newham</w:t>
            </w:r>
          </w:p>
        </w:tc>
        <w:tc>
          <w:tcPr>
            <w:tcW w:w="4963" w:type="dxa"/>
          </w:tcPr>
          <w:p w:rsidR="008547D9" w:rsidRPr="006A438A" w:rsidRDefault="008547D9" w:rsidP="008547D9">
            <w:pPr>
              <w:tabs>
                <w:tab w:val="left" w:pos="8360"/>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547D9">
              <w:rPr>
                <w:rFonts w:asciiTheme="majorHAnsi" w:hAnsiTheme="majorHAnsi"/>
              </w:rPr>
              <w:t>Michelle Kabia</w:t>
            </w:r>
            <w:r>
              <w:rPr>
                <w:rFonts w:asciiTheme="majorHAnsi" w:hAnsiTheme="majorHAnsi"/>
              </w:rPr>
              <w:t xml:space="preserve">, </w:t>
            </w:r>
            <w:r w:rsidRPr="008547D9">
              <w:rPr>
                <w:rFonts w:asciiTheme="majorHAnsi" w:hAnsiTheme="majorHAnsi"/>
              </w:rPr>
              <w:t>Chief Executive Officer</w:t>
            </w:r>
            <w:r>
              <w:rPr>
                <w:rFonts w:asciiTheme="majorHAnsi" w:hAnsiTheme="majorHAnsi"/>
              </w:rPr>
              <w:t xml:space="preserve"> </w:t>
            </w:r>
          </w:p>
        </w:tc>
      </w:tr>
      <w:tr w:rsidR="008547D9" w:rsidRPr="006A438A" w:rsidTr="00803C01">
        <w:trPr>
          <w:jc w:val="center"/>
        </w:trPr>
        <w:tc>
          <w:tcPr>
            <w:cnfStyle w:val="001000000000" w:firstRow="0" w:lastRow="0" w:firstColumn="1" w:lastColumn="0" w:oddVBand="0" w:evenVBand="0" w:oddHBand="0" w:evenHBand="0" w:firstRowFirstColumn="0" w:firstRowLastColumn="0" w:lastRowFirstColumn="0" w:lastRowLastColumn="0"/>
            <w:tcW w:w="3674" w:type="dxa"/>
          </w:tcPr>
          <w:p w:rsidR="008547D9" w:rsidRPr="006A438A" w:rsidRDefault="008547D9" w:rsidP="007C177D">
            <w:pPr>
              <w:rPr>
                <w:rFonts w:asciiTheme="majorHAnsi" w:hAnsiTheme="majorHAnsi"/>
              </w:rPr>
            </w:pPr>
            <w:r>
              <w:rPr>
                <w:rFonts w:asciiTheme="majorHAnsi" w:hAnsiTheme="majorHAnsi"/>
              </w:rPr>
              <w:t>Rethink Mental Illness</w:t>
            </w:r>
          </w:p>
        </w:tc>
        <w:tc>
          <w:tcPr>
            <w:tcW w:w="4963" w:type="dxa"/>
          </w:tcPr>
          <w:p w:rsidR="008547D9" w:rsidRPr="006A438A" w:rsidRDefault="008547D9" w:rsidP="008547D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547D9">
              <w:rPr>
                <w:rFonts w:asciiTheme="majorHAnsi" w:hAnsiTheme="majorHAnsi"/>
              </w:rPr>
              <w:t>Mark Winstanley</w:t>
            </w:r>
            <w:r>
              <w:rPr>
                <w:rFonts w:asciiTheme="majorHAnsi" w:hAnsiTheme="majorHAnsi"/>
              </w:rPr>
              <w:t xml:space="preserve">, Chief Executive </w:t>
            </w:r>
          </w:p>
        </w:tc>
      </w:tr>
      <w:tr w:rsidR="008547D9" w:rsidRPr="006A438A" w:rsidTr="00803C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4" w:type="dxa"/>
          </w:tcPr>
          <w:p w:rsidR="008547D9" w:rsidRPr="006A438A" w:rsidRDefault="008547D9" w:rsidP="008547D9">
            <w:pPr>
              <w:rPr>
                <w:rFonts w:asciiTheme="majorHAnsi" w:hAnsiTheme="majorHAnsi"/>
              </w:rPr>
            </w:pPr>
            <w:r>
              <w:rPr>
                <w:rFonts w:asciiTheme="majorHAnsi" w:hAnsiTheme="majorHAnsi"/>
              </w:rPr>
              <w:t>Vietnamese Mental Health Service</w:t>
            </w:r>
            <w:r w:rsidRPr="006A438A">
              <w:rPr>
                <w:rFonts w:asciiTheme="majorHAnsi" w:hAnsiTheme="majorHAnsi"/>
              </w:rPr>
              <w:t xml:space="preserve"> </w:t>
            </w:r>
          </w:p>
        </w:tc>
        <w:tc>
          <w:tcPr>
            <w:tcW w:w="4963" w:type="dxa"/>
          </w:tcPr>
          <w:p w:rsidR="008547D9" w:rsidRPr="006A438A" w:rsidRDefault="00844582" w:rsidP="007C177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Jack</w:t>
            </w:r>
            <w:r w:rsidR="008547D9">
              <w:rPr>
                <w:rFonts w:asciiTheme="majorHAnsi" w:hAnsiTheme="majorHAnsi"/>
              </w:rPr>
              <w:t xml:space="preserve"> Shieh, OBE</w:t>
            </w:r>
          </w:p>
        </w:tc>
      </w:tr>
      <w:tr w:rsidR="008547D9" w:rsidRPr="006A438A" w:rsidTr="00803C01">
        <w:trPr>
          <w:jc w:val="center"/>
        </w:trPr>
        <w:tc>
          <w:tcPr>
            <w:cnfStyle w:val="001000000000" w:firstRow="0" w:lastRow="0" w:firstColumn="1" w:lastColumn="0" w:oddVBand="0" w:evenVBand="0" w:oddHBand="0" w:evenHBand="0" w:firstRowFirstColumn="0" w:firstRowLastColumn="0" w:lastRowFirstColumn="0" w:lastRowLastColumn="0"/>
            <w:tcW w:w="3674" w:type="dxa"/>
          </w:tcPr>
          <w:p w:rsidR="008547D9" w:rsidRDefault="008547D9" w:rsidP="008547D9">
            <w:pPr>
              <w:rPr>
                <w:rFonts w:asciiTheme="majorHAnsi" w:hAnsiTheme="majorHAnsi"/>
              </w:rPr>
            </w:pPr>
            <w:r>
              <w:rPr>
                <w:rFonts w:asciiTheme="majorHAnsi" w:hAnsiTheme="majorHAnsi"/>
              </w:rPr>
              <w:t>Working Well Trust</w:t>
            </w:r>
          </w:p>
        </w:tc>
        <w:tc>
          <w:tcPr>
            <w:tcW w:w="4963" w:type="dxa"/>
          </w:tcPr>
          <w:p w:rsidR="008547D9" w:rsidRPr="006A438A" w:rsidRDefault="00844582" w:rsidP="007C177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44582">
              <w:rPr>
                <w:rFonts w:asciiTheme="majorHAnsi" w:hAnsiTheme="majorHAnsi"/>
              </w:rPr>
              <w:t>Helen Forster, Trust Director</w:t>
            </w:r>
          </w:p>
        </w:tc>
      </w:tr>
    </w:tbl>
    <w:p w:rsidR="006A438A" w:rsidRPr="006A438A" w:rsidRDefault="006A438A" w:rsidP="0062660B">
      <w:pPr>
        <w:rPr>
          <w:rFonts w:asciiTheme="majorHAnsi" w:hAnsiTheme="majorHAnsi"/>
        </w:rPr>
      </w:pPr>
    </w:p>
    <w:sectPr w:rsidR="006A438A" w:rsidRPr="006A438A" w:rsidSect="00623004">
      <w:type w:val="continuous"/>
      <w:pgSz w:w="12240" w:h="15840"/>
      <w:pgMar w:top="426" w:right="1080" w:bottom="426"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0F" w:rsidRDefault="0029660F">
      <w:pPr>
        <w:spacing w:after="0" w:line="240" w:lineRule="auto"/>
      </w:pPr>
      <w:r>
        <w:separator/>
      </w:r>
    </w:p>
  </w:endnote>
  <w:endnote w:type="continuationSeparator" w:id="0">
    <w:p w:rsidR="0029660F" w:rsidRDefault="0029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1B" w:rsidRDefault="000B558A">
    <w:pPr>
      <w:pStyle w:val="Footer"/>
    </w:pPr>
    <w:r w:rsidRPr="006A438A">
      <w:rPr>
        <w:rFonts w:asciiTheme="majorHAnsi" w:hAnsiTheme="majorHAnsi"/>
        <w:noProof/>
        <w:lang w:val="en-GB" w:eastAsia="en-GB"/>
      </w:rPr>
      <mc:AlternateContent>
        <mc:Choice Requires="wps">
          <w:drawing>
            <wp:anchor distT="0" distB="0" distL="114300" distR="114300" simplePos="0" relativeHeight="251672576" behindDoc="0" locked="0" layoutInCell="1" allowOverlap="1" wp14:anchorId="0E3256E4" wp14:editId="3C3C2BF7">
              <wp:simplePos x="0" y="0"/>
              <wp:positionH relativeFrom="margin">
                <wp:posOffset>6397387</wp:posOffset>
              </wp:positionH>
              <wp:positionV relativeFrom="margin">
                <wp:posOffset>6359639</wp:posOffset>
              </wp:positionV>
              <wp:extent cx="231775" cy="2848107"/>
              <wp:effectExtent l="0" t="0" r="0" b="9525"/>
              <wp:wrapNone/>
              <wp:docPr id="1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848107"/>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3B3947" id="Rectangle 9" o:spid="_x0000_s1026" style="position:absolute;margin-left:503.75pt;margin-top:500.75pt;width:18.25pt;height:22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" fillcolor="#92d050" stroked="f">
              <w10:wrap anchorx="margin" anchory="margin"/>
            </v:rect>
          </w:pict>
        </mc:Fallback>
      </mc:AlternateContent>
    </w:r>
    <w:r w:rsidR="00623004">
      <w:rPr>
        <w:noProof/>
        <w:lang w:val="en-GB" w:eastAsia="en-GB"/>
      </w:rPr>
      <mc:AlternateContent>
        <mc:Choice Requires="wps">
          <w:drawing>
            <wp:anchor distT="0" distB="0" distL="114300" distR="114300" simplePos="0" relativeHeight="251667456" behindDoc="0" locked="0" layoutInCell="1" allowOverlap="1" wp14:anchorId="6B6F72FA" wp14:editId="2D9ACF44">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B1B" w:rsidRDefault="00C65B1B">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6B6F72FA" id="_x0000_t202" coordsize="21600,21600" o:spt="202" path="m,l,21600r21600,l21600,xe">
              <v:stroke joinstyle="miter"/>
              <v:path gradientshapeok="t" o:connecttype="rect"/>
            </v:shapetype>
            <v:shape id="Text Box 5" o:spid="_x0000_s1031"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0JtwIAALs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" filled="f" stroked="f">
              <v:textbox style="mso-fit-shape-to-text:t" inset=",0,,0">
                <w:txbxContent>
                  <w:p w:rsidR="00C65B1B" w:rsidRDefault="00C65B1B">
                    <w:pPr>
                      <w:pStyle w:val="NoSpacing"/>
                    </w:pPr>
                  </w:p>
                </w:txbxContent>
              </v:textbox>
              <w10:wrap anchorx="margin" anchory="margin"/>
            </v:shape>
          </w:pict>
        </mc:Fallback>
      </mc:AlternateContent>
    </w:r>
    <w:r w:rsidR="00623004">
      <w:rPr>
        <w:noProof/>
        <w:lang w:val="en-GB" w:eastAsia="en-GB"/>
      </w:rPr>
      <mc:AlternateContent>
        <mc:Choice Requires="wps">
          <w:drawing>
            <wp:anchor distT="0" distB="0" distL="114300" distR="114300" simplePos="0" relativeHeight="251665408" behindDoc="0" locked="0" layoutInCell="1" allowOverlap="1" wp14:anchorId="270E33A7" wp14:editId="66E0603D">
              <wp:simplePos x="0" y="0"/>
              <mc:AlternateContent>
                <mc:Choice Requires="wp14">
                  <wp:positionH relativeFrom="margin">
                    <wp14:pctPosHOffset>101500</wp14:pctPosHOffset>
                  </wp:positionH>
                </mc:Choice>
                <mc:Fallback>
                  <wp:positionH relativeFrom="page">
                    <wp:posOffset>7576185</wp:posOffset>
                  </wp:positionH>
                </mc:Fallback>
              </mc:AlternateContent>
              <mc:AlternateContent>
                <mc:Choice Requires="wp14">
                  <wp:positionV relativeFrom="margin">
                    <wp14:pctPosVOffset>-2500</wp14:pctPosVOffset>
                  </wp:positionV>
                </mc:Choice>
                <mc:Fallback>
                  <wp:positionV relativeFrom="page">
                    <wp:posOffset>43180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27277A49"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0F" w:rsidRDefault="0029660F">
      <w:pPr>
        <w:spacing w:after="0" w:line="240" w:lineRule="auto"/>
      </w:pPr>
      <w:r>
        <w:separator/>
      </w:r>
    </w:p>
  </w:footnote>
  <w:footnote w:type="continuationSeparator" w:id="0">
    <w:p w:rsidR="0029660F" w:rsidRDefault="00296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8A" w:rsidRPr="006A438A" w:rsidRDefault="000B558A">
    <w:pPr>
      <w:pStyle w:val="Header"/>
      <w:rPr>
        <w:rFonts w:asciiTheme="majorHAnsi" w:hAnsiTheme="majorHAnsi"/>
      </w:rPr>
    </w:pPr>
    <w:r w:rsidRPr="006A438A">
      <w:rPr>
        <w:rFonts w:asciiTheme="majorHAnsi" w:hAnsiTheme="majorHAnsi"/>
        <w:noProof/>
        <w:lang w:val="en-GB" w:eastAsia="en-GB"/>
      </w:rPr>
      <mc:AlternateContent>
        <mc:Choice Requires="wps">
          <w:drawing>
            <wp:anchor distT="0" distB="0" distL="114300" distR="114300" simplePos="0" relativeHeight="251671552" behindDoc="0" locked="0" layoutInCell="1" allowOverlap="1" wp14:anchorId="49293795" wp14:editId="4D463BA0">
              <wp:simplePos x="0" y="0"/>
              <wp:positionH relativeFrom="margin">
                <wp:posOffset>6397388</wp:posOffset>
              </wp:positionH>
              <wp:positionV relativeFrom="margin">
                <wp:posOffset>-409651</wp:posOffset>
              </wp:positionV>
              <wp:extent cx="232372" cy="6769290"/>
              <wp:effectExtent l="0" t="0" r="0" b="0"/>
              <wp:wrapNone/>
              <wp:docPr id="1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72" cy="6769290"/>
                      </a:xfrm>
                      <a:prstGeom prst="rect">
                        <a:avLst/>
                      </a:prstGeom>
                      <a:solidFill>
                        <a:schemeClr val="bg2">
                          <a:lumMod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021B35" id="Rectangle 8" o:spid="_x0000_s1026" style="position:absolute;margin-left:503.75pt;margin-top:-32.25pt;width:18.3pt;height:53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" fillcolor="#21b1c7 [1614]" stroked="f">
              <w10:wrap anchorx="margin" anchory="margin"/>
            </v:rect>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FB2D746" wp14:editId="0AF9A79F">
              <wp:simplePos x="0" y="0"/>
              <wp:positionH relativeFrom="margin">
                <wp:align>center</wp:align>
              </wp:positionH>
              <wp:positionV relativeFrom="margin">
                <wp:align>center</wp:align>
              </wp:positionV>
              <wp:extent cx="6848475" cy="9631055"/>
              <wp:effectExtent l="0" t="0" r="27940" b="2730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6310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0</wp14:pctHeight>
              </wp14:sizeRelV>
            </wp:anchor>
          </w:drawing>
        </mc:Choice>
        <mc:Fallback>
          <w:pict>
            <v:rect w14:anchorId="30472A81" id="Rectangle 4" o:spid="_x0000_s1026" style="position:absolute;margin-left:0;margin-top:0;width:539.25pt;height:758.35pt;z-index:251664384;visibility:visible;mso-wrap-style:square;mso-width-percent:1070;mso-height-percent:0;mso-wrap-distance-left:9pt;mso-wrap-distance-top:0;mso-wrap-distance-right:9pt;mso-wrap-distance-bottom:0;mso-position-horizontal:center;mso-position-horizontal-relative:margin;mso-position-vertical:center;mso-position-vertical-relative:margin;mso-width-percent:10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" filled="f" strokecolor="black [3213]">
              <w10:wrap anchorx="margin" anchory="margin"/>
            </v:rect>
          </w:pict>
        </mc:Fallback>
      </mc:AlternateContent>
    </w:r>
    <w:r w:rsidRPr="006A438A">
      <w:rPr>
        <w:rFonts w:asciiTheme="majorHAnsi" w:hAnsiTheme="majorHAnsi"/>
        <w:noProof/>
        <w:lang w:val="en-GB" w:eastAsia="en-GB"/>
      </w:rPr>
      <mc:AlternateContent>
        <mc:Choice Requires="wps">
          <w:drawing>
            <wp:anchor distT="0" distB="0" distL="114300" distR="114300" simplePos="0" relativeHeight="251670528" behindDoc="0" locked="0" layoutInCell="1" allowOverlap="1" wp14:anchorId="26A036BC" wp14:editId="6B609812">
              <wp:simplePos x="0" y="0"/>
              <wp:positionH relativeFrom="margin">
                <wp:align>center</wp:align>
              </wp:positionH>
              <wp:positionV relativeFrom="margin">
                <wp:align>center</wp:align>
              </wp:positionV>
              <wp:extent cx="6355715" cy="9624060"/>
              <wp:effectExtent l="0" t="0" r="27940" b="15240"/>
              <wp:wrapNone/>
              <wp:docPr id="1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96245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0</wp14:pctHeight>
              </wp14:sizeRelV>
            </wp:anchor>
          </w:drawing>
        </mc:Choice>
        <mc:Fallback>
          <w:pict>
            <v:rect w14:anchorId="6CED308E" id="Rectangle 4" o:spid="_x0000_s1026" style="position:absolute;margin-left:0;margin-top:0;width:500.45pt;height:757.8pt;z-index:251670528;visibility:visible;mso-wrap-style:square;mso-width-percent:1070;mso-height-percent:0;mso-wrap-distance-left:9pt;mso-wrap-distance-top:0;mso-wrap-distance-right:9pt;mso-wrap-distance-bottom:0;mso-position-horizontal:center;mso-position-horizontal-relative:margin;mso-position-vertical:center;mso-position-vertical-relative:margin;mso-width-percent:10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" filled="f" strokecolor="black [3213]">
              <w10:wrap anchorx="margin" anchory="margin"/>
            </v:rect>
          </w:pict>
        </mc:Fallback>
      </mc:AlternateContent>
    </w:r>
    <w:r w:rsidR="006A438A" w:rsidRPr="006A438A">
      <w:rPr>
        <w:rFonts w:asciiTheme="majorHAnsi" w:hAnsiTheme="majorHAnsi"/>
        <w:noProof/>
        <w:lang w:val="en-GB" w:eastAsia="en-GB"/>
      </w:rPr>
      <mc:AlternateContent>
        <mc:Choice Requires="wps">
          <w:drawing>
            <wp:anchor distT="0" distB="0" distL="114300" distR="114300" simplePos="0" relativeHeight="251673600" behindDoc="0" locked="0" layoutInCell="1" allowOverlap="1" wp14:anchorId="73B6D935" wp14:editId="48B7AB08">
              <wp:simplePos x="0" y="0"/>
              <wp:positionH relativeFrom="margin">
                <wp:align>center</wp:align>
              </wp:positionH>
              <wp:positionV relativeFrom="topMargin">
                <wp:align>bottom</wp:align>
              </wp:positionV>
              <wp:extent cx="5943600" cy="149594"/>
              <wp:effectExtent l="0" t="0" r="0" b="3175"/>
              <wp:wrapNone/>
              <wp:docPr id="105" name="Text Box 105"/>
              <wp:cNvGraphicFramePr/>
              <a:graphic xmlns:a="http://schemas.openxmlformats.org/drawingml/2006/main">
                <a:graphicData uri="http://schemas.microsoft.com/office/word/2010/wordprocessingShape">
                  <wps:wsp>
                    <wps:cNvSpPr txBox="1"/>
                    <wps:spPr>
                      <a:xfrm>
                        <a:off x="0" y="0"/>
                        <a:ext cx="5943600" cy="1495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7F7F7F" w:themeColor="text1" w:themeTint="80"/>
                            </w:rPr>
                            <w:alias w:val="Company"/>
                            <w:id w:val="-1811093316"/>
                            <w:dataBinding w:prefixMappings="xmlns:ns0='http://schemas.openxmlformats.org/officeDocument/2006/extended-properties'" w:xpath="/ns0:Properties[1]/ns0:Company[1]" w:storeItemID="{6668398D-A668-4E3E-A5EB-62B293D839F1}"/>
                            <w:text/>
                          </w:sdtPr>
                          <w:sdtEndPr/>
                          <w:sdtContent>
                            <w:p w:rsidR="006A438A" w:rsidRPr="006A438A" w:rsidRDefault="006A438A">
                              <w:pPr>
                                <w:pStyle w:val="NoSpacing"/>
                                <w:rPr>
                                  <w:rFonts w:asciiTheme="majorHAnsi" w:hAnsiTheme="majorHAnsi"/>
                                </w:rPr>
                              </w:pPr>
                              <w:r w:rsidRPr="006A438A">
                                <w:rPr>
                                  <w:rFonts w:asciiTheme="majorHAnsi" w:hAnsiTheme="majorHAnsi"/>
                                  <w:color w:val="7F7F7F" w:themeColor="text1" w:themeTint="80"/>
                                </w:rPr>
                                <w:t>Tower Hamlets Crisis Care Concordat Local Action Plan</w:t>
                              </w:r>
                              <w:r>
                                <w:rPr>
                                  <w:rFonts w:asciiTheme="majorHAnsi" w:hAnsiTheme="majorHAnsi"/>
                                  <w:color w:val="7F7F7F" w:themeColor="text1" w:themeTint="80"/>
                                </w:rPr>
                                <w:t xml:space="preserve">                                                                                 March, 2015</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3B6D935" id="_x0000_t202" coordsize="21600,21600" o:spt="202" path="m,l,21600r21600,l21600,xe">
              <v:stroke joinstyle="miter"/>
              <v:path gradientshapeok="t" o:connecttype="rect"/>
            </v:shapetype>
            <v:shape id="Text Box 105" o:spid="_x0000_s1030" type="#_x0000_t202" style="position:absolute;margin-left:0;margin-top:0;width:468pt;height:11.8pt;z-index:251673600;visibility:visible;mso-wrap-style:square;mso-width-percent:1000;mso-height-percent:0;mso-wrap-distance-left:9pt;mso-wrap-distance-top:0;mso-wrap-distance-right:9pt;mso-wrap-distance-bottom:0;mso-position-horizontal:center;mso-position-horizontal-relative:margin;mso-position-vertical:bottom;mso-position-vertical-relative:top-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" filled="f" stroked="f" strokeweight=".5pt">
              <v:textbox inset="0,0,0,0">
                <w:txbxContent>
                  <w:sdt>
                    <w:sdtPr>
                      <w:rPr>
                        <w:rFonts w:asciiTheme="majorHAnsi" w:hAnsiTheme="majorHAnsi"/>
                        <w:color w:val="7F7F7F" w:themeColor="text1" w:themeTint="80"/>
                      </w:rPr>
                      <w:alias w:val="Company"/>
                      <w:id w:val="-1811093316"/>
                      <w:dataBinding w:prefixMappings="xmlns:ns0='http://schemas.openxmlformats.org/officeDocument/2006/extended-properties'" w:xpath="/ns0:Properties[1]/ns0:Company[1]" w:storeItemID="{6668398D-A668-4E3E-A5EB-62B293D839F1}"/>
                      <w:text/>
                    </w:sdtPr>
                    <w:sdtEndPr/>
                    <w:sdtContent>
                      <w:p w:rsidR="006A438A" w:rsidRPr="006A438A" w:rsidRDefault="006A438A">
                        <w:pPr>
                          <w:pStyle w:val="NoSpacing"/>
                          <w:rPr>
                            <w:rFonts w:asciiTheme="majorHAnsi" w:hAnsiTheme="majorHAnsi"/>
                          </w:rPr>
                        </w:pPr>
                        <w:r w:rsidRPr="006A438A">
                          <w:rPr>
                            <w:rFonts w:asciiTheme="majorHAnsi" w:hAnsiTheme="majorHAnsi"/>
                            <w:color w:val="7F7F7F" w:themeColor="text1" w:themeTint="80"/>
                          </w:rPr>
                          <w:t>Tower Hamlets Crisis Care Concordat Local Action Plan</w:t>
                        </w:r>
                        <w:r>
                          <w:rPr>
                            <w:rFonts w:asciiTheme="majorHAnsi" w:hAnsiTheme="majorHAnsi"/>
                            <w:color w:val="7F7F7F" w:themeColor="text1" w:themeTint="80"/>
                          </w:rPr>
                          <w:t xml:space="preserve">                                                                                 March, 2015</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546D"/>
    <w:multiLevelType w:val="hybridMultilevel"/>
    <w:tmpl w:val="46C6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D0587"/>
    <w:multiLevelType w:val="hybridMultilevel"/>
    <w:tmpl w:val="6340E2D8"/>
    <w:lvl w:ilvl="0" w:tplc="94564FF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53E8E"/>
    <w:multiLevelType w:val="hybridMultilevel"/>
    <w:tmpl w:val="31364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7F68BB"/>
    <w:multiLevelType w:val="hybridMultilevel"/>
    <w:tmpl w:val="2230EB5A"/>
    <w:lvl w:ilvl="0" w:tplc="94564FF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C356D"/>
    <w:multiLevelType w:val="hybridMultilevel"/>
    <w:tmpl w:val="9554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B390E"/>
    <w:multiLevelType w:val="hybridMultilevel"/>
    <w:tmpl w:val="F6F0F138"/>
    <w:lvl w:ilvl="0" w:tplc="6C6612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901A3"/>
    <w:multiLevelType w:val="hybridMultilevel"/>
    <w:tmpl w:val="C172C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7192C"/>
    <w:multiLevelType w:val="hybridMultilevel"/>
    <w:tmpl w:val="B1CA1C3C"/>
    <w:lvl w:ilvl="0" w:tplc="94564FF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E501AE"/>
    <w:multiLevelType w:val="hybridMultilevel"/>
    <w:tmpl w:val="180AC036"/>
    <w:lvl w:ilvl="0" w:tplc="94564FF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21137"/>
    <w:multiLevelType w:val="hybridMultilevel"/>
    <w:tmpl w:val="1DD87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B6E53E5"/>
    <w:multiLevelType w:val="hybridMultilevel"/>
    <w:tmpl w:val="8E0C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562C5D"/>
    <w:multiLevelType w:val="hybridMultilevel"/>
    <w:tmpl w:val="3B3CB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327008"/>
    <w:multiLevelType w:val="hybridMultilevel"/>
    <w:tmpl w:val="6642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7"/>
  </w:num>
  <w:num w:numId="6">
    <w:abstractNumId w:val="1"/>
  </w:num>
  <w:num w:numId="7">
    <w:abstractNumId w:val="3"/>
  </w:num>
  <w:num w:numId="8">
    <w:abstractNumId w:val="5"/>
  </w:num>
  <w:num w:numId="9">
    <w:abstractNumId w:val="12"/>
  </w:num>
  <w:num w:numId="10">
    <w:abstractNumId w:val="4"/>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8A"/>
    <w:rsid w:val="000A2385"/>
    <w:rsid w:val="000B558A"/>
    <w:rsid w:val="00111A3D"/>
    <w:rsid w:val="0029660F"/>
    <w:rsid w:val="003C6C60"/>
    <w:rsid w:val="00423E14"/>
    <w:rsid w:val="004F35BC"/>
    <w:rsid w:val="00506710"/>
    <w:rsid w:val="00623004"/>
    <w:rsid w:val="0062660B"/>
    <w:rsid w:val="006A438A"/>
    <w:rsid w:val="00803C01"/>
    <w:rsid w:val="00844582"/>
    <w:rsid w:val="008509BF"/>
    <w:rsid w:val="008547D9"/>
    <w:rsid w:val="00BE1DA7"/>
    <w:rsid w:val="00BF382C"/>
    <w:rsid w:val="00C24A81"/>
    <w:rsid w:val="00C65B1B"/>
    <w:rsid w:val="00D26DB0"/>
    <w:rsid w:val="00E20889"/>
    <w:rsid w:val="00F83F3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55B4D-979A-4D37-9185-6C86022B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0F6FC6" w:themeColor="accent1"/>
      <w:sz w:val="28"/>
      <w:szCs w:val="28"/>
    </w:rPr>
  </w:style>
  <w:style w:type="paragraph" w:styleId="Heading2">
    <w:name w:val="heading 2"/>
    <w:basedOn w:val="Normal"/>
    <w:next w:val="Normal"/>
    <w:link w:val="Heading2Char"/>
    <w:uiPriority w:val="9"/>
    <w:unhideWhenUsed/>
    <w:qFormat/>
    <w:rsid w:val="00C24A81"/>
    <w:pPr>
      <w:keepNext/>
      <w:keepLines/>
      <w:spacing w:before="200" w:after="0"/>
      <w:outlineLvl w:val="1"/>
    </w:pPr>
    <w:rPr>
      <w:rFonts w:asciiTheme="majorHAnsi" w:eastAsiaTheme="majorEastAsia" w:hAnsiTheme="majorHAnsi" w:cstheme="majorBidi"/>
      <w:b/>
      <w:bCs/>
      <w:color w:val="0F6FC6" w:themeColor="accent1"/>
      <w:sz w:val="32"/>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04617B"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0B5294"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B5294"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04617B"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0B5294"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0F6FC6" w:themeColor="accent1"/>
      <w:sz w:val="28"/>
      <w:szCs w:val="28"/>
    </w:rPr>
  </w:style>
  <w:style w:type="character" w:customStyle="1" w:styleId="Heading2Char">
    <w:name w:val="Heading 2 Char"/>
    <w:basedOn w:val="DefaultParagraphFont"/>
    <w:link w:val="Heading2"/>
    <w:uiPriority w:val="9"/>
    <w:rsid w:val="00C24A81"/>
    <w:rPr>
      <w:rFonts w:asciiTheme="majorHAnsi" w:eastAsiaTheme="majorEastAsia" w:hAnsiTheme="majorHAnsi" w:cstheme="majorBidi"/>
      <w:b/>
      <w:bCs/>
      <w:color w:val="0F6FC6" w:themeColor="accent1"/>
      <w:sz w:val="32"/>
      <w:szCs w:val="26"/>
    </w:rPr>
  </w:style>
  <w:style w:type="character" w:customStyle="1" w:styleId="Heading3Char">
    <w:name w:val="Heading 3 Char"/>
    <w:basedOn w:val="DefaultParagraphFont"/>
    <w:link w:val="Heading3"/>
    <w:uiPriority w:val="9"/>
    <w:rPr>
      <w:rFonts w:eastAsiaTheme="majorEastAsia" w:cstheme="majorBidi"/>
      <w:b/>
      <w:bCs/>
      <w:caps/>
      <w:color w:val="04617B"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F6FC6" w:themeColor="accent1"/>
    </w:rPr>
  </w:style>
  <w:style w:type="character" w:customStyle="1" w:styleId="Heading5Char">
    <w:name w:val="Heading 5 Char"/>
    <w:basedOn w:val="DefaultParagraphFont"/>
    <w:link w:val="Heading5"/>
    <w:uiPriority w:val="9"/>
    <w:semiHidden/>
    <w:rPr>
      <w:rFonts w:eastAsiaTheme="majorEastAsia" w:cstheme="majorBidi"/>
      <w:b/>
      <w:color w:val="0B5294"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B5294"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04617B"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B5294" w:themeColor="accent1" w:themeShade="BF"/>
      <w:sz w:val="20"/>
      <w:szCs w:val="20"/>
    </w:rPr>
  </w:style>
  <w:style w:type="paragraph" w:styleId="Caption">
    <w:name w:val="caption"/>
    <w:basedOn w:val="Normal"/>
    <w:next w:val="Normal"/>
    <w:uiPriority w:val="35"/>
    <w:unhideWhenUsed/>
    <w:qFormat/>
    <w:pPr>
      <w:spacing w:line="240" w:lineRule="auto"/>
    </w:pPr>
    <w:rPr>
      <w:bCs/>
      <w:caps/>
      <w:color w:val="0F6FC6"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04617B"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04617B"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0F6FC6" w:themeColor="accent1"/>
      <w:sz w:val="28"/>
    </w:rPr>
  </w:style>
  <w:style w:type="character" w:customStyle="1" w:styleId="QuoteChar">
    <w:name w:val="Quote Char"/>
    <w:basedOn w:val="DefaultParagraphFont"/>
    <w:link w:val="Quote"/>
    <w:uiPriority w:val="29"/>
    <w:rPr>
      <w:i/>
      <w:iCs/>
      <w:color w:val="0F6FC6"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04617B"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0F6FC6" w:themeColor="accent1"/>
    </w:rPr>
  </w:style>
  <w:style w:type="character" w:styleId="IntenseEmphasis">
    <w:name w:val="Intense Emphasis"/>
    <w:basedOn w:val="DefaultParagraphFont"/>
    <w:uiPriority w:val="21"/>
    <w:qFormat/>
    <w:rPr>
      <w:b/>
      <w:bCs/>
      <w:i/>
      <w:iCs/>
      <w:color w:val="04617B" w:themeColor="text2"/>
    </w:rPr>
  </w:style>
  <w:style w:type="character" w:styleId="SubtleReference">
    <w:name w:val="Subtle Reference"/>
    <w:basedOn w:val="DefaultParagraphFont"/>
    <w:uiPriority w:val="31"/>
    <w:qFormat/>
    <w:rPr>
      <w:rFonts w:asciiTheme="minorHAnsi" w:hAnsiTheme="minorHAnsi"/>
      <w:smallCaps/>
      <w:color w:val="009DD9" w:themeColor="accent2"/>
      <w:sz w:val="22"/>
      <w:u w:val="none"/>
    </w:rPr>
  </w:style>
  <w:style w:type="character" w:styleId="IntenseReference">
    <w:name w:val="Intense Reference"/>
    <w:basedOn w:val="DefaultParagraphFont"/>
    <w:uiPriority w:val="32"/>
    <w:qFormat/>
    <w:rPr>
      <w:rFonts w:asciiTheme="minorHAnsi" w:hAnsiTheme="minorHAnsi"/>
      <w:b/>
      <w:bCs/>
      <w:caps/>
      <w:color w:val="009DD9" w:themeColor="accent2"/>
      <w:spacing w:val="5"/>
      <w:sz w:val="22"/>
      <w:u w:val="single"/>
    </w:rPr>
  </w:style>
  <w:style w:type="character" w:styleId="BookTitle">
    <w:name w:val="Book Title"/>
    <w:basedOn w:val="DefaultParagraphFont"/>
    <w:uiPriority w:val="33"/>
    <w:qFormat/>
    <w:rPr>
      <w:rFonts w:asciiTheme="minorHAnsi" w:hAnsiTheme="minorHAnsi"/>
      <w:b/>
      <w:bCs/>
      <w:caps/>
      <w:color w:val="073763"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6A438A"/>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3F3F"/>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rsid w:val="00F83F3F"/>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TOC2">
    <w:name w:val="toc 2"/>
    <w:basedOn w:val="Normal"/>
    <w:next w:val="Normal"/>
    <w:autoRedefine/>
    <w:uiPriority w:val="39"/>
    <w:unhideWhenUsed/>
    <w:rsid w:val="00F83F3F"/>
    <w:pPr>
      <w:spacing w:after="100"/>
      <w:ind w:left="220"/>
    </w:pPr>
  </w:style>
  <w:style w:type="paragraph" w:styleId="TOC3">
    <w:name w:val="toc 3"/>
    <w:basedOn w:val="Normal"/>
    <w:next w:val="Normal"/>
    <w:autoRedefine/>
    <w:uiPriority w:val="39"/>
    <w:unhideWhenUsed/>
    <w:rsid w:val="00F83F3F"/>
    <w:pPr>
      <w:spacing w:after="100"/>
      <w:ind w:left="440"/>
    </w:pPr>
  </w:style>
  <w:style w:type="character" w:styleId="Hyperlink">
    <w:name w:val="Hyperlink"/>
    <w:basedOn w:val="DefaultParagraphFont"/>
    <w:uiPriority w:val="99"/>
    <w:unhideWhenUsed/>
    <w:rsid w:val="00F83F3F"/>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bartshealth.nhs.uk/"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1F36-17FD-4555-B73E-E7F5A5C1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0</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tower hamlets MENTAL HEALTH Crisis care concordat</vt:lpstr>
    </vt:vector>
  </TitlesOfParts>
  <Company>Tower Hamlets Crisis Care Concordat Local Action Plan                                                                                 March, 2015</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MENTAL HEALTH Crisis care concordat</dc:title>
  <dc:subject>Local declaration and action plan</dc:subject>
  <dc:creator>Jen Watt</dc:creator>
  <cp:lastModifiedBy>Naomi Phillips</cp:lastModifiedBy>
  <cp:revision>2</cp:revision>
  <dcterms:created xsi:type="dcterms:W3CDTF">2015-03-31T11:25:00Z</dcterms:created>
  <dcterms:modified xsi:type="dcterms:W3CDTF">2015-03-31T11:25:00Z</dcterms:modified>
</cp:coreProperties>
</file>