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29" w:rsidRDefault="00E449D2" w:rsidP="0054473D">
      <w:pPr>
        <w:tabs>
          <w:tab w:val="left" w:pos="2400"/>
          <w:tab w:val="left" w:pos="4251"/>
        </w:tabs>
        <w:rPr>
          <w:rFonts w:ascii="Tahoma" w:hAnsi="Tahoma" w:cs="Tahoma"/>
          <w:color w:val="47485F" w:themeColor="text1"/>
          <w:sz w:val="24"/>
          <w:szCs w:val="24"/>
        </w:rPr>
      </w:pPr>
      <w:r>
        <w:rPr>
          <w:rFonts w:ascii="Tahoma" w:hAnsi="Tahoma" w:cs="Tahoma"/>
          <w:color w:val="47485F" w:themeColor="text1"/>
          <w:sz w:val="24"/>
          <w:szCs w:val="24"/>
        </w:rPr>
        <w:t>Development of this Mental Health Crisis Care Concordat Action Plan has been part of strategy development reflect</w:t>
      </w:r>
      <w:r w:rsidR="00D91705">
        <w:rPr>
          <w:rFonts w:ascii="Tahoma" w:hAnsi="Tahoma" w:cs="Tahoma"/>
          <w:color w:val="47485F" w:themeColor="text1"/>
          <w:sz w:val="24"/>
          <w:szCs w:val="24"/>
        </w:rPr>
        <w:t>ing</w:t>
      </w:r>
      <w:r>
        <w:rPr>
          <w:rFonts w:ascii="Tahoma" w:hAnsi="Tahoma" w:cs="Tahoma"/>
          <w:color w:val="47485F" w:themeColor="text1"/>
          <w:sz w:val="24"/>
          <w:szCs w:val="24"/>
        </w:rPr>
        <w:t xml:space="preserve"> the joint intentions of the Cumbria Clinical Commissioning Group (CCCG), Cumbria Coun</w:t>
      </w:r>
      <w:r w:rsidR="00EE560F">
        <w:rPr>
          <w:rFonts w:ascii="Tahoma" w:hAnsi="Tahoma" w:cs="Tahoma"/>
          <w:color w:val="47485F" w:themeColor="text1"/>
          <w:sz w:val="24"/>
          <w:szCs w:val="24"/>
        </w:rPr>
        <w:t>ty</w:t>
      </w:r>
      <w:r>
        <w:rPr>
          <w:rFonts w:ascii="Tahoma" w:hAnsi="Tahoma" w:cs="Tahoma"/>
          <w:color w:val="47485F" w:themeColor="text1"/>
          <w:sz w:val="24"/>
          <w:szCs w:val="24"/>
        </w:rPr>
        <w:t xml:space="preserve"> Council (CCC)</w:t>
      </w:r>
      <w:r w:rsidR="006C1E29">
        <w:rPr>
          <w:rFonts w:ascii="Tahoma" w:hAnsi="Tahoma" w:cs="Tahoma"/>
          <w:color w:val="47485F" w:themeColor="text1"/>
          <w:sz w:val="24"/>
          <w:szCs w:val="24"/>
        </w:rPr>
        <w:t>,</w:t>
      </w:r>
      <w:r>
        <w:rPr>
          <w:rFonts w:ascii="Tahoma" w:hAnsi="Tahoma" w:cs="Tahoma"/>
          <w:color w:val="47485F" w:themeColor="text1"/>
          <w:sz w:val="24"/>
          <w:szCs w:val="24"/>
        </w:rPr>
        <w:t xml:space="preserve"> and other partners in relation to how mental health services and other resources to support good mental health will be commissioned and delivered over the next 5 years. </w:t>
      </w:r>
      <w:r w:rsidR="00D91705">
        <w:rPr>
          <w:rFonts w:ascii="Tahoma" w:hAnsi="Tahoma" w:cs="Tahoma"/>
          <w:color w:val="47485F" w:themeColor="text1"/>
          <w:sz w:val="24"/>
          <w:szCs w:val="24"/>
        </w:rPr>
        <w:t>A</w:t>
      </w:r>
      <w:r>
        <w:rPr>
          <w:rFonts w:ascii="Tahoma" w:hAnsi="Tahoma" w:cs="Tahoma"/>
          <w:color w:val="47485F" w:themeColor="text1"/>
          <w:sz w:val="24"/>
          <w:szCs w:val="24"/>
        </w:rPr>
        <w:t xml:space="preserve"> Mental Health Partnership Group</w:t>
      </w:r>
      <w:r w:rsidR="006C1E29">
        <w:rPr>
          <w:rFonts w:ascii="Tahoma" w:hAnsi="Tahoma" w:cs="Tahoma"/>
          <w:color w:val="47485F" w:themeColor="text1"/>
          <w:sz w:val="24"/>
          <w:szCs w:val="24"/>
        </w:rPr>
        <w:t xml:space="preserve"> (MHPG)</w:t>
      </w:r>
      <w:r>
        <w:rPr>
          <w:rFonts w:ascii="Tahoma" w:hAnsi="Tahoma" w:cs="Tahoma"/>
          <w:color w:val="47485F" w:themeColor="text1"/>
          <w:sz w:val="24"/>
          <w:szCs w:val="24"/>
        </w:rPr>
        <w:t xml:space="preserve"> has been established to oversee the development and delivery of the ‘Joint Mental Health Commissioning Strategy in Cumbria 2015-20’</w:t>
      </w:r>
      <w:r w:rsidR="006C1E29">
        <w:rPr>
          <w:rFonts w:ascii="Tahoma" w:hAnsi="Tahoma" w:cs="Tahoma"/>
          <w:color w:val="47485F" w:themeColor="text1"/>
          <w:sz w:val="24"/>
          <w:szCs w:val="24"/>
        </w:rPr>
        <w:t xml:space="preserve"> which includes the shared goals of the Crisis Care Concordat as a core theme.</w:t>
      </w:r>
    </w:p>
    <w:p w:rsidR="006C1E29" w:rsidRDefault="006C1E29" w:rsidP="0054473D">
      <w:pPr>
        <w:tabs>
          <w:tab w:val="left" w:pos="2400"/>
          <w:tab w:val="left" w:pos="4251"/>
        </w:tabs>
        <w:rPr>
          <w:rFonts w:ascii="Tahoma" w:hAnsi="Tahoma" w:cs="Tahoma"/>
          <w:color w:val="47485F" w:themeColor="text1"/>
          <w:sz w:val="24"/>
          <w:szCs w:val="24"/>
        </w:rPr>
      </w:pPr>
      <w:r>
        <w:rPr>
          <w:rFonts w:ascii="Tahoma" w:hAnsi="Tahoma" w:cs="Tahoma"/>
          <w:color w:val="47485F" w:themeColor="text1"/>
          <w:sz w:val="24"/>
          <w:szCs w:val="24"/>
        </w:rPr>
        <w:t xml:space="preserve">This Mental Health Crisis Care Concordat Action Plan must be seen as a component part of this Commissioning Strategy and not considered in isolation. The actions contained within this document should be seen as ‘work streams’ of the wider Strategy, </w:t>
      </w:r>
      <w:r w:rsidR="009E7793">
        <w:rPr>
          <w:rFonts w:ascii="Tahoma" w:hAnsi="Tahoma" w:cs="Tahoma"/>
          <w:color w:val="47485F" w:themeColor="text1"/>
          <w:sz w:val="24"/>
          <w:szCs w:val="24"/>
        </w:rPr>
        <w:t xml:space="preserve">and </w:t>
      </w:r>
      <w:r w:rsidR="0041761E" w:rsidRPr="0041761E">
        <w:rPr>
          <w:rFonts w:ascii="Tahoma" w:hAnsi="Tahoma" w:cs="Tahoma"/>
          <w:color w:val="47485F" w:themeColor="text1"/>
          <w:sz w:val="24"/>
          <w:szCs w:val="24"/>
        </w:rPr>
        <w:t>is incorporated into the mandate for '</w:t>
      </w:r>
      <w:r w:rsidR="009E7793">
        <w:rPr>
          <w:rFonts w:ascii="Tahoma" w:hAnsi="Tahoma" w:cs="Tahoma"/>
          <w:color w:val="47485F" w:themeColor="text1"/>
          <w:sz w:val="24"/>
          <w:szCs w:val="24"/>
        </w:rPr>
        <w:t xml:space="preserve">People who require urgent need'. The actions </w:t>
      </w:r>
      <w:r w:rsidR="00D91705">
        <w:rPr>
          <w:rFonts w:ascii="Tahoma" w:hAnsi="Tahoma" w:cs="Tahoma"/>
          <w:color w:val="47485F" w:themeColor="text1"/>
          <w:sz w:val="24"/>
          <w:szCs w:val="24"/>
        </w:rPr>
        <w:t>ha</w:t>
      </w:r>
      <w:r>
        <w:rPr>
          <w:rFonts w:ascii="Tahoma" w:hAnsi="Tahoma" w:cs="Tahoma"/>
          <w:color w:val="47485F" w:themeColor="text1"/>
          <w:sz w:val="24"/>
          <w:szCs w:val="24"/>
        </w:rPr>
        <w:t>ve been identified as key to improving the interagency response in relation to people in crisis because of their mental health condition.</w:t>
      </w:r>
    </w:p>
    <w:p w:rsidR="009E4D66" w:rsidRPr="0054473D" w:rsidRDefault="006C1E29" w:rsidP="0054473D">
      <w:pPr>
        <w:tabs>
          <w:tab w:val="left" w:pos="2400"/>
          <w:tab w:val="left" w:pos="4251"/>
        </w:tabs>
        <w:rPr>
          <w:rFonts w:ascii="Tahoma" w:hAnsi="Tahoma" w:cs="Tahoma"/>
          <w:sz w:val="24"/>
          <w:szCs w:val="24"/>
        </w:rPr>
      </w:pPr>
      <w:r>
        <w:rPr>
          <w:rFonts w:ascii="Tahoma" w:hAnsi="Tahoma" w:cs="Tahoma"/>
          <w:color w:val="47485F" w:themeColor="text1"/>
          <w:sz w:val="24"/>
          <w:szCs w:val="24"/>
        </w:rPr>
        <w:t xml:space="preserve">The Cumbria Mental Health Crisis Care Concordat Action Plan will be an evolving document. </w:t>
      </w:r>
      <w:r w:rsidR="001A375A">
        <w:rPr>
          <w:rFonts w:ascii="Tahoma" w:hAnsi="Tahoma" w:cs="Tahoma"/>
          <w:color w:val="47485F" w:themeColor="text1"/>
          <w:sz w:val="24"/>
          <w:szCs w:val="24"/>
        </w:rPr>
        <w:t>The</w:t>
      </w:r>
      <w:r w:rsidR="009E7793">
        <w:rPr>
          <w:rFonts w:ascii="Tahoma" w:hAnsi="Tahoma" w:cs="Tahoma"/>
          <w:color w:val="47485F" w:themeColor="text1"/>
          <w:sz w:val="24"/>
          <w:szCs w:val="24"/>
        </w:rPr>
        <w:t>se</w:t>
      </w:r>
      <w:r w:rsidR="001A375A">
        <w:rPr>
          <w:rFonts w:ascii="Tahoma" w:hAnsi="Tahoma" w:cs="Tahoma"/>
          <w:color w:val="47485F" w:themeColor="text1"/>
          <w:sz w:val="24"/>
          <w:szCs w:val="24"/>
        </w:rPr>
        <w:t xml:space="preserve"> actions</w:t>
      </w:r>
      <w:r w:rsidR="009E7793">
        <w:rPr>
          <w:rFonts w:ascii="Tahoma" w:hAnsi="Tahoma" w:cs="Tahoma"/>
          <w:color w:val="47485F" w:themeColor="text1"/>
          <w:sz w:val="24"/>
          <w:szCs w:val="24"/>
        </w:rPr>
        <w:t xml:space="preserve"> are</w:t>
      </w:r>
      <w:r w:rsidR="009E7793" w:rsidRPr="009E7793">
        <w:rPr>
          <w:rFonts w:ascii="Tahoma" w:hAnsi="Tahoma" w:cs="Tahoma"/>
          <w:color w:val="47485F" w:themeColor="text1"/>
          <w:sz w:val="24"/>
          <w:szCs w:val="24"/>
        </w:rPr>
        <w:t xml:space="preserve"> the initial priorities </w:t>
      </w:r>
      <w:r w:rsidR="009E7793">
        <w:rPr>
          <w:rFonts w:ascii="Tahoma" w:hAnsi="Tahoma" w:cs="Tahoma"/>
          <w:color w:val="47485F" w:themeColor="text1"/>
          <w:sz w:val="24"/>
          <w:szCs w:val="24"/>
        </w:rPr>
        <w:t xml:space="preserve">which </w:t>
      </w:r>
      <w:r w:rsidR="009E7793" w:rsidRPr="009E7793">
        <w:rPr>
          <w:rFonts w:ascii="Tahoma" w:hAnsi="Tahoma" w:cs="Tahoma"/>
          <w:color w:val="47485F" w:themeColor="text1"/>
          <w:sz w:val="24"/>
          <w:szCs w:val="24"/>
        </w:rPr>
        <w:t>have been identified and are in line with the ones agreed at the MHPG</w:t>
      </w:r>
      <w:r w:rsidR="009E7793">
        <w:rPr>
          <w:rFonts w:ascii="Tahoma" w:hAnsi="Tahoma" w:cs="Tahoma"/>
          <w:color w:val="47485F" w:themeColor="text1"/>
          <w:sz w:val="24"/>
          <w:szCs w:val="24"/>
        </w:rPr>
        <w:t>, s</w:t>
      </w:r>
      <w:r w:rsidR="001A375A">
        <w:rPr>
          <w:rFonts w:ascii="Tahoma" w:hAnsi="Tahoma" w:cs="Tahoma"/>
          <w:color w:val="47485F" w:themeColor="text1"/>
          <w:sz w:val="24"/>
          <w:szCs w:val="24"/>
        </w:rPr>
        <w:t xml:space="preserve">o that </w:t>
      </w:r>
      <w:r w:rsidR="00D91705">
        <w:rPr>
          <w:rFonts w:ascii="Tahoma" w:hAnsi="Tahoma" w:cs="Tahoma"/>
          <w:color w:val="47485F" w:themeColor="text1"/>
          <w:sz w:val="24"/>
          <w:szCs w:val="24"/>
        </w:rPr>
        <w:t>progress on the</w:t>
      </w:r>
      <w:r w:rsidR="001A375A">
        <w:rPr>
          <w:rFonts w:ascii="Tahoma" w:hAnsi="Tahoma" w:cs="Tahoma"/>
          <w:color w:val="47485F" w:themeColor="text1"/>
          <w:sz w:val="24"/>
          <w:szCs w:val="24"/>
        </w:rPr>
        <w:t xml:space="preserve"> most important issues will </w:t>
      </w:r>
      <w:r w:rsidR="00D91705">
        <w:rPr>
          <w:rFonts w:ascii="Tahoma" w:hAnsi="Tahoma" w:cs="Tahoma"/>
          <w:color w:val="47485F" w:themeColor="text1"/>
          <w:sz w:val="24"/>
          <w:szCs w:val="24"/>
        </w:rPr>
        <w:t>be monitored</w:t>
      </w:r>
      <w:r w:rsidR="001A375A">
        <w:rPr>
          <w:rFonts w:ascii="Tahoma" w:hAnsi="Tahoma" w:cs="Tahoma"/>
          <w:color w:val="47485F" w:themeColor="text1"/>
          <w:sz w:val="24"/>
          <w:szCs w:val="24"/>
        </w:rPr>
        <w:t xml:space="preserve">. </w:t>
      </w:r>
      <w:r w:rsidR="008D7404">
        <w:rPr>
          <w:rFonts w:ascii="Tahoma" w:hAnsi="Tahoma" w:cs="Tahoma"/>
          <w:color w:val="47485F" w:themeColor="text1"/>
          <w:sz w:val="24"/>
          <w:szCs w:val="24"/>
        </w:rPr>
        <w:t xml:space="preserve">Once specific actions are finalised, new actions will be added, as identified by the MHPG and by the Cumbria Criminal Justice and Mental Health Steering Group, </w:t>
      </w:r>
      <w:r w:rsidR="00D91705">
        <w:rPr>
          <w:rFonts w:ascii="Tahoma" w:hAnsi="Tahoma" w:cs="Tahoma"/>
          <w:color w:val="47485F" w:themeColor="text1"/>
          <w:sz w:val="24"/>
          <w:szCs w:val="24"/>
        </w:rPr>
        <w:t>to ensure continuous</w:t>
      </w:r>
      <w:r w:rsidR="008D7404">
        <w:rPr>
          <w:rFonts w:ascii="Tahoma" w:hAnsi="Tahoma" w:cs="Tahoma"/>
          <w:color w:val="47485F" w:themeColor="text1"/>
          <w:sz w:val="24"/>
          <w:szCs w:val="24"/>
        </w:rPr>
        <w:t xml:space="preserve"> improvements in service responses.</w:t>
      </w:r>
      <w:r w:rsidR="003C3345" w:rsidRPr="001A452D">
        <w:rPr>
          <w:rFonts w:ascii="Tahoma" w:hAnsi="Tahoma" w:cs="Tahoma"/>
          <w:color w:val="47485F" w:themeColor="text1"/>
          <w:sz w:val="24"/>
          <w:szCs w:val="24"/>
        </w:rPr>
        <w:br/>
      </w:r>
    </w:p>
    <w:tbl>
      <w:tblPr>
        <w:tblStyle w:val="TableGrid"/>
        <w:tblW w:w="14599" w:type="dxa"/>
        <w:tblInd w:w="110" w:type="dxa"/>
        <w:tblLook w:val="04A0" w:firstRow="1" w:lastRow="0" w:firstColumn="1" w:lastColumn="0" w:noHBand="0" w:noVBand="1"/>
      </w:tblPr>
      <w:tblGrid>
        <w:gridCol w:w="1399"/>
        <w:gridCol w:w="218"/>
        <w:gridCol w:w="2442"/>
        <w:gridCol w:w="25"/>
        <w:gridCol w:w="1748"/>
        <w:gridCol w:w="137"/>
        <w:gridCol w:w="2287"/>
        <w:gridCol w:w="37"/>
        <w:gridCol w:w="6306"/>
      </w:tblGrid>
      <w:tr w:rsidR="00270215" w:rsidRPr="00264F77" w:rsidTr="006E3A66">
        <w:tc>
          <w:tcPr>
            <w:tcW w:w="14599" w:type="dxa"/>
            <w:gridSpan w:val="9"/>
            <w:shd w:val="clear" w:color="auto" w:fill="47485F"/>
          </w:tcPr>
          <w:p w:rsidR="00270215" w:rsidRPr="00264F77" w:rsidRDefault="008D7404" w:rsidP="008D7404">
            <w:pPr>
              <w:pStyle w:val="ListParagraph"/>
              <w:numPr>
                <w:ilvl w:val="0"/>
                <w:numId w:val="9"/>
              </w:num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Cumbria Triage Arrangements</w:t>
            </w:r>
          </w:p>
        </w:tc>
      </w:tr>
      <w:tr w:rsidR="00270215" w:rsidRPr="00270215" w:rsidTr="006E3A66">
        <w:tc>
          <w:tcPr>
            <w:tcW w:w="1399" w:type="dxa"/>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660"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773"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2424"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6343" w:type="dxa"/>
            <w:gridSpan w:val="2"/>
            <w:shd w:val="clear" w:color="auto" w:fill="61AEB5"/>
          </w:tcPr>
          <w:p w:rsidR="00270215" w:rsidRPr="00264F77" w:rsidRDefault="00270215"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r>
      <w:tr w:rsidR="00860FAB" w:rsidRPr="00270215" w:rsidTr="006E3A66">
        <w:tc>
          <w:tcPr>
            <w:tcW w:w="14599" w:type="dxa"/>
            <w:gridSpan w:val="9"/>
            <w:shd w:val="clear" w:color="auto" w:fill="BFDEE1" w:themeFill="background2" w:themeFillTint="66"/>
          </w:tcPr>
          <w:p w:rsidR="00860FAB" w:rsidRPr="006B6F17" w:rsidRDefault="00C025E6" w:rsidP="00C025E6">
            <w:pPr>
              <w:jc w:val="center"/>
              <w:rPr>
                <w:rFonts w:ascii="Tahoma" w:hAnsi="Tahoma" w:cs="Tahoma"/>
                <w:b/>
                <w:sz w:val="20"/>
                <w:szCs w:val="20"/>
              </w:rPr>
            </w:pPr>
            <w:r>
              <w:rPr>
                <w:rFonts w:ascii="Tahoma" w:hAnsi="Tahoma" w:cs="Tahoma"/>
                <w:b/>
                <w:sz w:val="20"/>
                <w:szCs w:val="20"/>
              </w:rPr>
              <w:t>Develop Cumbria Triage model to provide a service available to all parties, patients (of all ages and diagnosis), carers and service providers which is available 24/7 to provide access to mental health professional advice and support</w:t>
            </w:r>
            <w:r w:rsidR="009E4F82" w:rsidRPr="009E4F82">
              <w:rPr>
                <w:rFonts w:ascii="Tahoma" w:hAnsi="Tahoma" w:cs="Tahoma"/>
                <w:b/>
                <w:sz w:val="20"/>
                <w:szCs w:val="20"/>
              </w:rPr>
              <w:t>.</w:t>
            </w:r>
          </w:p>
        </w:tc>
      </w:tr>
      <w:tr w:rsidR="00E21913" w:rsidRPr="00893073" w:rsidTr="006E3A66">
        <w:tc>
          <w:tcPr>
            <w:tcW w:w="1399" w:type="dxa"/>
          </w:tcPr>
          <w:p w:rsidR="00E21913" w:rsidRPr="00893073" w:rsidRDefault="00940B25" w:rsidP="00B40DC2">
            <w:pPr>
              <w:rPr>
                <w:rFonts w:ascii="Tahoma" w:hAnsi="Tahoma" w:cs="Tahoma"/>
                <w:b/>
                <w:bCs/>
                <w:sz w:val="20"/>
                <w:szCs w:val="20"/>
              </w:rPr>
            </w:pPr>
            <w:r>
              <w:rPr>
                <w:rFonts w:ascii="Tahoma" w:hAnsi="Tahoma" w:cs="Tahoma"/>
                <w:b/>
                <w:bCs/>
                <w:sz w:val="20"/>
                <w:szCs w:val="20"/>
              </w:rPr>
              <w:t>1.</w:t>
            </w:r>
          </w:p>
        </w:tc>
        <w:tc>
          <w:tcPr>
            <w:tcW w:w="2660" w:type="dxa"/>
            <w:gridSpan w:val="2"/>
          </w:tcPr>
          <w:p w:rsidR="00E21913" w:rsidRPr="00893073" w:rsidRDefault="00E21913" w:rsidP="00E21913">
            <w:pPr>
              <w:rPr>
                <w:rFonts w:ascii="Tahoma" w:hAnsi="Tahoma" w:cs="Tahoma"/>
                <w:bCs/>
                <w:sz w:val="20"/>
                <w:szCs w:val="20"/>
              </w:rPr>
            </w:pPr>
            <w:r w:rsidRPr="00E21913">
              <w:rPr>
                <w:rFonts w:ascii="Tahoma" w:hAnsi="Tahoma" w:cs="Tahoma"/>
                <w:bCs/>
                <w:sz w:val="20"/>
                <w:szCs w:val="20"/>
              </w:rPr>
              <w:t xml:space="preserve">Establish </w:t>
            </w:r>
            <w:r>
              <w:rPr>
                <w:rFonts w:ascii="Tahoma" w:hAnsi="Tahoma" w:cs="Tahoma"/>
                <w:bCs/>
                <w:sz w:val="20"/>
                <w:szCs w:val="20"/>
              </w:rPr>
              <w:t>Triage Development Group</w:t>
            </w:r>
            <w:r w:rsidRPr="00E21913">
              <w:rPr>
                <w:rFonts w:ascii="Tahoma" w:hAnsi="Tahoma" w:cs="Tahoma"/>
                <w:bCs/>
                <w:sz w:val="20"/>
                <w:szCs w:val="20"/>
              </w:rPr>
              <w:t xml:space="preserve"> to undertake and oversee the actions included below</w:t>
            </w:r>
          </w:p>
        </w:tc>
        <w:tc>
          <w:tcPr>
            <w:tcW w:w="1773" w:type="dxa"/>
            <w:gridSpan w:val="2"/>
          </w:tcPr>
          <w:p w:rsidR="00E21913" w:rsidRPr="00893073" w:rsidRDefault="00E21913" w:rsidP="00B40DC2">
            <w:pPr>
              <w:rPr>
                <w:rFonts w:ascii="Tahoma" w:hAnsi="Tahoma" w:cs="Tahoma"/>
                <w:bCs/>
                <w:sz w:val="20"/>
                <w:szCs w:val="20"/>
              </w:rPr>
            </w:pPr>
            <w:r>
              <w:rPr>
                <w:rFonts w:ascii="Tahoma" w:hAnsi="Tahoma" w:cs="Tahoma"/>
                <w:bCs/>
                <w:sz w:val="20"/>
                <w:szCs w:val="20"/>
              </w:rPr>
              <w:t>April 2015</w:t>
            </w:r>
          </w:p>
        </w:tc>
        <w:tc>
          <w:tcPr>
            <w:tcW w:w="2424" w:type="dxa"/>
            <w:gridSpan w:val="2"/>
          </w:tcPr>
          <w:p w:rsidR="00E21913" w:rsidRPr="00893073" w:rsidRDefault="00E21913" w:rsidP="00B40DC2">
            <w:pPr>
              <w:rPr>
                <w:rFonts w:ascii="Tahoma" w:hAnsi="Tahoma" w:cs="Tahoma"/>
                <w:bCs/>
                <w:sz w:val="20"/>
                <w:szCs w:val="20"/>
              </w:rPr>
            </w:pPr>
            <w:r>
              <w:rPr>
                <w:rFonts w:ascii="Tahoma" w:hAnsi="Tahoma" w:cs="Tahoma"/>
                <w:bCs/>
                <w:sz w:val="20"/>
                <w:szCs w:val="20"/>
              </w:rPr>
              <w:t>Tania Desborough (Cumbria CCG)</w:t>
            </w:r>
          </w:p>
        </w:tc>
        <w:tc>
          <w:tcPr>
            <w:tcW w:w="6343" w:type="dxa"/>
            <w:gridSpan w:val="2"/>
          </w:tcPr>
          <w:p w:rsidR="00E21913" w:rsidRDefault="00E21913" w:rsidP="00B40DC2">
            <w:pPr>
              <w:rPr>
                <w:rFonts w:ascii="Tahoma" w:hAnsi="Tahoma" w:cs="Tahoma"/>
                <w:bCs/>
                <w:sz w:val="20"/>
                <w:szCs w:val="20"/>
              </w:rPr>
            </w:pPr>
            <w:r>
              <w:rPr>
                <w:rFonts w:ascii="Tahoma" w:hAnsi="Tahoma" w:cs="Tahoma"/>
                <w:bCs/>
                <w:sz w:val="20"/>
                <w:szCs w:val="20"/>
              </w:rPr>
              <w:t>Active involvement of key agencies in triage development.</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CCG</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CPFT (CRHT/ALIS</w:t>
            </w:r>
            <w:r w:rsidR="00F57E12">
              <w:rPr>
                <w:rFonts w:ascii="Tahoma" w:hAnsi="Tahoma" w:cs="Tahoma"/>
                <w:bCs/>
                <w:sz w:val="20"/>
                <w:szCs w:val="20"/>
              </w:rPr>
              <w:t>/CAMHS</w:t>
            </w:r>
            <w:bookmarkStart w:id="0" w:name="_GoBack"/>
            <w:bookmarkEnd w:id="0"/>
            <w:r>
              <w:rPr>
                <w:rFonts w:ascii="Tahoma" w:hAnsi="Tahoma" w:cs="Tahoma"/>
                <w:bCs/>
                <w:sz w:val="20"/>
                <w:szCs w:val="20"/>
              </w:rPr>
              <w:t>)</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Adult Social Care (Cumbria County County)</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Cumbria Constabulary</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North West Ambulance Service</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Carlisle and Eden MIND</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Children’s Services</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lastRenderedPageBreak/>
              <w:t>Cumbria Acute Trusts</w:t>
            </w:r>
          </w:p>
          <w:p w:rsidR="00E21913" w:rsidRDefault="00E21913" w:rsidP="00E21913">
            <w:pPr>
              <w:pStyle w:val="ListParagraph"/>
              <w:numPr>
                <w:ilvl w:val="0"/>
                <w:numId w:val="27"/>
              </w:numPr>
              <w:rPr>
                <w:rFonts w:ascii="Tahoma" w:hAnsi="Tahoma" w:cs="Tahoma"/>
                <w:bCs/>
                <w:sz w:val="20"/>
                <w:szCs w:val="20"/>
              </w:rPr>
            </w:pPr>
            <w:r>
              <w:rPr>
                <w:rFonts w:ascii="Tahoma" w:hAnsi="Tahoma" w:cs="Tahoma"/>
                <w:bCs/>
                <w:sz w:val="20"/>
                <w:szCs w:val="20"/>
              </w:rPr>
              <w:t>Service User and Carer involvement</w:t>
            </w:r>
          </w:p>
          <w:p w:rsidR="00242052" w:rsidRPr="00E21913" w:rsidRDefault="00242052" w:rsidP="00242052">
            <w:pPr>
              <w:pStyle w:val="ListParagraph"/>
              <w:rPr>
                <w:rFonts w:ascii="Tahoma" w:hAnsi="Tahoma" w:cs="Tahoma"/>
                <w:bCs/>
                <w:sz w:val="20"/>
                <w:szCs w:val="20"/>
              </w:rPr>
            </w:pPr>
          </w:p>
        </w:tc>
      </w:tr>
      <w:tr w:rsidR="00E21913" w:rsidRPr="00893073" w:rsidTr="006E3A66">
        <w:tc>
          <w:tcPr>
            <w:tcW w:w="1399" w:type="dxa"/>
          </w:tcPr>
          <w:p w:rsidR="00E21913" w:rsidRPr="00893073" w:rsidRDefault="00940B25" w:rsidP="00B40DC2">
            <w:pPr>
              <w:rPr>
                <w:rFonts w:ascii="Tahoma" w:hAnsi="Tahoma" w:cs="Tahoma"/>
                <w:b/>
                <w:bCs/>
                <w:sz w:val="20"/>
                <w:szCs w:val="20"/>
              </w:rPr>
            </w:pPr>
            <w:r>
              <w:rPr>
                <w:rFonts w:ascii="Tahoma" w:hAnsi="Tahoma" w:cs="Tahoma"/>
                <w:b/>
                <w:bCs/>
                <w:sz w:val="20"/>
                <w:szCs w:val="20"/>
              </w:rPr>
              <w:lastRenderedPageBreak/>
              <w:t>2.</w:t>
            </w:r>
          </w:p>
        </w:tc>
        <w:tc>
          <w:tcPr>
            <w:tcW w:w="2660" w:type="dxa"/>
            <w:gridSpan w:val="2"/>
          </w:tcPr>
          <w:p w:rsidR="00E21913" w:rsidRDefault="00F03055" w:rsidP="00E21913">
            <w:pPr>
              <w:rPr>
                <w:rFonts w:ascii="Tahoma" w:hAnsi="Tahoma" w:cs="Tahoma"/>
                <w:bCs/>
                <w:sz w:val="20"/>
                <w:szCs w:val="20"/>
              </w:rPr>
            </w:pPr>
            <w:r>
              <w:rPr>
                <w:rFonts w:ascii="Tahoma" w:hAnsi="Tahoma" w:cs="Tahoma"/>
                <w:bCs/>
                <w:sz w:val="20"/>
                <w:szCs w:val="20"/>
              </w:rPr>
              <w:t xml:space="preserve">Undertake </w:t>
            </w:r>
            <w:r w:rsidR="0042323F">
              <w:rPr>
                <w:rFonts w:ascii="Tahoma" w:hAnsi="Tahoma" w:cs="Tahoma"/>
                <w:bCs/>
                <w:sz w:val="20"/>
                <w:szCs w:val="20"/>
              </w:rPr>
              <w:t xml:space="preserve">baseline assessment of current provision and </w:t>
            </w:r>
            <w:r>
              <w:rPr>
                <w:rFonts w:ascii="Tahoma" w:hAnsi="Tahoma" w:cs="Tahoma"/>
                <w:bCs/>
                <w:sz w:val="20"/>
                <w:szCs w:val="20"/>
              </w:rPr>
              <w:t xml:space="preserve">gap analysis of all existing mental health crisis contact points (including CPFT’s SPA, NHS 111, </w:t>
            </w:r>
            <w:proofErr w:type="gramStart"/>
            <w:r>
              <w:rPr>
                <w:rFonts w:ascii="Tahoma" w:hAnsi="Tahoma" w:cs="Tahoma"/>
                <w:bCs/>
                <w:sz w:val="20"/>
                <w:szCs w:val="20"/>
              </w:rPr>
              <w:t>Mind’s</w:t>
            </w:r>
            <w:proofErr w:type="gramEnd"/>
            <w:r>
              <w:rPr>
                <w:rFonts w:ascii="Tahoma" w:hAnsi="Tahoma" w:cs="Tahoma"/>
                <w:bCs/>
                <w:sz w:val="20"/>
                <w:szCs w:val="20"/>
              </w:rPr>
              <w:t xml:space="preserve"> Helpline</w:t>
            </w:r>
            <w:r w:rsidR="0042323F">
              <w:rPr>
                <w:rFonts w:ascii="Tahoma" w:hAnsi="Tahoma" w:cs="Tahoma"/>
                <w:bCs/>
                <w:sz w:val="20"/>
                <w:szCs w:val="20"/>
              </w:rPr>
              <w:t xml:space="preserve"> </w:t>
            </w:r>
            <w:proofErr w:type="spellStart"/>
            <w:r w:rsidR="0042323F">
              <w:rPr>
                <w:rFonts w:ascii="Tahoma" w:hAnsi="Tahoma" w:cs="Tahoma"/>
                <w:bCs/>
                <w:sz w:val="20"/>
                <w:szCs w:val="20"/>
              </w:rPr>
              <w:t>etc</w:t>
            </w:r>
            <w:proofErr w:type="spellEnd"/>
            <w:r>
              <w:rPr>
                <w:rFonts w:ascii="Tahoma" w:hAnsi="Tahoma" w:cs="Tahoma"/>
                <w:bCs/>
                <w:sz w:val="20"/>
                <w:szCs w:val="20"/>
              </w:rPr>
              <w:t>)</w:t>
            </w:r>
            <w:r w:rsidR="0042323F">
              <w:rPr>
                <w:rFonts w:ascii="Tahoma" w:hAnsi="Tahoma" w:cs="Tahoma"/>
                <w:bCs/>
                <w:sz w:val="20"/>
                <w:szCs w:val="20"/>
              </w:rPr>
              <w:t xml:space="preserve"> </w:t>
            </w:r>
            <w:r w:rsidR="00232088">
              <w:rPr>
                <w:rFonts w:ascii="Tahoma" w:hAnsi="Tahoma" w:cs="Tahoma"/>
                <w:bCs/>
                <w:sz w:val="20"/>
                <w:szCs w:val="20"/>
              </w:rPr>
              <w:t>and also</w:t>
            </w:r>
            <w:r w:rsidR="0042323F">
              <w:rPr>
                <w:rFonts w:ascii="Tahoma" w:hAnsi="Tahoma" w:cs="Tahoma"/>
                <w:bCs/>
                <w:sz w:val="20"/>
                <w:szCs w:val="20"/>
              </w:rPr>
              <w:t xml:space="preserve"> current</w:t>
            </w:r>
            <w:r w:rsidR="00A071E4">
              <w:rPr>
                <w:rFonts w:ascii="Tahoma" w:hAnsi="Tahoma" w:cs="Tahoma"/>
                <w:bCs/>
                <w:sz w:val="20"/>
                <w:szCs w:val="20"/>
              </w:rPr>
              <w:t xml:space="preserve"> and potential</w:t>
            </w:r>
            <w:r w:rsidR="0042323F">
              <w:rPr>
                <w:rFonts w:ascii="Tahoma" w:hAnsi="Tahoma" w:cs="Tahoma"/>
                <w:bCs/>
                <w:sz w:val="20"/>
                <w:szCs w:val="20"/>
              </w:rPr>
              <w:t xml:space="preserve"> funding streams</w:t>
            </w:r>
            <w:r>
              <w:rPr>
                <w:rFonts w:ascii="Tahoma" w:hAnsi="Tahoma" w:cs="Tahoma"/>
                <w:bCs/>
                <w:sz w:val="20"/>
                <w:szCs w:val="20"/>
              </w:rPr>
              <w:t>.</w:t>
            </w:r>
          </w:p>
          <w:p w:rsidR="00F03055" w:rsidRPr="00E21913" w:rsidRDefault="00F03055" w:rsidP="00E21913">
            <w:pPr>
              <w:rPr>
                <w:rFonts w:ascii="Tahoma" w:hAnsi="Tahoma" w:cs="Tahoma"/>
                <w:bCs/>
                <w:sz w:val="20"/>
                <w:szCs w:val="20"/>
              </w:rPr>
            </w:pPr>
          </w:p>
        </w:tc>
        <w:tc>
          <w:tcPr>
            <w:tcW w:w="1773" w:type="dxa"/>
            <w:gridSpan w:val="2"/>
          </w:tcPr>
          <w:p w:rsidR="00E21913" w:rsidRDefault="00F03055" w:rsidP="00B40DC2">
            <w:pPr>
              <w:rPr>
                <w:rFonts w:ascii="Tahoma" w:hAnsi="Tahoma" w:cs="Tahoma"/>
                <w:bCs/>
                <w:sz w:val="20"/>
                <w:szCs w:val="20"/>
              </w:rPr>
            </w:pPr>
            <w:r>
              <w:rPr>
                <w:rFonts w:ascii="Tahoma" w:hAnsi="Tahoma" w:cs="Tahoma"/>
                <w:bCs/>
                <w:sz w:val="20"/>
                <w:szCs w:val="20"/>
              </w:rPr>
              <w:t>June 2015</w:t>
            </w:r>
          </w:p>
        </w:tc>
        <w:tc>
          <w:tcPr>
            <w:tcW w:w="2424" w:type="dxa"/>
            <w:gridSpan w:val="2"/>
          </w:tcPr>
          <w:p w:rsidR="00E21913" w:rsidRDefault="00F03055" w:rsidP="00B40DC2">
            <w:pPr>
              <w:rPr>
                <w:rFonts w:ascii="Tahoma" w:hAnsi="Tahoma" w:cs="Tahoma"/>
                <w:bCs/>
                <w:sz w:val="20"/>
                <w:szCs w:val="20"/>
              </w:rPr>
            </w:pPr>
            <w:r w:rsidRPr="00F03055">
              <w:rPr>
                <w:rFonts w:ascii="Tahoma" w:hAnsi="Tahoma" w:cs="Tahoma"/>
                <w:bCs/>
                <w:sz w:val="20"/>
                <w:szCs w:val="20"/>
              </w:rPr>
              <w:t>Tania Desborough (Cumbria CCG)</w:t>
            </w:r>
          </w:p>
        </w:tc>
        <w:tc>
          <w:tcPr>
            <w:tcW w:w="6343" w:type="dxa"/>
            <w:gridSpan w:val="2"/>
          </w:tcPr>
          <w:p w:rsidR="00E21913" w:rsidRDefault="00F03055" w:rsidP="00B40DC2">
            <w:pPr>
              <w:rPr>
                <w:rFonts w:ascii="Tahoma" w:hAnsi="Tahoma" w:cs="Tahoma"/>
                <w:bCs/>
                <w:sz w:val="20"/>
                <w:szCs w:val="20"/>
              </w:rPr>
            </w:pPr>
            <w:r>
              <w:rPr>
                <w:rFonts w:ascii="Tahoma" w:hAnsi="Tahoma" w:cs="Tahoma"/>
                <w:bCs/>
                <w:sz w:val="20"/>
                <w:szCs w:val="20"/>
              </w:rPr>
              <w:t>Development of a clear picture covering geographic and time specific availability of current resources.</w:t>
            </w:r>
          </w:p>
        </w:tc>
      </w:tr>
      <w:tr w:rsidR="00F03055" w:rsidRPr="00893073" w:rsidTr="006E3A66">
        <w:tc>
          <w:tcPr>
            <w:tcW w:w="1399" w:type="dxa"/>
          </w:tcPr>
          <w:p w:rsidR="00F03055" w:rsidRPr="00893073" w:rsidRDefault="00940B25" w:rsidP="00B40DC2">
            <w:pPr>
              <w:rPr>
                <w:rFonts w:ascii="Tahoma" w:hAnsi="Tahoma" w:cs="Tahoma"/>
                <w:b/>
                <w:bCs/>
                <w:sz w:val="20"/>
                <w:szCs w:val="20"/>
              </w:rPr>
            </w:pPr>
            <w:r>
              <w:rPr>
                <w:rFonts w:ascii="Tahoma" w:hAnsi="Tahoma" w:cs="Tahoma"/>
                <w:b/>
                <w:bCs/>
                <w:sz w:val="20"/>
                <w:szCs w:val="20"/>
              </w:rPr>
              <w:t>3.</w:t>
            </w:r>
          </w:p>
        </w:tc>
        <w:tc>
          <w:tcPr>
            <w:tcW w:w="2660" w:type="dxa"/>
            <w:gridSpan w:val="2"/>
          </w:tcPr>
          <w:p w:rsidR="00F03055" w:rsidRDefault="0042323F" w:rsidP="0042323F">
            <w:pPr>
              <w:rPr>
                <w:rFonts w:ascii="Tahoma" w:hAnsi="Tahoma" w:cs="Tahoma"/>
                <w:bCs/>
                <w:sz w:val="20"/>
                <w:szCs w:val="20"/>
              </w:rPr>
            </w:pPr>
            <w:r>
              <w:rPr>
                <w:rFonts w:ascii="Tahoma" w:hAnsi="Tahoma" w:cs="Tahoma"/>
                <w:bCs/>
                <w:sz w:val="20"/>
                <w:szCs w:val="20"/>
              </w:rPr>
              <w:t xml:space="preserve">Develop needs analysis for Cumbria (continuing work established during NHS 111 Funding bid) in order to develop a fully functioning Crisis Helpline provision. </w:t>
            </w:r>
          </w:p>
          <w:p w:rsidR="00A071E4" w:rsidRDefault="00A071E4" w:rsidP="0042323F">
            <w:pPr>
              <w:rPr>
                <w:rFonts w:ascii="Tahoma" w:hAnsi="Tahoma" w:cs="Tahoma"/>
                <w:bCs/>
                <w:sz w:val="20"/>
                <w:szCs w:val="20"/>
              </w:rPr>
            </w:pPr>
          </w:p>
        </w:tc>
        <w:tc>
          <w:tcPr>
            <w:tcW w:w="1773" w:type="dxa"/>
            <w:gridSpan w:val="2"/>
          </w:tcPr>
          <w:p w:rsidR="00F03055" w:rsidRDefault="0042323F" w:rsidP="00B40DC2">
            <w:pPr>
              <w:rPr>
                <w:rFonts w:ascii="Tahoma" w:hAnsi="Tahoma" w:cs="Tahoma"/>
                <w:bCs/>
                <w:sz w:val="20"/>
                <w:szCs w:val="20"/>
              </w:rPr>
            </w:pPr>
            <w:r>
              <w:rPr>
                <w:rFonts w:ascii="Tahoma" w:hAnsi="Tahoma" w:cs="Tahoma"/>
                <w:bCs/>
                <w:sz w:val="20"/>
                <w:szCs w:val="20"/>
              </w:rPr>
              <w:t>June 2015</w:t>
            </w:r>
          </w:p>
        </w:tc>
        <w:tc>
          <w:tcPr>
            <w:tcW w:w="2424" w:type="dxa"/>
            <w:gridSpan w:val="2"/>
          </w:tcPr>
          <w:p w:rsidR="00F03055" w:rsidRPr="00F03055" w:rsidRDefault="0042323F" w:rsidP="00B40DC2">
            <w:pPr>
              <w:rPr>
                <w:rFonts w:ascii="Tahoma" w:hAnsi="Tahoma" w:cs="Tahoma"/>
                <w:bCs/>
                <w:sz w:val="20"/>
                <w:szCs w:val="20"/>
              </w:rPr>
            </w:pPr>
            <w:r w:rsidRPr="0042323F">
              <w:rPr>
                <w:rFonts w:ascii="Tahoma" w:hAnsi="Tahoma" w:cs="Tahoma"/>
                <w:bCs/>
                <w:sz w:val="20"/>
                <w:szCs w:val="20"/>
              </w:rPr>
              <w:t>Tania Desborough (Cumbria CCG)</w:t>
            </w:r>
          </w:p>
        </w:tc>
        <w:tc>
          <w:tcPr>
            <w:tcW w:w="6343" w:type="dxa"/>
            <w:gridSpan w:val="2"/>
          </w:tcPr>
          <w:p w:rsidR="00F03055" w:rsidRDefault="0042323F" w:rsidP="00B40DC2">
            <w:pPr>
              <w:rPr>
                <w:rFonts w:ascii="Tahoma" w:hAnsi="Tahoma" w:cs="Tahoma"/>
                <w:bCs/>
                <w:sz w:val="20"/>
                <w:szCs w:val="20"/>
              </w:rPr>
            </w:pPr>
            <w:r>
              <w:rPr>
                <w:rFonts w:ascii="Tahoma" w:hAnsi="Tahoma" w:cs="Tahoma"/>
                <w:bCs/>
                <w:sz w:val="20"/>
                <w:szCs w:val="20"/>
              </w:rPr>
              <w:t>Cross agency agreement on appropriate triage model to be developed in Cumbria, so as to drive improved service provision and encourage a consistent approach across the county.</w:t>
            </w:r>
          </w:p>
        </w:tc>
      </w:tr>
      <w:tr w:rsidR="00627877" w:rsidRPr="00893073" w:rsidTr="006E3A66">
        <w:tc>
          <w:tcPr>
            <w:tcW w:w="1399" w:type="dxa"/>
          </w:tcPr>
          <w:p w:rsidR="00627877" w:rsidRPr="00893073" w:rsidRDefault="00940B25" w:rsidP="00B40DC2">
            <w:pPr>
              <w:rPr>
                <w:rFonts w:ascii="Tahoma" w:hAnsi="Tahoma" w:cs="Tahoma"/>
                <w:b/>
                <w:bCs/>
                <w:sz w:val="20"/>
                <w:szCs w:val="20"/>
              </w:rPr>
            </w:pPr>
            <w:r>
              <w:rPr>
                <w:rFonts w:ascii="Tahoma" w:hAnsi="Tahoma" w:cs="Tahoma"/>
                <w:b/>
                <w:bCs/>
                <w:sz w:val="20"/>
                <w:szCs w:val="20"/>
              </w:rPr>
              <w:t>4.</w:t>
            </w:r>
          </w:p>
        </w:tc>
        <w:tc>
          <w:tcPr>
            <w:tcW w:w="2660" w:type="dxa"/>
            <w:gridSpan w:val="2"/>
          </w:tcPr>
          <w:p w:rsidR="00627877" w:rsidRDefault="00627877" w:rsidP="0042323F">
            <w:pPr>
              <w:rPr>
                <w:rFonts w:ascii="Tahoma" w:hAnsi="Tahoma" w:cs="Tahoma"/>
                <w:bCs/>
                <w:sz w:val="20"/>
                <w:szCs w:val="20"/>
              </w:rPr>
            </w:pPr>
            <w:r>
              <w:rPr>
                <w:rFonts w:ascii="Tahoma" w:hAnsi="Tahoma" w:cs="Tahoma"/>
                <w:bCs/>
                <w:sz w:val="20"/>
                <w:szCs w:val="20"/>
              </w:rPr>
              <w:t>To review all current IT systems currently used in Cumbria</w:t>
            </w:r>
            <w:r w:rsidR="00D8696A">
              <w:rPr>
                <w:rFonts w:ascii="Tahoma" w:hAnsi="Tahoma" w:cs="Tahoma"/>
                <w:bCs/>
                <w:sz w:val="20"/>
                <w:szCs w:val="20"/>
              </w:rPr>
              <w:t xml:space="preserve"> (including ERISS)</w:t>
            </w:r>
            <w:r>
              <w:rPr>
                <w:rFonts w:ascii="Tahoma" w:hAnsi="Tahoma" w:cs="Tahoma"/>
                <w:bCs/>
                <w:sz w:val="20"/>
                <w:szCs w:val="20"/>
              </w:rPr>
              <w:t xml:space="preserve"> for accessing patient information and explore ways to amalgamate these into a single system</w:t>
            </w:r>
          </w:p>
        </w:tc>
        <w:tc>
          <w:tcPr>
            <w:tcW w:w="1773" w:type="dxa"/>
            <w:gridSpan w:val="2"/>
          </w:tcPr>
          <w:p w:rsidR="00627877" w:rsidRDefault="00627877" w:rsidP="00B40DC2">
            <w:pPr>
              <w:rPr>
                <w:rFonts w:ascii="Tahoma" w:hAnsi="Tahoma" w:cs="Tahoma"/>
                <w:bCs/>
                <w:sz w:val="20"/>
                <w:szCs w:val="20"/>
              </w:rPr>
            </w:pPr>
            <w:r>
              <w:rPr>
                <w:rFonts w:ascii="Tahoma" w:hAnsi="Tahoma" w:cs="Tahoma"/>
                <w:bCs/>
                <w:sz w:val="20"/>
                <w:szCs w:val="20"/>
              </w:rPr>
              <w:t>July 2015</w:t>
            </w:r>
          </w:p>
        </w:tc>
        <w:tc>
          <w:tcPr>
            <w:tcW w:w="2424" w:type="dxa"/>
            <w:gridSpan w:val="2"/>
          </w:tcPr>
          <w:p w:rsidR="00627877" w:rsidRPr="0042323F" w:rsidRDefault="00627877" w:rsidP="00B40DC2">
            <w:pPr>
              <w:rPr>
                <w:rFonts w:ascii="Tahoma" w:hAnsi="Tahoma" w:cs="Tahoma"/>
                <w:bCs/>
                <w:sz w:val="20"/>
                <w:szCs w:val="20"/>
              </w:rPr>
            </w:pPr>
            <w:r>
              <w:rPr>
                <w:rFonts w:ascii="Tahoma" w:hAnsi="Tahoma" w:cs="Tahoma"/>
                <w:bCs/>
                <w:sz w:val="20"/>
                <w:szCs w:val="20"/>
              </w:rPr>
              <w:t>NECS Business Intelligence Department</w:t>
            </w:r>
          </w:p>
        </w:tc>
        <w:tc>
          <w:tcPr>
            <w:tcW w:w="6343" w:type="dxa"/>
            <w:gridSpan w:val="2"/>
          </w:tcPr>
          <w:p w:rsidR="00627877" w:rsidRDefault="00627877" w:rsidP="00B40DC2">
            <w:pPr>
              <w:rPr>
                <w:rFonts w:ascii="Tahoma" w:hAnsi="Tahoma" w:cs="Tahoma"/>
                <w:bCs/>
                <w:sz w:val="20"/>
                <w:szCs w:val="20"/>
              </w:rPr>
            </w:pPr>
            <w:r>
              <w:rPr>
                <w:rFonts w:ascii="Tahoma" w:hAnsi="Tahoma" w:cs="Tahoma"/>
                <w:bCs/>
                <w:sz w:val="20"/>
                <w:szCs w:val="20"/>
              </w:rPr>
              <w:t>To have a defined system to access patient information</w:t>
            </w:r>
          </w:p>
          <w:p w:rsidR="00627877" w:rsidRDefault="00627877" w:rsidP="00B40DC2">
            <w:pPr>
              <w:rPr>
                <w:rFonts w:ascii="Tahoma" w:hAnsi="Tahoma" w:cs="Tahoma"/>
                <w:bCs/>
                <w:sz w:val="20"/>
                <w:szCs w:val="20"/>
              </w:rPr>
            </w:pPr>
            <w:r>
              <w:rPr>
                <w:rFonts w:ascii="Tahoma" w:hAnsi="Tahoma" w:cs="Tahoma"/>
                <w:bCs/>
                <w:sz w:val="20"/>
                <w:szCs w:val="20"/>
              </w:rPr>
              <w:t>To facilitate effective information exchange in line with existing Cumbria protocols.</w:t>
            </w:r>
          </w:p>
          <w:p w:rsidR="00627877" w:rsidRDefault="00627877" w:rsidP="00B40DC2">
            <w:pPr>
              <w:rPr>
                <w:rFonts w:ascii="Tahoma" w:hAnsi="Tahoma" w:cs="Tahoma"/>
                <w:bCs/>
                <w:sz w:val="20"/>
                <w:szCs w:val="20"/>
              </w:rPr>
            </w:pPr>
            <w:r>
              <w:rPr>
                <w:rFonts w:ascii="Tahoma" w:hAnsi="Tahoma" w:cs="Tahoma"/>
                <w:bCs/>
                <w:sz w:val="20"/>
                <w:szCs w:val="20"/>
              </w:rPr>
              <w:t>To eradicate reliance of paper based systems</w:t>
            </w:r>
          </w:p>
          <w:p w:rsidR="00627877" w:rsidRDefault="00627877" w:rsidP="00B40DC2">
            <w:pPr>
              <w:rPr>
                <w:rFonts w:ascii="Tahoma" w:hAnsi="Tahoma" w:cs="Tahoma"/>
                <w:bCs/>
                <w:sz w:val="20"/>
                <w:szCs w:val="20"/>
              </w:rPr>
            </w:pPr>
            <w:r>
              <w:rPr>
                <w:rFonts w:ascii="Tahoma" w:hAnsi="Tahoma" w:cs="Tahoma"/>
                <w:bCs/>
                <w:sz w:val="20"/>
                <w:szCs w:val="20"/>
              </w:rPr>
              <w:t>To reduce risks to patients, carers and staff by ensuring necessary information is available 24/7.</w:t>
            </w:r>
          </w:p>
          <w:p w:rsidR="000A6EDD" w:rsidRDefault="000A6EDD" w:rsidP="00B40DC2">
            <w:pPr>
              <w:rPr>
                <w:rFonts w:ascii="Tahoma" w:hAnsi="Tahoma" w:cs="Tahoma"/>
                <w:bCs/>
                <w:sz w:val="20"/>
                <w:szCs w:val="20"/>
              </w:rPr>
            </w:pPr>
            <w:r>
              <w:rPr>
                <w:rFonts w:ascii="Tahoma" w:hAnsi="Tahoma" w:cs="Tahoma"/>
                <w:bCs/>
                <w:sz w:val="20"/>
                <w:szCs w:val="20"/>
              </w:rPr>
              <w:t>To reduce inappropriate patient outcomes.</w:t>
            </w:r>
          </w:p>
          <w:p w:rsidR="000A6EDD" w:rsidRDefault="000A6EDD" w:rsidP="00B40DC2">
            <w:pPr>
              <w:rPr>
                <w:rFonts w:ascii="Tahoma" w:hAnsi="Tahoma" w:cs="Tahoma"/>
                <w:bCs/>
                <w:sz w:val="20"/>
                <w:szCs w:val="20"/>
              </w:rPr>
            </w:pPr>
          </w:p>
        </w:tc>
      </w:tr>
      <w:tr w:rsidR="0042323F" w:rsidRPr="00893073" w:rsidTr="006E3A66">
        <w:tc>
          <w:tcPr>
            <w:tcW w:w="1399" w:type="dxa"/>
          </w:tcPr>
          <w:p w:rsidR="0042323F" w:rsidRPr="00893073" w:rsidRDefault="00940B25" w:rsidP="00B40DC2">
            <w:pPr>
              <w:rPr>
                <w:rFonts w:ascii="Tahoma" w:hAnsi="Tahoma" w:cs="Tahoma"/>
                <w:b/>
                <w:bCs/>
                <w:sz w:val="20"/>
                <w:szCs w:val="20"/>
              </w:rPr>
            </w:pPr>
            <w:r>
              <w:rPr>
                <w:rFonts w:ascii="Tahoma" w:hAnsi="Tahoma" w:cs="Tahoma"/>
                <w:b/>
                <w:bCs/>
                <w:sz w:val="20"/>
                <w:szCs w:val="20"/>
              </w:rPr>
              <w:t>5.</w:t>
            </w:r>
          </w:p>
        </w:tc>
        <w:tc>
          <w:tcPr>
            <w:tcW w:w="2660" w:type="dxa"/>
            <w:gridSpan w:val="2"/>
          </w:tcPr>
          <w:p w:rsidR="0042323F" w:rsidRDefault="00A071E4" w:rsidP="00A071E4">
            <w:pPr>
              <w:rPr>
                <w:rFonts w:ascii="Tahoma" w:hAnsi="Tahoma" w:cs="Tahoma"/>
                <w:bCs/>
                <w:sz w:val="20"/>
                <w:szCs w:val="20"/>
              </w:rPr>
            </w:pPr>
            <w:r>
              <w:rPr>
                <w:rFonts w:ascii="Tahoma" w:hAnsi="Tahoma" w:cs="Tahoma"/>
                <w:bCs/>
                <w:sz w:val="20"/>
                <w:szCs w:val="20"/>
              </w:rPr>
              <w:t>Conduct an options appraisal which e</w:t>
            </w:r>
            <w:r w:rsidR="0042323F">
              <w:rPr>
                <w:rFonts w:ascii="Tahoma" w:hAnsi="Tahoma" w:cs="Tahoma"/>
                <w:bCs/>
                <w:sz w:val="20"/>
                <w:szCs w:val="20"/>
              </w:rPr>
              <w:t>stablish</w:t>
            </w:r>
            <w:r>
              <w:rPr>
                <w:rFonts w:ascii="Tahoma" w:hAnsi="Tahoma" w:cs="Tahoma"/>
                <w:bCs/>
                <w:sz w:val="20"/>
                <w:szCs w:val="20"/>
              </w:rPr>
              <w:t xml:space="preserve">es </w:t>
            </w:r>
            <w:r w:rsidR="0042323F">
              <w:rPr>
                <w:rFonts w:ascii="Tahoma" w:hAnsi="Tahoma" w:cs="Tahoma"/>
                <w:bCs/>
                <w:sz w:val="20"/>
                <w:szCs w:val="20"/>
              </w:rPr>
              <w:t xml:space="preserve"> any funding deficits</w:t>
            </w:r>
            <w:r>
              <w:rPr>
                <w:rFonts w:ascii="Tahoma" w:hAnsi="Tahoma" w:cs="Tahoma"/>
                <w:bCs/>
                <w:sz w:val="20"/>
                <w:szCs w:val="20"/>
              </w:rPr>
              <w:t>, and propose alternative  models for consideration by Partnership Group</w:t>
            </w:r>
          </w:p>
        </w:tc>
        <w:tc>
          <w:tcPr>
            <w:tcW w:w="1773" w:type="dxa"/>
            <w:gridSpan w:val="2"/>
          </w:tcPr>
          <w:p w:rsidR="0042323F" w:rsidRDefault="00A071E4" w:rsidP="00B40DC2">
            <w:pPr>
              <w:rPr>
                <w:rFonts w:ascii="Tahoma" w:hAnsi="Tahoma" w:cs="Tahoma"/>
                <w:bCs/>
                <w:sz w:val="20"/>
                <w:szCs w:val="20"/>
              </w:rPr>
            </w:pPr>
            <w:r>
              <w:rPr>
                <w:rFonts w:ascii="Tahoma" w:hAnsi="Tahoma" w:cs="Tahoma"/>
                <w:bCs/>
                <w:sz w:val="20"/>
                <w:szCs w:val="20"/>
              </w:rPr>
              <w:t>August 2015</w:t>
            </w:r>
          </w:p>
        </w:tc>
        <w:tc>
          <w:tcPr>
            <w:tcW w:w="2424" w:type="dxa"/>
            <w:gridSpan w:val="2"/>
          </w:tcPr>
          <w:p w:rsidR="0042323F" w:rsidRPr="0042323F" w:rsidRDefault="00A071E4" w:rsidP="00B40DC2">
            <w:pPr>
              <w:rPr>
                <w:rFonts w:ascii="Tahoma" w:hAnsi="Tahoma" w:cs="Tahoma"/>
                <w:bCs/>
                <w:sz w:val="20"/>
                <w:szCs w:val="20"/>
              </w:rPr>
            </w:pPr>
            <w:r w:rsidRPr="00A071E4">
              <w:rPr>
                <w:rFonts w:ascii="Tahoma" w:hAnsi="Tahoma" w:cs="Tahoma"/>
                <w:bCs/>
                <w:sz w:val="20"/>
                <w:szCs w:val="20"/>
              </w:rPr>
              <w:t>Tania Desborough (Cumbria CCG)</w:t>
            </w:r>
          </w:p>
        </w:tc>
        <w:tc>
          <w:tcPr>
            <w:tcW w:w="6343" w:type="dxa"/>
            <w:gridSpan w:val="2"/>
          </w:tcPr>
          <w:p w:rsidR="0042323F" w:rsidRDefault="00A071E4" w:rsidP="00B40DC2">
            <w:pPr>
              <w:rPr>
                <w:rFonts w:ascii="Tahoma" w:hAnsi="Tahoma" w:cs="Tahoma"/>
                <w:bCs/>
                <w:sz w:val="20"/>
                <w:szCs w:val="20"/>
              </w:rPr>
            </w:pPr>
            <w:r>
              <w:rPr>
                <w:rFonts w:ascii="Tahoma" w:hAnsi="Tahoma" w:cs="Tahoma"/>
                <w:bCs/>
                <w:sz w:val="20"/>
                <w:szCs w:val="20"/>
              </w:rPr>
              <w:t xml:space="preserve">Multi-agency agreement as to </w:t>
            </w:r>
            <w:proofErr w:type="gramStart"/>
            <w:r>
              <w:rPr>
                <w:rFonts w:ascii="Tahoma" w:hAnsi="Tahoma" w:cs="Tahoma"/>
                <w:bCs/>
                <w:sz w:val="20"/>
                <w:szCs w:val="20"/>
              </w:rPr>
              <w:t>proposed</w:t>
            </w:r>
            <w:proofErr w:type="gramEnd"/>
            <w:r>
              <w:rPr>
                <w:rFonts w:ascii="Tahoma" w:hAnsi="Tahoma" w:cs="Tahoma"/>
                <w:bCs/>
                <w:sz w:val="20"/>
                <w:szCs w:val="20"/>
              </w:rPr>
              <w:t xml:space="preserve"> Triage/helpline model for Cumbria.</w:t>
            </w:r>
          </w:p>
          <w:p w:rsidR="00A071E4" w:rsidRDefault="00A071E4" w:rsidP="00B40DC2">
            <w:pPr>
              <w:rPr>
                <w:rFonts w:ascii="Tahoma" w:hAnsi="Tahoma" w:cs="Tahoma"/>
                <w:bCs/>
                <w:sz w:val="20"/>
                <w:szCs w:val="20"/>
              </w:rPr>
            </w:pPr>
            <w:r>
              <w:rPr>
                <w:rFonts w:ascii="Tahoma" w:hAnsi="Tahoma" w:cs="Tahoma"/>
                <w:bCs/>
                <w:sz w:val="20"/>
                <w:szCs w:val="20"/>
              </w:rPr>
              <w:t>Funding secured to facilitate this model.</w:t>
            </w:r>
          </w:p>
          <w:p w:rsidR="00242052" w:rsidRDefault="00242052" w:rsidP="00B40DC2">
            <w:pPr>
              <w:rPr>
                <w:rFonts w:ascii="Tahoma" w:hAnsi="Tahoma" w:cs="Tahoma"/>
                <w:bCs/>
                <w:sz w:val="20"/>
                <w:szCs w:val="20"/>
              </w:rPr>
            </w:pPr>
            <w:r>
              <w:rPr>
                <w:rFonts w:ascii="Tahoma" w:hAnsi="Tahoma" w:cs="Tahoma"/>
                <w:bCs/>
                <w:sz w:val="20"/>
                <w:szCs w:val="20"/>
              </w:rPr>
              <w:t>CCG to consider future funding arrangements if required.</w:t>
            </w:r>
          </w:p>
        </w:tc>
      </w:tr>
      <w:tr w:rsidR="001F7A9C" w:rsidRPr="00893073" w:rsidTr="006E3A66">
        <w:tc>
          <w:tcPr>
            <w:tcW w:w="1399" w:type="dxa"/>
          </w:tcPr>
          <w:p w:rsidR="001F7A9C" w:rsidRPr="00893073" w:rsidRDefault="00940B25" w:rsidP="00B40DC2">
            <w:pPr>
              <w:rPr>
                <w:rFonts w:ascii="Tahoma" w:hAnsi="Tahoma" w:cs="Tahoma"/>
                <w:b/>
                <w:bCs/>
                <w:sz w:val="20"/>
                <w:szCs w:val="20"/>
              </w:rPr>
            </w:pPr>
            <w:r>
              <w:rPr>
                <w:rFonts w:ascii="Tahoma" w:hAnsi="Tahoma" w:cs="Tahoma"/>
                <w:b/>
                <w:bCs/>
                <w:sz w:val="20"/>
                <w:szCs w:val="20"/>
              </w:rPr>
              <w:lastRenderedPageBreak/>
              <w:t>6.</w:t>
            </w:r>
          </w:p>
        </w:tc>
        <w:tc>
          <w:tcPr>
            <w:tcW w:w="2660" w:type="dxa"/>
            <w:gridSpan w:val="2"/>
          </w:tcPr>
          <w:p w:rsidR="001F7A9C" w:rsidRDefault="001F7A9C" w:rsidP="00A071E4">
            <w:pPr>
              <w:rPr>
                <w:rFonts w:ascii="Tahoma" w:hAnsi="Tahoma" w:cs="Tahoma"/>
                <w:bCs/>
                <w:sz w:val="20"/>
                <w:szCs w:val="20"/>
              </w:rPr>
            </w:pPr>
            <w:r>
              <w:rPr>
                <w:rFonts w:ascii="Tahoma" w:hAnsi="Tahoma" w:cs="Tahoma"/>
                <w:bCs/>
                <w:sz w:val="20"/>
                <w:szCs w:val="20"/>
              </w:rPr>
              <w:t>Conduct training needs analysis for all staff involved with the agreed model and undertake training provision accordingly.</w:t>
            </w:r>
          </w:p>
        </w:tc>
        <w:tc>
          <w:tcPr>
            <w:tcW w:w="1773" w:type="dxa"/>
            <w:gridSpan w:val="2"/>
          </w:tcPr>
          <w:p w:rsidR="001F7A9C" w:rsidRDefault="001F7A9C" w:rsidP="00B40DC2">
            <w:pPr>
              <w:rPr>
                <w:rFonts w:ascii="Tahoma" w:hAnsi="Tahoma" w:cs="Tahoma"/>
                <w:bCs/>
                <w:sz w:val="20"/>
                <w:szCs w:val="20"/>
              </w:rPr>
            </w:pPr>
            <w:r>
              <w:rPr>
                <w:rFonts w:ascii="Tahoma" w:hAnsi="Tahoma" w:cs="Tahoma"/>
                <w:bCs/>
                <w:sz w:val="20"/>
                <w:szCs w:val="20"/>
              </w:rPr>
              <w:t>By September 2015</w:t>
            </w:r>
          </w:p>
        </w:tc>
        <w:tc>
          <w:tcPr>
            <w:tcW w:w="2424" w:type="dxa"/>
            <w:gridSpan w:val="2"/>
          </w:tcPr>
          <w:p w:rsidR="001F7A9C" w:rsidRPr="00A071E4" w:rsidRDefault="001F7A9C" w:rsidP="00B40DC2">
            <w:pPr>
              <w:rPr>
                <w:rFonts w:ascii="Tahoma" w:hAnsi="Tahoma" w:cs="Tahoma"/>
                <w:bCs/>
                <w:sz w:val="20"/>
                <w:szCs w:val="20"/>
              </w:rPr>
            </w:pPr>
            <w:r>
              <w:rPr>
                <w:rFonts w:ascii="Tahoma" w:hAnsi="Tahoma" w:cs="Tahoma"/>
                <w:bCs/>
                <w:sz w:val="20"/>
                <w:szCs w:val="20"/>
              </w:rPr>
              <w:t>Training Sub-Group</w:t>
            </w:r>
          </w:p>
        </w:tc>
        <w:tc>
          <w:tcPr>
            <w:tcW w:w="6343" w:type="dxa"/>
            <w:gridSpan w:val="2"/>
          </w:tcPr>
          <w:p w:rsidR="00242052" w:rsidRDefault="001F7A9C" w:rsidP="00B40DC2">
            <w:r>
              <w:rPr>
                <w:rFonts w:ascii="Tahoma" w:hAnsi="Tahoma" w:cs="Tahoma"/>
                <w:bCs/>
                <w:sz w:val="20"/>
                <w:szCs w:val="20"/>
              </w:rPr>
              <w:t>Support all front line professionals involved in the triage/helpline development by providing appropriate training, advice and support for their respective roles.</w:t>
            </w:r>
            <w:r w:rsidR="00242052">
              <w:t xml:space="preserve"> </w:t>
            </w:r>
          </w:p>
          <w:p w:rsidR="001F7A9C" w:rsidRDefault="00242052" w:rsidP="00B40DC2">
            <w:pPr>
              <w:rPr>
                <w:rFonts w:ascii="Tahoma" w:hAnsi="Tahoma" w:cs="Tahoma"/>
                <w:bCs/>
                <w:sz w:val="20"/>
                <w:szCs w:val="20"/>
              </w:rPr>
            </w:pPr>
            <w:r w:rsidRPr="00242052">
              <w:rPr>
                <w:rFonts w:ascii="Tahoma" w:hAnsi="Tahoma" w:cs="Tahoma"/>
                <w:bCs/>
                <w:sz w:val="20"/>
                <w:szCs w:val="20"/>
              </w:rPr>
              <w:t>Quality Statement 6 ‘Access to services’, recommends that service users and GPs have access to a local 24-hour helpline, staffed by mental health and social care professionals.</w:t>
            </w:r>
          </w:p>
          <w:p w:rsidR="00242052" w:rsidRDefault="00242052" w:rsidP="00B40DC2">
            <w:pPr>
              <w:rPr>
                <w:rFonts w:ascii="Tahoma" w:hAnsi="Tahoma" w:cs="Tahoma"/>
                <w:bCs/>
                <w:sz w:val="20"/>
                <w:szCs w:val="20"/>
              </w:rPr>
            </w:pPr>
          </w:p>
        </w:tc>
      </w:tr>
      <w:tr w:rsidR="00A071E4" w:rsidRPr="00893073" w:rsidTr="006E3A66">
        <w:tc>
          <w:tcPr>
            <w:tcW w:w="1399" w:type="dxa"/>
          </w:tcPr>
          <w:p w:rsidR="00A071E4" w:rsidRPr="00893073" w:rsidRDefault="00940B25" w:rsidP="00B40DC2">
            <w:pPr>
              <w:rPr>
                <w:rFonts w:ascii="Tahoma" w:hAnsi="Tahoma" w:cs="Tahoma"/>
                <w:b/>
                <w:bCs/>
                <w:sz w:val="20"/>
                <w:szCs w:val="20"/>
              </w:rPr>
            </w:pPr>
            <w:r>
              <w:rPr>
                <w:rFonts w:ascii="Tahoma" w:hAnsi="Tahoma" w:cs="Tahoma"/>
                <w:b/>
                <w:bCs/>
                <w:sz w:val="20"/>
                <w:szCs w:val="20"/>
              </w:rPr>
              <w:t>7.</w:t>
            </w:r>
          </w:p>
        </w:tc>
        <w:tc>
          <w:tcPr>
            <w:tcW w:w="2660" w:type="dxa"/>
            <w:gridSpan w:val="2"/>
          </w:tcPr>
          <w:p w:rsidR="00A071E4" w:rsidRDefault="00A071E4" w:rsidP="00A071E4">
            <w:pPr>
              <w:rPr>
                <w:rFonts w:ascii="Tahoma" w:hAnsi="Tahoma" w:cs="Tahoma"/>
                <w:bCs/>
                <w:sz w:val="20"/>
                <w:szCs w:val="20"/>
              </w:rPr>
            </w:pPr>
            <w:r>
              <w:rPr>
                <w:rFonts w:ascii="Tahoma" w:hAnsi="Tahoma" w:cs="Tahoma"/>
                <w:bCs/>
                <w:sz w:val="20"/>
                <w:szCs w:val="20"/>
              </w:rPr>
              <w:t>To implement and evaluate the agreed model</w:t>
            </w:r>
          </w:p>
        </w:tc>
        <w:tc>
          <w:tcPr>
            <w:tcW w:w="1773" w:type="dxa"/>
            <w:gridSpan w:val="2"/>
          </w:tcPr>
          <w:p w:rsidR="00A071E4" w:rsidRDefault="00A071E4" w:rsidP="00B40DC2">
            <w:pPr>
              <w:rPr>
                <w:rFonts w:ascii="Tahoma" w:hAnsi="Tahoma" w:cs="Tahoma"/>
                <w:bCs/>
                <w:sz w:val="20"/>
                <w:szCs w:val="20"/>
              </w:rPr>
            </w:pPr>
            <w:r>
              <w:rPr>
                <w:rFonts w:ascii="Tahoma" w:hAnsi="Tahoma" w:cs="Tahoma"/>
                <w:bCs/>
                <w:sz w:val="20"/>
                <w:szCs w:val="20"/>
              </w:rPr>
              <w:t>September 2015 – March 2016</w:t>
            </w:r>
          </w:p>
        </w:tc>
        <w:tc>
          <w:tcPr>
            <w:tcW w:w="2424" w:type="dxa"/>
            <w:gridSpan w:val="2"/>
          </w:tcPr>
          <w:p w:rsidR="00A071E4" w:rsidRPr="00A071E4" w:rsidRDefault="00A071E4" w:rsidP="00B40DC2">
            <w:pPr>
              <w:rPr>
                <w:rFonts w:ascii="Tahoma" w:hAnsi="Tahoma" w:cs="Tahoma"/>
                <w:bCs/>
                <w:sz w:val="20"/>
                <w:szCs w:val="20"/>
              </w:rPr>
            </w:pPr>
            <w:r w:rsidRPr="00A071E4">
              <w:rPr>
                <w:rFonts w:ascii="Tahoma" w:hAnsi="Tahoma" w:cs="Tahoma"/>
                <w:bCs/>
                <w:sz w:val="20"/>
                <w:szCs w:val="20"/>
              </w:rPr>
              <w:t>Tania Desborough (Cumbria CCG)</w:t>
            </w:r>
          </w:p>
        </w:tc>
        <w:tc>
          <w:tcPr>
            <w:tcW w:w="6343" w:type="dxa"/>
            <w:gridSpan w:val="2"/>
          </w:tcPr>
          <w:p w:rsidR="00A071E4" w:rsidRDefault="00A071E4" w:rsidP="00B40DC2">
            <w:pPr>
              <w:rPr>
                <w:rFonts w:ascii="Tahoma" w:hAnsi="Tahoma" w:cs="Tahoma"/>
                <w:bCs/>
                <w:sz w:val="20"/>
                <w:szCs w:val="20"/>
              </w:rPr>
            </w:pPr>
            <w:r>
              <w:rPr>
                <w:rFonts w:ascii="Tahoma" w:hAnsi="Tahoma" w:cs="Tahoma"/>
                <w:bCs/>
                <w:sz w:val="20"/>
                <w:szCs w:val="20"/>
              </w:rPr>
              <w:t>To be evaluated taking account of;</w:t>
            </w:r>
          </w:p>
          <w:p w:rsidR="00627877" w:rsidRPr="00627877" w:rsidRDefault="00627877" w:rsidP="00627877">
            <w:pPr>
              <w:pStyle w:val="ListParagraph"/>
              <w:numPr>
                <w:ilvl w:val="0"/>
                <w:numId w:val="29"/>
              </w:numPr>
              <w:rPr>
                <w:rFonts w:ascii="Tahoma" w:hAnsi="Tahoma" w:cs="Tahoma"/>
                <w:bCs/>
                <w:sz w:val="20"/>
                <w:szCs w:val="20"/>
              </w:rPr>
            </w:pPr>
            <w:r>
              <w:rPr>
                <w:rFonts w:ascii="Tahoma" w:hAnsi="Tahoma" w:cs="Tahoma"/>
                <w:bCs/>
                <w:sz w:val="20"/>
                <w:szCs w:val="20"/>
              </w:rPr>
              <w:t>Improved communication and coordination of services</w:t>
            </w:r>
            <w:r w:rsidR="000A6EDD">
              <w:rPr>
                <w:rFonts w:ascii="Tahoma" w:hAnsi="Tahoma" w:cs="Tahoma"/>
                <w:bCs/>
                <w:sz w:val="20"/>
                <w:szCs w:val="20"/>
              </w:rPr>
              <w:t xml:space="preserve"> (including the real time advice and support to police and other 24/7 providers, when dealing with vulnerable people with mental health needs)</w:t>
            </w:r>
          </w:p>
          <w:p w:rsidR="00A071E4" w:rsidRDefault="00A071E4" w:rsidP="00A071E4">
            <w:pPr>
              <w:pStyle w:val="ListParagraph"/>
              <w:numPr>
                <w:ilvl w:val="0"/>
                <w:numId w:val="28"/>
              </w:numPr>
              <w:rPr>
                <w:rFonts w:ascii="Tahoma" w:hAnsi="Tahoma" w:cs="Tahoma"/>
                <w:bCs/>
                <w:sz w:val="20"/>
                <w:szCs w:val="20"/>
              </w:rPr>
            </w:pPr>
            <w:r>
              <w:rPr>
                <w:rFonts w:ascii="Tahoma" w:hAnsi="Tahoma" w:cs="Tahoma"/>
                <w:bCs/>
                <w:sz w:val="20"/>
                <w:szCs w:val="20"/>
              </w:rPr>
              <w:t>Improved Service User satisfaction</w:t>
            </w:r>
          </w:p>
          <w:p w:rsidR="00A071E4" w:rsidRDefault="00A071E4" w:rsidP="00A071E4">
            <w:pPr>
              <w:pStyle w:val="ListParagraph"/>
              <w:numPr>
                <w:ilvl w:val="0"/>
                <w:numId w:val="28"/>
              </w:numPr>
              <w:rPr>
                <w:rFonts w:ascii="Tahoma" w:hAnsi="Tahoma" w:cs="Tahoma"/>
                <w:bCs/>
                <w:sz w:val="20"/>
                <w:szCs w:val="20"/>
              </w:rPr>
            </w:pPr>
            <w:r>
              <w:rPr>
                <w:rFonts w:ascii="Tahoma" w:hAnsi="Tahoma" w:cs="Tahoma"/>
                <w:bCs/>
                <w:sz w:val="20"/>
                <w:szCs w:val="20"/>
              </w:rPr>
              <w:t>Imp</w:t>
            </w:r>
            <w:r w:rsidR="00627877">
              <w:rPr>
                <w:rFonts w:ascii="Tahoma" w:hAnsi="Tahoma" w:cs="Tahoma"/>
                <w:bCs/>
                <w:sz w:val="20"/>
                <w:szCs w:val="20"/>
              </w:rPr>
              <w:t>roved quality of assessments of vulnerable people with mental health needs</w:t>
            </w:r>
          </w:p>
          <w:p w:rsidR="00627877" w:rsidRDefault="00627877" w:rsidP="00A071E4">
            <w:pPr>
              <w:pStyle w:val="ListParagraph"/>
              <w:numPr>
                <w:ilvl w:val="0"/>
                <w:numId w:val="28"/>
              </w:numPr>
              <w:rPr>
                <w:rFonts w:ascii="Tahoma" w:hAnsi="Tahoma" w:cs="Tahoma"/>
                <w:bCs/>
                <w:sz w:val="20"/>
                <w:szCs w:val="20"/>
              </w:rPr>
            </w:pPr>
            <w:r>
              <w:rPr>
                <w:rFonts w:ascii="Tahoma" w:hAnsi="Tahoma" w:cs="Tahoma"/>
                <w:bCs/>
                <w:sz w:val="20"/>
                <w:szCs w:val="20"/>
              </w:rPr>
              <w:t>Reduce inappropriate patient outcomes by way of better identification of care pathways and interventions.</w:t>
            </w:r>
          </w:p>
          <w:p w:rsidR="00627877" w:rsidRDefault="00627877" w:rsidP="00A071E4">
            <w:pPr>
              <w:pStyle w:val="ListParagraph"/>
              <w:numPr>
                <w:ilvl w:val="0"/>
                <w:numId w:val="28"/>
              </w:numPr>
              <w:rPr>
                <w:rFonts w:ascii="Tahoma" w:hAnsi="Tahoma" w:cs="Tahoma"/>
                <w:bCs/>
                <w:sz w:val="20"/>
                <w:szCs w:val="20"/>
              </w:rPr>
            </w:pPr>
            <w:r>
              <w:rPr>
                <w:rFonts w:ascii="Tahoma" w:hAnsi="Tahoma" w:cs="Tahoma"/>
                <w:bCs/>
                <w:sz w:val="20"/>
                <w:szCs w:val="20"/>
              </w:rPr>
              <w:t>Reduction in Section 136 detentions.</w:t>
            </w:r>
          </w:p>
          <w:p w:rsidR="00627877" w:rsidRDefault="00627877" w:rsidP="00A071E4">
            <w:pPr>
              <w:pStyle w:val="ListParagraph"/>
              <w:numPr>
                <w:ilvl w:val="0"/>
                <w:numId w:val="28"/>
              </w:numPr>
              <w:rPr>
                <w:rFonts w:ascii="Tahoma" w:hAnsi="Tahoma" w:cs="Tahoma"/>
                <w:bCs/>
                <w:sz w:val="20"/>
                <w:szCs w:val="20"/>
              </w:rPr>
            </w:pPr>
            <w:r>
              <w:rPr>
                <w:rFonts w:ascii="Tahoma" w:hAnsi="Tahoma" w:cs="Tahoma"/>
                <w:bCs/>
                <w:sz w:val="20"/>
                <w:szCs w:val="20"/>
              </w:rPr>
              <w:t>Reduced use of Police Cells for Section 136 assessments</w:t>
            </w:r>
          </w:p>
          <w:p w:rsidR="00627877" w:rsidRPr="00A071E4" w:rsidRDefault="00627877" w:rsidP="00242052">
            <w:pPr>
              <w:pStyle w:val="ListParagraph"/>
              <w:rPr>
                <w:rFonts w:ascii="Tahoma" w:hAnsi="Tahoma" w:cs="Tahoma"/>
                <w:bCs/>
                <w:sz w:val="20"/>
                <w:szCs w:val="20"/>
              </w:rPr>
            </w:pPr>
          </w:p>
        </w:tc>
      </w:tr>
      <w:tr w:rsidR="009F2254" w:rsidRPr="00893073" w:rsidTr="006E3A66">
        <w:tc>
          <w:tcPr>
            <w:tcW w:w="14599" w:type="dxa"/>
            <w:gridSpan w:val="9"/>
            <w:shd w:val="clear" w:color="auto" w:fill="47485F"/>
          </w:tcPr>
          <w:p w:rsidR="009F2254" w:rsidRPr="00002086" w:rsidRDefault="009F2254" w:rsidP="00264F77">
            <w:pPr>
              <w:tabs>
                <w:tab w:val="left" w:pos="2304"/>
                <w:tab w:val="center" w:pos="7192"/>
              </w:tabs>
              <w:rPr>
                <w:rFonts w:ascii="Tahoma" w:hAnsi="Tahoma" w:cs="Tahoma"/>
                <w:b/>
                <w:bCs/>
                <w:color w:val="FFFFFF" w:themeColor="background1"/>
                <w:sz w:val="24"/>
                <w:szCs w:val="24"/>
              </w:rPr>
            </w:pPr>
            <w:r w:rsidRPr="00893073">
              <w:rPr>
                <w:rFonts w:ascii="Tahoma" w:hAnsi="Tahoma" w:cs="Tahoma"/>
                <w:b/>
                <w:bCs/>
                <w:color w:val="FFFFFF" w:themeColor="background1"/>
                <w:sz w:val="20"/>
                <w:szCs w:val="20"/>
              </w:rPr>
              <w:tab/>
            </w:r>
            <w:r w:rsidRPr="00893073">
              <w:rPr>
                <w:rFonts w:ascii="Tahoma" w:hAnsi="Tahoma" w:cs="Tahoma"/>
                <w:b/>
                <w:bCs/>
                <w:color w:val="FFFFFF" w:themeColor="background1"/>
                <w:sz w:val="20"/>
                <w:szCs w:val="20"/>
              </w:rPr>
              <w:tab/>
            </w:r>
            <w:r w:rsidRPr="00002086">
              <w:rPr>
                <w:rFonts w:ascii="Tahoma" w:hAnsi="Tahoma" w:cs="Tahoma"/>
                <w:b/>
                <w:bCs/>
                <w:color w:val="FFFFFF" w:themeColor="background1"/>
                <w:sz w:val="24"/>
                <w:szCs w:val="24"/>
              </w:rPr>
              <w:t xml:space="preserve">2. </w:t>
            </w:r>
            <w:r w:rsidR="009E4F82">
              <w:rPr>
                <w:rFonts w:ascii="Tahoma" w:hAnsi="Tahoma" w:cs="Tahoma"/>
                <w:b/>
                <w:bCs/>
                <w:color w:val="FFFFFF" w:themeColor="background1"/>
                <w:sz w:val="24"/>
                <w:szCs w:val="24"/>
              </w:rPr>
              <w:t>Out of Hours Crisis Management</w:t>
            </w:r>
            <w:r w:rsidRPr="00002086">
              <w:rPr>
                <w:rFonts w:ascii="Tahoma" w:hAnsi="Tahoma" w:cs="Tahoma"/>
                <w:b/>
                <w:bCs/>
                <w:color w:val="FFFFFF" w:themeColor="background1"/>
                <w:sz w:val="24"/>
                <w:szCs w:val="24"/>
              </w:rPr>
              <w:t xml:space="preserve"> </w:t>
            </w:r>
          </w:p>
          <w:p w:rsidR="009F2254" w:rsidRPr="00893073" w:rsidRDefault="009F2254" w:rsidP="00007950">
            <w:pPr>
              <w:rPr>
                <w:rFonts w:ascii="Tahoma" w:hAnsi="Tahoma" w:cs="Tahoma"/>
                <w:b/>
                <w:bCs/>
                <w:sz w:val="20"/>
                <w:szCs w:val="20"/>
              </w:rPr>
            </w:pPr>
          </w:p>
        </w:tc>
      </w:tr>
      <w:tr w:rsidR="009F2254" w:rsidRPr="00893073" w:rsidTr="006E3A66">
        <w:tc>
          <w:tcPr>
            <w:tcW w:w="1617" w:type="dxa"/>
            <w:gridSpan w:val="2"/>
            <w:shd w:val="clear" w:color="auto" w:fill="61AEB5" w:themeFill="background2"/>
          </w:tcPr>
          <w:p w:rsidR="009F2254" w:rsidRPr="00893073" w:rsidRDefault="009F2254"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No.</w:t>
            </w:r>
          </w:p>
        </w:tc>
        <w:tc>
          <w:tcPr>
            <w:tcW w:w="2467" w:type="dxa"/>
            <w:gridSpan w:val="2"/>
            <w:shd w:val="clear" w:color="auto" w:fill="61AEB5" w:themeFill="background2"/>
          </w:tcPr>
          <w:p w:rsidR="009F2254" w:rsidRPr="00893073" w:rsidRDefault="009F2254"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85" w:type="dxa"/>
            <w:gridSpan w:val="2"/>
            <w:shd w:val="clear" w:color="auto" w:fill="61AEB5" w:themeFill="background2"/>
          </w:tcPr>
          <w:p w:rsidR="009F2254" w:rsidRPr="00893073" w:rsidRDefault="009F2254"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2324" w:type="dxa"/>
            <w:gridSpan w:val="2"/>
            <w:shd w:val="clear" w:color="auto" w:fill="61AEB5" w:themeFill="background2"/>
          </w:tcPr>
          <w:p w:rsidR="009F2254" w:rsidRPr="00893073" w:rsidRDefault="009F2254"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306" w:type="dxa"/>
            <w:shd w:val="clear" w:color="auto" w:fill="61AEB5" w:themeFill="background2"/>
          </w:tcPr>
          <w:p w:rsidR="009F2254" w:rsidRPr="00893073" w:rsidRDefault="009F2254"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9F2254" w:rsidRPr="00893073" w:rsidTr="006E3A66">
        <w:tc>
          <w:tcPr>
            <w:tcW w:w="14599" w:type="dxa"/>
            <w:gridSpan w:val="9"/>
            <w:shd w:val="clear" w:color="auto" w:fill="BFDEE1" w:themeFill="background2" w:themeFillTint="66"/>
          </w:tcPr>
          <w:p w:rsidR="009F2254" w:rsidRPr="00893073" w:rsidRDefault="009E4F82" w:rsidP="009E4F82">
            <w:pPr>
              <w:tabs>
                <w:tab w:val="left" w:pos="3536"/>
                <w:tab w:val="center" w:pos="7192"/>
              </w:tabs>
              <w:rPr>
                <w:rFonts w:ascii="Tahoma" w:hAnsi="Tahoma" w:cs="Tahoma"/>
                <w:b/>
                <w:bCs/>
                <w:sz w:val="20"/>
                <w:szCs w:val="20"/>
              </w:rPr>
            </w:pPr>
            <w:r w:rsidRPr="009E4F82">
              <w:rPr>
                <w:rFonts w:ascii="Tahoma" w:hAnsi="Tahoma" w:cs="Tahoma"/>
                <w:b/>
                <w:sz w:val="20"/>
                <w:szCs w:val="20"/>
              </w:rPr>
              <w:t>Action to capture the issues from RISCHES around what support the Trust resources will provide to patients and other agencies in crisis situations. Links to Community Services.</w:t>
            </w:r>
            <w:r w:rsidR="009F2254" w:rsidRPr="00893073">
              <w:rPr>
                <w:rFonts w:ascii="Tahoma" w:hAnsi="Tahoma" w:cs="Tahoma"/>
                <w:b/>
                <w:sz w:val="20"/>
                <w:szCs w:val="20"/>
              </w:rPr>
              <w:tab/>
            </w:r>
          </w:p>
        </w:tc>
      </w:tr>
      <w:tr w:rsidR="00FA6402" w:rsidTr="00940B25">
        <w:tc>
          <w:tcPr>
            <w:tcW w:w="1399" w:type="dxa"/>
          </w:tcPr>
          <w:p w:rsidR="00FA6402" w:rsidRPr="00893073" w:rsidRDefault="00FA6402" w:rsidP="00940B25">
            <w:pPr>
              <w:rPr>
                <w:rFonts w:ascii="Tahoma" w:hAnsi="Tahoma" w:cs="Tahoma"/>
                <w:b/>
                <w:bCs/>
                <w:sz w:val="20"/>
                <w:szCs w:val="20"/>
              </w:rPr>
            </w:pPr>
            <w:r>
              <w:rPr>
                <w:rFonts w:ascii="Tahoma" w:hAnsi="Tahoma" w:cs="Tahoma"/>
                <w:b/>
                <w:bCs/>
                <w:sz w:val="20"/>
                <w:szCs w:val="20"/>
              </w:rPr>
              <w:t>1</w:t>
            </w:r>
            <w:r w:rsidR="00940B25">
              <w:rPr>
                <w:rFonts w:ascii="Tahoma" w:hAnsi="Tahoma" w:cs="Tahoma"/>
                <w:b/>
                <w:bCs/>
                <w:sz w:val="20"/>
                <w:szCs w:val="20"/>
              </w:rPr>
              <w:t>.</w:t>
            </w:r>
          </w:p>
        </w:tc>
        <w:tc>
          <w:tcPr>
            <w:tcW w:w="2685" w:type="dxa"/>
            <w:gridSpan w:val="3"/>
          </w:tcPr>
          <w:p w:rsidR="00FA6402" w:rsidRPr="005E11E1" w:rsidRDefault="00FA6402" w:rsidP="00286A45">
            <w:pPr>
              <w:rPr>
                <w:rFonts w:ascii="Tahoma" w:hAnsi="Tahoma" w:cs="Tahoma"/>
                <w:bCs/>
                <w:sz w:val="20"/>
                <w:szCs w:val="20"/>
              </w:rPr>
            </w:pPr>
            <w:r>
              <w:rPr>
                <w:rFonts w:ascii="Tahoma" w:hAnsi="Tahoma" w:cs="Tahoma"/>
                <w:bCs/>
                <w:sz w:val="20"/>
                <w:szCs w:val="20"/>
              </w:rPr>
              <w:t>To review the impact post R</w:t>
            </w:r>
            <w:r w:rsidR="00286A45">
              <w:rPr>
                <w:rFonts w:ascii="Tahoma" w:hAnsi="Tahoma" w:cs="Tahoma"/>
                <w:bCs/>
                <w:sz w:val="20"/>
                <w:szCs w:val="20"/>
              </w:rPr>
              <w:t>ISCHES</w:t>
            </w:r>
            <w:r>
              <w:rPr>
                <w:rFonts w:ascii="Tahoma" w:hAnsi="Tahoma" w:cs="Tahoma"/>
                <w:bCs/>
                <w:sz w:val="20"/>
                <w:szCs w:val="20"/>
              </w:rPr>
              <w:t xml:space="preserve"> implementation.</w:t>
            </w:r>
          </w:p>
        </w:tc>
        <w:tc>
          <w:tcPr>
            <w:tcW w:w="1885" w:type="dxa"/>
            <w:gridSpan w:val="2"/>
          </w:tcPr>
          <w:p w:rsidR="00FA6402" w:rsidRPr="005E11E1" w:rsidRDefault="00940B25" w:rsidP="00940B25">
            <w:pPr>
              <w:rPr>
                <w:rFonts w:ascii="Tahoma" w:hAnsi="Tahoma" w:cs="Tahoma"/>
                <w:bCs/>
                <w:sz w:val="20"/>
                <w:szCs w:val="20"/>
              </w:rPr>
            </w:pPr>
            <w:r>
              <w:rPr>
                <w:rFonts w:ascii="Tahoma" w:hAnsi="Tahoma" w:cs="Tahoma"/>
                <w:bCs/>
                <w:sz w:val="20"/>
                <w:szCs w:val="20"/>
              </w:rPr>
              <w:t>June 2015</w:t>
            </w:r>
          </w:p>
        </w:tc>
        <w:tc>
          <w:tcPr>
            <w:tcW w:w="2324" w:type="dxa"/>
            <w:gridSpan w:val="2"/>
          </w:tcPr>
          <w:p w:rsidR="00FA6402" w:rsidRPr="005E11E1" w:rsidRDefault="00FA6402" w:rsidP="00940B25">
            <w:pPr>
              <w:textAlignment w:val="center"/>
              <w:rPr>
                <w:rFonts w:ascii="Tahoma" w:eastAsia="Times New Roman" w:hAnsi="Tahoma" w:cs="Tahoma"/>
                <w:sz w:val="20"/>
                <w:szCs w:val="20"/>
              </w:rPr>
            </w:pPr>
            <w:r>
              <w:rPr>
                <w:rFonts w:ascii="Tahoma" w:eastAsia="Times New Roman" w:hAnsi="Tahoma" w:cs="Tahoma"/>
                <w:sz w:val="20"/>
                <w:szCs w:val="20"/>
              </w:rPr>
              <w:t>Andrea Greenwood / Julie Taylor</w:t>
            </w:r>
          </w:p>
        </w:tc>
        <w:tc>
          <w:tcPr>
            <w:tcW w:w="6306" w:type="dxa"/>
          </w:tcPr>
          <w:p w:rsidR="00FA6402" w:rsidRDefault="00FA6402" w:rsidP="00940B25">
            <w:pPr>
              <w:jc w:val="both"/>
              <w:rPr>
                <w:rFonts w:ascii="Tahoma" w:hAnsi="Tahoma" w:cs="Tahoma"/>
                <w:bCs/>
                <w:sz w:val="20"/>
                <w:szCs w:val="20"/>
              </w:rPr>
            </w:pPr>
            <w:r>
              <w:rPr>
                <w:rFonts w:ascii="Tahoma" w:hAnsi="Tahoma" w:cs="Tahoma"/>
                <w:bCs/>
                <w:sz w:val="20"/>
                <w:szCs w:val="20"/>
              </w:rPr>
              <w:t>The NHS Mandate for 2014-15 contains an objective for the NHS to make sure that every community develops plans, based on the principles set out in this Concordat, that mean no one in crisis will be turned away.</w:t>
            </w:r>
          </w:p>
          <w:p w:rsidR="00FA6402" w:rsidRDefault="00FA6402" w:rsidP="00940B25">
            <w:pPr>
              <w:jc w:val="both"/>
              <w:rPr>
                <w:rFonts w:ascii="Tahoma" w:hAnsi="Tahoma" w:cs="Tahoma"/>
                <w:bCs/>
                <w:sz w:val="20"/>
                <w:szCs w:val="20"/>
              </w:rPr>
            </w:pPr>
            <w:r>
              <w:rPr>
                <w:rFonts w:ascii="Tahoma" w:hAnsi="Tahoma" w:cs="Tahoma"/>
                <w:bCs/>
                <w:sz w:val="20"/>
                <w:szCs w:val="20"/>
              </w:rPr>
              <w:t>All referrals into ALIS where the primary problem acute mental health crisis will receive a comprehens</w:t>
            </w:r>
            <w:r w:rsidR="00940B25">
              <w:rPr>
                <w:rFonts w:ascii="Tahoma" w:hAnsi="Tahoma" w:cs="Tahoma"/>
                <w:bCs/>
                <w:sz w:val="20"/>
                <w:szCs w:val="20"/>
              </w:rPr>
              <w:t>ive mental state assessment with</w:t>
            </w:r>
            <w:r>
              <w:rPr>
                <w:rFonts w:ascii="Tahoma" w:hAnsi="Tahoma" w:cs="Tahoma"/>
                <w:bCs/>
                <w:sz w:val="20"/>
                <w:szCs w:val="20"/>
              </w:rPr>
              <w:t xml:space="preserve">in </w:t>
            </w:r>
            <w:r w:rsidR="00940B25">
              <w:rPr>
                <w:rFonts w:ascii="Tahoma" w:hAnsi="Tahoma" w:cs="Tahoma"/>
                <w:bCs/>
                <w:sz w:val="20"/>
                <w:szCs w:val="20"/>
              </w:rPr>
              <w:t>2</w:t>
            </w:r>
            <w:r>
              <w:rPr>
                <w:rFonts w:ascii="Tahoma" w:hAnsi="Tahoma" w:cs="Tahoma"/>
                <w:bCs/>
                <w:sz w:val="20"/>
                <w:szCs w:val="20"/>
              </w:rPr>
              <w:t xml:space="preserve">4 hours or 2 hours dependant on the time of the referral being received. </w:t>
            </w:r>
          </w:p>
          <w:p w:rsidR="00FA6402" w:rsidRDefault="00FA6402" w:rsidP="00940B25">
            <w:pPr>
              <w:jc w:val="both"/>
              <w:rPr>
                <w:rFonts w:ascii="Tahoma" w:hAnsi="Tahoma" w:cs="Tahoma"/>
                <w:bCs/>
                <w:sz w:val="20"/>
                <w:szCs w:val="20"/>
              </w:rPr>
            </w:pPr>
            <w:r>
              <w:rPr>
                <w:rFonts w:ascii="Tahoma" w:hAnsi="Tahoma" w:cs="Tahoma"/>
                <w:bCs/>
                <w:sz w:val="20"/>
                <w:szCs w:val="20"/>
              </w:rPr>
              <w:t xml:space="preserve">All assessments will be reviewed for consideration of further 72 hour </w:t>
            </w:r>
            <w:r>
              <w:rPr>
                <w:rFonts w:ascii="Tahoma" w:hAnsi="Tahoma" w:cs="Tahoma"/>
                <w:bCs/>
                <w:sz w:val="20"/>
                <w:szCs w:val="20"/>
              </w:rPr>
              <w:lastRenderedPageBreak/>
              <w:t>assessment or alternative exit pathways i.e. home Treatment.</w:t>
            </w:r>
          </w:p>
          <w:p w:rsidR="00FA6402" w:rsidRDefault="00FA6402" w:rsidP="00940B25">
            <w:pPr>
              <w:jc w:val="both"/>
              <w:rPr>
                <w:rFonts w:ascii="Tahoma" w:hAnsi="Tahoma" w:cs="Tahoma"/>
                <w:bCs/>
                <w:sz w:val="20"/>
                <w:szCs w:val="20"/>
              </w:rPr>
            </w:pPr>
            <w:r>
              <w:rPr>
                <w:rFonts w:ascii="Tahoma" w:hAnsi="Tahoma" w:cs="Tahoma"/>
                <w:bCs/>
                <w:sz w:val="20"/>
                <w:szCs w:val="20"/>
              </w:rPr>
              <w:t>Embed SBAR (situation background assessment recommendation) as part of evidenced based practice.</w:t>
            </w:r>
          </w:p>
          <w:p w:rsidR="00FA6402" w:rsidRDefault="00FA6402" w:rsidP="00940B25">
            <w:pPr>
              <w:jc w:val="both"/>
              <w:rPr>
                <w:rFonts w:ascii="Tahoma" w:hAnsi="Tahoma" w:cs="Tahoma"/>
                <w:bCs/>
                <w:sz w:val="20"/>
                <w:szCs w:val="20"/>
              </w:rPr>
            </w:pPr>
            <w:r>
              <w:rPr>
                <w:rFonts w:ascii="Tahoma" w:hAnsi="Tahoma" w:cs="Tahoma"/>
                <w:bCs/>
                <w:sz w:val="20"/>
                <w:szCs w:val="20"/>
              </w:rPr>
              <w:t>Base line activity to support AAP (acute admissions pathway) implementation in line with acute care pathway.</w:t>
            </w:r>
          </w:p>
        </w:tc>
      </w:tr>
      <w:tr w:rsidR="00FA6402" w:rsidRPr="005953A0" w:rsidTr="00940B25">
        <w:tc>
          <w:tcPr>
            <w:tcW w:w="1399" w:type="dxa"/>
          </w:tcPr>
          <w:p w:rsidR="00FA6402" w:rsidRPr="00893073" w:rsidRDefault="00FA6402" w:rsidP="00940B25">
            <w:pPr>
              <w:rPr>
                <w:rFonts w:ascii="Tahoma" w:hAnsi="Tahoma" w:cs="Tahoma"/>
                <w:b/>
                <w:bCs/>
                <w:sz w:val="20"/>
                <w:szCs w:val="20"/>
              </w:rPr>
            </w:pPr>
            <w:r>
              <w:rPr>
                <w:rFonts w:ascii="Tahoma" w:hAnsi="Tahoma" w:cs="Tahoma"/>
                <w:b/>
                <w:bCs/>
                <w:sz w:val="20"/>
                <w:szCs w:val="20"/>
              </w:rPr>
              <w:lastRenderedPageBreak/>
              <w:t>2</w:t>
            </w:r>
            <w:r w:rsidR="00940B25">
              <w:rPr>
                <w:rFonts w:ascii="Tahoma" w:hAnsi="Tahoma" w:cs="Tahoma"/>
                <w:b/>
                <w:bCs/>
                <w:sz w:val="20"/>
                <w:szCs w:val="20"/>
              </w:rPr>
              <w:t>.</w:t>
            </w:r>
          </w:p>
        </w:tc>
        <w:tc>
          <w:tcPr>
            <w:tcW w:w="2685" w:type="dxa"/>
            <w:gridSpan w:val="3"/>
          </w:tcPr>
          <w:p w:rsidR="00FA6402" w:rsidRDefault="00FA6402" w:rsidP="00940B25">
            <w:pPr>
              <w:rPr>
                <w:rFonts w:ascii="Tahoma" w:hAnsi="Tahoma" w:cs="Tahoma"/>
                <w:bCs/>
                <w:sz w:val="20"/>
                <w:szCs w:val="20"/>
              </w:rPr>
            </w:pPr>
            <w:r>
              <w:rPr>
                <w:rFonts w:ascii="Tahoma" w:hAnsi="Tahoma" w:cs="Tahoma"/>
                <w:bCs/>
                <w:sz w:val="20"/>
                <w:szCs w:val="20"/>
              </w:rPr>
              <w:t xml:space="preserve">Improve Liaison capacity via additional funding yet to be released.  </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FA6402">
            <w:pPr>
              <w:rPr>
                <w:rFonts w:ascii="Tahoma" w:hAnsi="Tahoma" w:cs="Tahoma"/>
                <w:bCs/>
                <w:sz w:val="20"/>
                <w:szCs w:val="20"/>
              </w:rPr>
            </w:pPr>
            <w:r>
              <w:rPr>
                <w:rFonts w:ascii="Tahoma" w:hAnsi="Tahoma" w:cs="Tahoma"/>
                <w:bCs/>
                <w:sz w:val="20"/>
                <w:szCs w:val="20"/>
              </w:rPr>
              <w:t>Dedicated older adult services across the county of Cumbria. With specific skill to focus on moving the aging population of Cumbria through the system as seamlessly as possible.</w:t>
            </w:r>
          </w:p>
          <w:p w:rsidR="00940B25" w:rsidRPr="00893073" w:rsidRDefault="00940B25" w:rsidP="00FA6402">
            <w:pPr>
              <w:rPr>
                <w:rFonts w:ascii="Tahoma" w:hAnsi="Tahoma" w:cs="Tahoma"/>
                <w:bCs/>
                <w:sz w:val="20"/>
                <w:szCs w:val="20"/>
              </w:rPr>
            </w:pPr>
          </w:p>
        </w:tc>
        <w:tc>
          <w:tcPr>
            <w:tcW w:w="1885" w:type="dxa"/>
            <w:gridSpan w:val="2"/>
          </w:tcPr>
          <w:p w:rsidR="00FA6402" w:rsidRPr="00940B25" w:rsidRDefault="00940B25" w:rsidP="00940B25">
            <w:pPr>
              <w:rPr>
                <w:rFonts w:ascii="Tahoma" w:hAnsi="Tahoma" w:cs="Tahoma"/>
                <w:bCs/>
                <w:sz w:val="20"/>
                <w:szCs w:val="20"/>
              </w:rPr>
            </w:pPr>
            <w:r w:rsidRPr="00940B25">
              <w:rPr>
                <w:rFonts w:ascii="Tahoma" w:hAnsi="Tahoma" w:cs="Tahoma"/>
                <w:bCs/>
                <w:sz w:val="20"/>
                <w:szCs w:val="20"/>
              </w:rPr>
              <w:t>September 2015</w:t>
            </w:r>
          </w:p>
        </w:tc>
        <w:tc>
          <w:tcPr>
            <w:tcW w:w="2324" w:type="dxa"/>
            <w:gridSpan w:val="2"/>
          </w:tcPr>
          <w:p w:rsidR="00FA6402" w:rsidRPr="00893073" w:rsidRDefault="00FA6402" w:rsidP="00940B25">
            <w:pPr>
              <w:rPr>
                <w:rFonts w:ascii="Tahoma" w:hAnsi="Tahoma" w:cs="Tahoma"/>
                <w:bCs/>
                <w:sz w:val="20"/>
                <w:szCs w:val="20"/>
              </w:rPr>
            </w:pPr>
            <w:r>
              <w:rPr>
                <w:rFonts w:ascii="Tahoma" w:hAnsi="Tahoma" w:cs="Tahoma"/>
                <w:bCs/>
                <w:sz w:val="20"/>
                <w:szCs w:val="20"/>
              </w:rPr>
              <w:t>David Storm/ Andrea Greenwood</w:t>
            </w:r>
          </w:p>
        </w:tc>
        <w:tc>
          <w:tcPr>
            <w:tcW w:w="6306" w:type="dxa"/>
          </w:tcPr>
          <w:p w:rsidR="00FA6402" w:rsidRDefault="00FA6402" w:rsidP="00940B25">
            <w:pPr>
              <w:rPr>
                <w:rFonts w:ascii="Tahoma" w:hAnsi="Tahoma" w:cs="Tahoma"/>
                <w:bCs/>
                <w:sz w:val="20"/>
                <w:szCs w:val="20"/>
              </w:rPr>
            </w:pPr>
            <w:r w:rsidRPr="005953A0">
              <w:rPr>
                <w:rFonts w:ascii="Tahoma" w:hAnsi="Tahoma" w:cs="Tahoma"/>
                <w:bCs/>
                <w:sz w:val="20"/>
                <w:szCs w:val="20"/>
              </w:rPr>
              <w:t>NHS England to ensure there are adequate liaison psychiatry services in Emergency Departments.</w:t>
            </w:r>
            <w:r>
              <w:rPr>
                <w:rFonts w:ascii="Tahoma" w:hAnsi="Tahoma" w:cs="Tahoma"/>
                <w:bCs/>
                <w:sz w:val="20"/>
                <w:szCs w:val="20"/>
              </w:rPr>
              <w:t xml:space="preserve"> </w:t>
            </w:r>
          </w:p>
          <w:p w:rsidR="00FA6402" w:rsidRDefault="00FA6402" w:rsidP="00940B25">
            <w:pPr>
              <w:rPr>
                <w:rFonts w:ascii="Tahoma" w:hAnsi="Tahoma" w:cs="Tahoma"/>
                <w:bCs/>
                <w:sz w:val="20"/>
                <w:szCs w:val="20"/>
              </w:rPr>
            </w:pPr>
            <w:r>
              <w:rPr>
                <w:rFonts w:ascii="Tahoma" w:hAnsi="Tahoma" w:cs="Tahoma"/>
                <w:bCs/>
                <w:sz w:val="20"/>
                <w:szCs w:val="20"/>
              </w:rPr>
              <w:t>Through the 5 year strategy liaison psychiatry will be a specific mandate that joins all partnership organisations together to develop most effective care streams across Cumbria.</w:t>
            </w:r>
          </w:p>
          <w:p w:rsidR="00FA6402" w:rsidRDefault="00FA6402" w:rsidP="00940B25">
            <w:pPr>
              <w:rPr>
                <w:rFonts w:ascii="Tahoma" w:hAnsi="Tahoma" w:cs="Tahoma"/>
                <w:bCs/>
                <w:sz w:val="20"/>
                <w:szCs w:val="20"/>
              </w:rPr>
            </w:pPr>
            <w:r>
              <w:rPr>
                <w:rFonts w:ascii="Tahoma" w:hAnsi="Tahoma" w:cs="Tahoma"/>
                <w:bCs/>
                <w:sz w:val="20"/>
                <w:szCs w:val="20"/>
              </w:rPr>
              <w:t xml:space="preserve">Liaison teams will be co-located within the acute trusts where possible. Currently Furness and WCH have not got capacity to co locate MH services. </w:t>
            </w:r>
          </w:p>
          <w:p w:rsidR="00FA6402" w:rsidRDefault="00FA6402" w:rsidP="00940B25">
            <w:pPr>
              <w:rPr>
                <w:rFonts w:ascii="Tahoma" w:hAnsi="Tahoma" w:cs="Tahoma"/>
                <w:bCs/>
                <w:sz w:val="20"/>
                <w:szCs w:val="20"/>
              </w:rPr>
            </w:pPr>
            <w:r>
              <w:rPr>
                <w:rFonts w:ascii="Tahoma" w:hAnsi="Tahoma" w:cs="Tahoma"/>
                <w:bCs/>
                <w:sz w:val="20"/>
                <w:szCs w:val="20"/>
              </w:rPr>
              <w:t>To continue to scope an enhanced service to meet current and expected demand.</w:t>
            </w:r>
          </w:p>
          <w:p w:rsidR="00FA6402" w:rsidRDefault="00FA6402" w:rsidP="00940B25">
            <w:pPr>
              <w:rPr>
                <w:rFonts w:ascii="Tahoma" w:hAnsi="Tahoma" w:cs="Tahoma"/>
                <w:bCs/>
                <w:sz w:val="20"/>
                <w:szCs w:val="20"/>
              </w:rPr>
            </w:pPr>
            <w:r>
              <w:rPr>
                <w:rFonts w:ascii="Tahoma" w:hAnsi="Tahoma" w:cs="Tahoma"/>
                <w:bCs/>
                <w:sz w:val="20"/>
                <w:szCs w:val="20"/>
              </w:rPr>
              <w:t xml:space="preserve">Adequate liaison across Cumbria to meet the needs of the population of Cumbria. </w:t>
            </w:r>
          </w:p>
          <w:p w:rsidR="00FA6402" w:rsidRDefault="00FA6402" w:rsidP="00940B25">
            <w:pPr>
              <w:rPr>
                <w:rFonts w:ascii="Tahoma" w:hAnsi="Tahoma" w:cs="Tahoma"/>
                <w:bCs/>
                <w:sz w:val="20"/>
                <w:szCs w:val="20"/>
              </w:rPr>
            </w:pPr>
            <w:r>
              <w:rPr>
                <w:rFonts w:ascii="Tahoma" w:hAnsi="Tahoma" w:cs="Tahoma"/>
                <w:bCs/>
                <w:sz w:val="20"/>
                <w:szCs w:val="20"/>
              </w:rPr>
              <w:t>All liaison practitioners will respond to A&amp;E with in specific time scales within two hours between the hours of 9am and 7PM.</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r>
              <w:rPr>
                <w:rFonts w:ascii="Tahoma" w:hAnsi="Tahoma" w:cs="Tahoma"/>
                <w:bCs/>
                <w:sz w:val="20"/>
                <w:szCs w:val="20"/>
              </w:rPr>
              <w:t>72 hour assessment pathway in place post assessment. Ensures people are referred through the appropriate pathways of care, untimely reducing risk of avoidable harm to self and others.</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r>
              <w:rPr>
                <w:rFonts w:ascii="Tahoma" w:hAnsi="Tahoma" w:cs="Tahoma"/>
                <w:bCs/>
                <w:sz w:val="20"/>
                <w:szCs w:val="20"/>
              </w:rPr>
              <w:t>Improve care of older people including delirium.</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r>
              <w:rPr>
                <w:rFonts w:ascii="Tahoma" w:hAnsi="Tahoma" w:cs="Tahoma"/>
                <w:bCs/>
                <w:sz w:val="20"/>
                <w:szCs w:val="20"/>
              </w:rPr>
              <w:t>Specific training in dementia screening.</w:t>
            </w:r>
          </w:p>
          <w:p w:rsidR="00FA6402" w:rsidRPr="005953A0" w:rsidRDefault="00FA6402" w:rsidP="00940B25">
            <w:pPr>
              <w:rPr>
                <w:rFonts w:ascii="Tahoma" w:hAnsi="Tahoma" w:cs="Tahoma"/>
                <w:bCs/>
                <w:sz w:val="20"/>
                <w:szCs w:val="20"/>
              </w:rPr>
            </w:pPr>
          </w:p>
        </w:tc>
      </w:tr>
      <w:tr w:rsidR="00FA6402" w:rsidRPr="0023787C" w:rsidTr="00940B25">
        <w:tc>
          <w:tcPr>
            <w:tcW w:w="1399" w:type="dxa"/>
          </w:tcPr>
          <w:p w:rsidR="00FA6402" w:rsidRPr="00893073" w:rsidRDefault="00940B25" w:rsidP="00940B25">
            <w:pPr>
              <w:rPr>
                <w:rFonts w:ascii="Tahoma" w:hAnsi="Tahoma" w:cs="Tahoma"/>
                <w:b/>
                <w:bCs/>
                <w:sz w:val="20"/>
                <w:szCs w:val="20"/>
              </w:rPr>
            </w:pPr>
            <w:r>
              <w:rPr>
                <w:rFonts w:ascii="Tahoma" w:hAnsi="Tahoma" w:cs="Tahoma"/>
                <w:b/>
                <w:bCs/>
                <w:sz w:val="20"/>
                <w:szCs w:val="20"/>
              </w:rPr>
              <w:t>3.</w:t>
            </w:r>
          </w:p>
        </w:tc>
        <w:tc>
          <w:tcPr>
            <w:tcW w:w="2685" w:type="dxa"/>
            <w:gridSpan w:val="3"/>
          </w:tcPr>
          <w:p w:rsidR="00FA6402" w:rsidRDefault="00FA6402" w:rsidP="00940B25">
            <w:pPr>
              <w:rPr>
                <w:rFonts w:ascii="Tahoma" w:hAnsi="Tahoma" w:cs="Tahoma"/>
                <w:bCs/>
                <w:sz w:val="20"/>
                <w:szCs w:val="20"/>
              </w:rPr>
            </w:pPr>
            <w:r>
              <w:rPr>
                <w:rFonts w:ascii="Tahoma" w:hAnsi="Tahoma" w:cs="Tahoma"/>
                <w:bCs/>
                <w:sz w:val="20"/>
                <w:szCs w:val="20"/>
              </w:rPr>
              <w:t xml:space="preserve">Team to increase OOH </w:t>
            </w:r>
            <w:r>
              <w:rPr>
                <w:rFonts w:ascii="Tahoma" w:hAnsi="Tahoma" w:cs="Tahoma"/>
                <w:bCs/>
                <w:sz w:val="20"/>
                <w:szCs w:val="20"/>
              </w:rPr>
              <w:lastRenderedPageBreak/>
              <w:t xml:space="preserve">provision to improve accessibility 24/7 with a review on impact. </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FA6402" w:rsidRDefault="00FA6402" w:rsidP="00940B25">
            <w:pPr>
              <w:rPr>
                <w:rFonts w:ascii="Tahoma" w:hAnsi="Tahoma" w:cs="Tahoma"/>
                <w:bCs/>
                <w:sz w:val="20"/>
                <w:szCs w:val="20"/>
              </w:rPr>
            </w:pPr>
            <w:r>
              <w:rPr>
                <w:rFonts w:ascii="Tahoma" w:hAnsi="Tahoma" w:cs="Tahoma"/>
                <w:bCs/>
                <w:sz w:val="20"/>
                <w:szCs w:val="20"/>
              </w:rPr>
              <w:t xml:space="preserve">Introduction of county wide </w:t>
            </w:r>
          </w:p>
          <w:p w:rsidR="00FA6402" w:rsidRPr="00893073" w:rsidRDefault="00FA6402" w:rsidP="00940B25">
            <w:pPr>
              <w:rPr>
                <w:rFonts w:ascii="Tahoma" w:hAnsi="Tahoma" w:cs="Tahoma"/>
                <w:bCs/>
                <w:sz w:val="20"/>
                <w:szCs w:val="20"/>
              </w:rPr>
            </w:pPr>
            <w:r>
              <w:rPr>
                <w:rFonts w:ascii="Tahoma" w:hAnsi="Tahoma" w:cs="Tahoma"/>
                <w:bCs/>
                <w:sz w:val="20"/>
                <w:szCs w:val="20"/>
              </w:rPr>
              <w:t>Care home evaluation servi</w:t>
            </w:r>
            <w:r w:rsidR="00940B25">
              <w:rPr>
                <w:rFonts w:ascii="Tahoma" w:hAnsi="Tahoma" w:cs="Tahoma"/>
                <w:bCs/>
                <w:sz w:val="20"/>
                <w:szCs w:val="20"/>
              </w:rPr>
              <w:t>c</w:t>
            </w:r>
            <w:r>
              <w:rPr>
                <w:rFonts w:ascii="Tahoma" w:hAnsi="Tahoma" w:cs="Tahoma"/>
                <w:bCs/>
                <w:sz w:val="20"/>
                <w:szCs w:val="20"/>
              </w:rPr>
              <w:t>e.</w:t>
            </w:r>
          </w:p>
        </w:tc>
        <w:tc>
          <w:tcPr>
            <w:tcW w:w="1885" w:type="dxa"/>
            <w:gridSpan w:val="2"/>
          </w:tcPr>
          <w:p w:rsidR="00FA6402" w:rsidRPr="00940B25" w:rsidRDefault="00940B25" w:rsidP="00940B25">
            <w:pPr>
              <w:rPr>
                <w:rFonts w:ascii="Tahoma" w:hAnsi="Tahoma" w:cs="Tahoma"/>
                <w:bCs/>
                <w:sz w:val="20"/>
                <w:szCs w:val="20"/>
              </w:rPr>
            </w:pPr>
            <w:r>
              <w:rPr>
                <w:rFonts w:ascii="Tahoma" w:hAnsi="Tahoma" w:cs="Tahoma"/>
                <w:bCs/>
                <w:sz w:val="20"/>
                <w:szCs w:val="20"/>
              </w:rPr>
              <w:lastRenderedPageBreak/>
              <w:t>September 2015</w:t>
            </w:r>
          </w:p>
        </w:tc>
        <w:tc>
          <w:tcPr>
            <w:tcW w:w="2324" w:type="dxa"/>
            <w:gridSpan w:val="2"/>
          </w:tcPr>
          <w:p w:rsidR="00FA6402" w:rsidRPr="00893073" w:rsidRDefault="00FA6402" w:rsidP="00940B25">
            <w:pPr>
              <w:rPr>
                <w:rFonts w:ascii="Tahoma" w:hAnsi="Tahoma" w:cs="Tahoma"/>
                <w:bCs/>
                <w:sz w:val="20"/>
                <w:szCs w:val="20"/>
              </w:rPr>
            </w:pPr>
            <w:r>
              <w:rPr>
                <w:rFonts w:ascii="Tahoma" w:hAnsi="Tahoma" w:cs="Tahoma"/>
                <w:bCs/>
                <w:sz w:val="20"/>
                <w:szCs w:val="20"/>
              </w:rPr>
              <w:t xml:space="preserve">Andrea Greenwood / </w:t>
            </w:r>
            <w:r>
              <w:rPr>
                <w:rFonts w:ascii="Tahoma" w:hAnsi="Tahoma" w:cs="Tahoma"/>
                <w:bCs/>
                <w:sz w:val="20"/>
                <w:szCs w:val="20"/>
              </w:rPr>
              <w:lastRenderedPageBreak/>
              <w:t>Julie Taylor</w:t>
            </w:r>
          </w:p>
        </w:tc>
        <w:tc>
          <w:tcPr>
            <w:tcW w:w="6306" w:type="dxa"/>
          </w:tcPr>
          <w:p w:rsidR="00FA6402" w:rsidRDefault="00FA6402" w:rsidP="00940B25">
            <w:pPr>
              <w:rPr>
                <w:rFonts w:ascii="Tahoma" w:hAnsi="Tahoma" w:cs="Tahoma"/>
                <w:bCs/>
                <w:sz w:val="20"/>
                <w:szCs w:val="20"/>
              </w:rPr>
            </w:pPr>
            <w:r w:rsidRPr="005953A0">
              <w:rPr>
                <w:rFonts w:ascii="Tahoma" w:hAnsi="Tahoma" w:cs="Tahoma"/>
                <w:bCs/>
                <w:sz w:val="20"/>
                <w:szCs w:val="20"/>
              </w:rPr>
              <w:lastRenderedPageBreak/>
              <w:t>Quality Statement 6 ‘Access to services’, recommends</w:t>
            </w:r>
            <w:r>
              <w:rPr>
                <w:rFonts w:ascii="Tahoma" w:hAnsi="Tahoma" w:cs="Tahoma"/>
                <w:bCs/>
                <w:sz w:val="20"/>
                <w:szCs w:val="20"/>
              </w:rPr>
              <w:t xml:space="preserve"> that crisis </w:t>
            </w:r>
            <w:r>
              <w:rPr>
                <w:rFonts w:ascii="Tahoma" w:hAnsi="Tahoma" w:cs="Tahoma"/>
                <w:bCs/>
                <w:sz w:val="20"/>
                <w:szCs w:val="20"/>
              </w:rPr>
              <w:lastRenderedPageBreak/>
              <w:t>resolution and home treatment teams are accessible 24/7, regardless of diagnosis.</w:t>
            </w:r>
          </w:p>
          <w:p w:rsidR="00FA6402" w:rsidRDefault="00FA6402" w:rsidP="00940B25">
            <w:pPr>
              <w:rPr>
                <w:rFonts w:ascii="Tahoma" w:hAnsi="Tahoma" w:cs="Tahoma"/>
                <w:bCs/>
                <w:sz w:val="20"/>
                <w:szCs w:val="20"/>
              </w:rPr>
            </w:pPr>
            <w:r>
              <w:rPr>
                <w:rFonts w:ascii="Tahoma" w:hAnsi="Tahoma" w:cs="Tahoma"/>
                <w:bCs/>
                <w:sz w:val="20"/>
                <w:szCs w:val="20"/>
              </w:rPr>
              <w:t>Working group:</w:t>
            </w:r>
          </w:p>
          <w:p w:rsidR="00FA6402" w:rsidRDefault="00FA6402" w:rsidP="00940B25">
            <w:pPr>
              <w:rPr>
                <w:rFonts w:ascii="Tahoma" w:hAnsi="Tahoma" w:cs="Tahoma"/>
                <w:bCs/>
                <w:sz w:val="20"/>
                <w:szCs w:val="20"/>
              </w:rPr>
            </w:pPr>
            <w:r>
              <w:rPr>
                <w:rFonts w:ascii="Tahoma" w:hAnsi="Tahoma" w:cs="Tahoma"/>
                <w:bCs/>
                <w:sz w:val="20"/>
                <w:szCs w:val="20"/>
              </w:rPr>
              <w:t xml:space="preserve">Continue and review current staffing establishment out of hours in relation to qualified practitioners. </w:t>
            </w:r>
          </w:p>
          <w:p w:rsidR="00FA6402" w:rsidRDefault="00FA6402" w:rsidP="00940B25">
            <w:pPr>
              <w:rPr>
                <w:rFonts w:ascii="Tahoma" w:hAnsi="Tahoma" w:cs="Tahoma"/>
                <w:bCs/>
                <w:sz w:val="20"/>
                <w:szCs w:val="20"/>
              </w:rPr>
            </w:pPr>
            <w:r>
              <w:rPr>
                <w:rFonts w:ascii="Tahoma" w:hAnsi="Tahoma" w:cs="Tahoma"/>
                <w:bCs/>
                <w:sz w:val="20"/>
                <w:szCs w:val="20"/>
              </w:rPr>
              <w:t xml:space="preserve"> Joint working with county council OOH services. </w:t>
            </w:r>
          </w:p>
          <w:p w:rsidR="00FA6402" w:rsidRDefault="00FA6402" w:rsidP="00940B25">
            <w:pPr>
              <w:rPr>
                <w:rFonts w:ascii="Tahoma" w:hAnsi="Tahoma" w:cs="Tahoma"/>
                <w:bCs/>
                <w:sz w:val="20"/>
                <w:szCs w:val="20"/>
              </w:rPr>
            </w:pPr>
            <w:r>
              <w:rPr>
                <w:rFonts w:ascii="Tahoma" w:hAnsi="Tahoma" w:cs="Tahoma"/>
                <w:bCs/>
                <w:sz w:val="20"/>
                <w:szCs w:val="20"/>
              </w:rPr>
              <w:t xml:space="preserve">Joint working </w:t>
            </w:r>
            <w:proofErr w:type="gramStart"/>
            <w:r>
              <w:rPr>
                <w:rFonts w:ascii="Tahoma" w:hAnsi="Tahoma" w:cs="Tahoma"/>
                <w:bCs/>
                <w:sz w:val="20"/>
                <w:szCs w:val="20"/>
              </w:rPr>
              <w:t>policy’s</w:t>
            </w:r>
            <w:proofErr w:type="gramEnd"/>
            <w:r>
              <w:rPr>
                <w:rFonts w:ascii="Tahoma" w:hAnsi="Tahoma" w:cs="Tahoma"/>
                <w:bCs/>
                <w:sz w:val="20"/>
                <w:szCs w:val="20"/>
              </w:rPr>
              <w:t xml:space="preserve"> between ALIS and police.</w:t>
            </w:r>
          </w:p>
          <w:p w:rsidR="00FA6402" w:rsidRDefault="00FA6402" w:rsidP="00940B25">
            <w:pPr>
              <w:rPr>
                <w:rFonts w:ascii="Tahoma" w:hAnsi="Tahoma" w:cs="Tahoma"/>
                <w:bCs/>
                <w:sz w:val="20"/>
                <w:szCs w:val="20"/>
              </w:rPr>
            </w:pPr>
            <w:r>
              <w:rPr>
                <w:rFonts w:ascii="Tahoma" w:hAnsi="Tahoma" w:cs="Tahoma"/>
                <w:bCs/>
                <w:sz w:val="20"/>
                <w:szCs w:val="20"/>
              </w:rPr>
              <w:t xml:space="preserve">Assess people in safe environments such as A&amp;E, and local MS sites. </w:t>
            </w:r>
          </w:p>
          <w:p w:rsidR="00FA6402" w:rsidRDefault="00FA6402" w:rsidP="00940B25">
            <w:pPr>
              <w:rPr>
                <w:rFonts w:ascii="Tahoma" w:hAnsi="Tahoma" w:cs="Tahoma"/>
                <w:bCs/>
                <w:sz w:val="20"/>
                <w:szCs w:val="20"/>
              </w:rPr>
            </w:pPr>
            <w:r>
              <w:rPr>
                <w:rFonts w:ascii="Tahoma" w:hAnsi="Tahoma" w:cs="Tahoma"/>
                <w:bCs/>
                <w:sz w:val="20"/>
                <w:szCs w:val="20"/>
              </w:rPr>
              <w:t>Joined up working with 3</w:t>
            </w:r>
            <w:r w:rsidRPr="00DD58F8">
              <w:rPr>
                <w:rFonts w:ascii="Tahoma" w:hAnsi="Tahoma" w:cs="Tahoma"/>
                <w:bCs/>
                <w:sz w:val="20"/>
                <w:szCs w:val="20"/>
                <w:vertAlign w:val="superscript"/>
              </w:rPr>
              <w:t>rd</w:t>
            </w:r>
            <w:r>
              <w:rPr>
                <w:rFonts w:ascii="Tahoma" w:hAnsi="Tahoma" w:cs="Tahoma"/>
                <w:bCs/>
                <w:sz w:val="20"/>
                <w:szCs w:val="20"/>
              </w:rPr>
              <w:t xml:space="preserve"> Sector providers.</w:t>
            </w:r>
          </w:p>
          <w:p w:rsidR="00FA6402" w:rsidRDefault="00FA6402" w:rsidP="00940B25">
            <w:pPr>
              <w:rPr>
                <w:rFonts w:ascii="Tahoma" w:hAnsi="Tahoma" w:cs="Tahoma"/>
                <w:bCs/>
                <w:sz w:val="20"/>
                <w:szCs w:val="20"/>
              </w:rPr>
            </w:pPr>
            <w:r>
              <w:rPr>
                <w:rFonts w:ascii="Tahoma" w:hAnsi="Tahoma" w:cs="Tahoma"/>
                <w:bCs/>
                <w:sz w:val="20"/>
                <w:szCs w:val="20"/>
              </w:rPr>
              <w:t>Continue to review and lessons learned for 136 assessments.</w:t>
            </w:r>
          </w:p>
          <w:p w:rsidR="00FA6402" w:rsidRDefault="00FA6402" w:rsidP="00940B25">
            <w:pPr>
              <w:rPr>
                <w:rFonts w:ascii="Tahoma" w:hAnsi="Tahoma" w:cs="Tahoma"/>
                <w:bCs/>
                <w:sz w:val="20"/>
                <w:szCs w:val="20"/>
              </w:rPr>
            </w:pPr>
            <w:r>
              <w:rPr>
                <w:rFonts w:ascii="Tahoma" w:hAnsi="Tahoma" w:cs="Tahoma"/>
                <w:bCs/>
                <w:sz w:val="20"/>
                <w:szCs w:val="20"/>
              </w:rPr>
              <w:t>Agree with police response time to police station for assessment of MH patients.</w:t>
            </w:r>
          </w:p>
          <w:p w:rsidR="00FA6402" w:rsidRDefault="00FA6402" w:rsidP="00940B25">
            <w:pPr>
              <w:rPr>
                <w:rFonts w:ascii="Tahoma" w:hAnsi="Tahoma" w:cs="Tahoma"/>
                <w:bCs/>
                <w:sz w:val="20"/>
                <w:szCs w:val="20"/>
              </w:rPr>
            </w:pPr>
            <w:r>
              <w:rPr>
                <w:rFonts w:ascii="Tahoma" w:hAnsi="Tahoma" w:cs="Tahoma"/>
                <w:bCs/>
                <w:sz w:val="20"/>
                <w:szCs w:val="20"/>
              </w:rPr>
              <w:t>ALIS to accept self-referrals from SU, cares police probation for all individuals previously known to MH services with the last 3 years. Having an impact on the portion of individuals needing to present to A&amp;E departments.</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r>
              <w:rPr>
                <w:rFonts w:ascii="Tahoma" w:hAnsi="Tahoma" w:cs="Tahoma"/>
                <w:bCs/>
                <w:sz w:val="20"/>
                <w:szCs w:val="20"/>
              </w:rPr>
              <w:t>County wide services working into nursing homes across Cumbria to provide support and education to prevent unnecessary admission and re admission into Mental Health and Acute hospitals.</w:t>
            </w:r>
          </w:p>
          <w:p w:rsidR="00FA6402" w:rsidRPr="0023787C" w:rsidRDefault="00FA6402" w:rsidP="00940B25">
            <w:pPr>
              <w:rPr>
                <w:rFonts w:ascii="Tahoma" w:hAnsi="Tahoma" w:cs="Tahoma"/>
                <w:bCs/>
                <w:sz w:val="20"/>
                <w:szCs w:val="20"/>
              </w:rPr>
            </w:pPr>
          </w:p>
        </w:tc>
      </w:tr>
      <w:tr w:rsidR="00FA6402" w:rsidRPr="00947B3B" w:rsidTr="00940B25">
        <w:tc>
          <w:tcPr>
            <w:tcW w:w="1399" w:type="dxa"/>
          </w:tcPr>
          <w:p w:rsidR="00FA6402" w:rsidRPr="00893073" w:rsidRDefault="00940B25" w:rsidP="00940B25">
            <w:pPr>
              <w:rPr>
                <w:rFonts w:ascii="Tahoma" w:hAnsi="Tahoma" w:cs="Tahoma"/>
                <w:b/>
                <w:bCs/>
                <w:sz w:val="20"/>
                <w:szCs w:val="20"/>
              </w:rPr>
            </w:pPr>
            <w:r>
              <w:rPr>
                <w:rFonts w:ascii="Tahoma" w:hAnsi="Tahoma" w:cs="Tahoma"/>
                <w:b/>
                <w:bCs/>
                <w:sz w:val="20"/>
                <w:szCs w:val="20"/>
              </w:rPr>
              <w:lastRenderedPageBreak/>
              <w:t>4.</w:t>
            </w:r>
          </w:p>
        </w:tc>
        <w:tc>
          <w:tcPr>
            <w:tcW w:w="2685" w:type="dxa"/>
            <w:gridSpan w:val="3"/>
          </w:tcPr>
          <w:p w:rsidR="00FA6402" w:rsidRDefault="00FA6402" w:rsidP="00940B25">
            <w:pPr>
              <w:rPr>
                <w:rFonts w:ascii="Tahoma" w:hAnsi="Tahoma" w:cs="Tahoma"/>
                <w:bCs/>
                <w:sz w:val="20"/>
                <w:szCs w:val="20"/>
              </w:rPr>
            </w:pPr>
            <w:r>
              <w:rPr>
                <w:rFonts w:ascii="Tahoma" w:hAnsi="Tahoma" w:cs="Tahoma"/>
                <w:bCs/>
                <w:sz w:val="20"/>
                <w:szCs w:val="20"/>
              </w:rPr>
              <w:t>Maintain and develop further local forums for agencies working in urgent care services, so that they can understand pathways between services and ensure any blocks to access are removed.</w:t>
            </w:r>
          </w:p>
          <w:p w:rsidR="00940B25" w:rsidRDefault="00940B25" w:rsidP="00940B25">
            <w:pPr>
              <w:rPr>
                <w:rFonts w:ascii="Tahoma" w:hAnsi="Tahoma" w:cs="Tahoma"/>
                <w:bCs/>
                <w:sz w:val="20"/>
                <w:szCs w:val="20"/>
              </w:rPr>
            </w:pPr>
          </w:p>
          <w:p w:rsidR="00940B25" w:rsidRDefault="00940B25" w:rsidP="00940B25">
            <w:pPr>
              <w:rPr>
                <w:rFonts w:ascii="Tahoma" w:hAnsi="Tahoma" w:cs="Tahoma"/>
                <w:bCs/>
                <w:sz w:val="20"/>
                <w:szCs w:val="20"/>
              </w:rPr>
            </w:pPr>
          </w:p>
          <w:p w:rsidR="00940B25" w:rsidRPr="00893073" w:rsidRDefault="00940B25" w:rsidP="00940B25">
            <w:pPr>
              <w:rPr>
                <w:rFonts w:ascii="Tahoma" w:hAnsi="Tahoma" w:cs="Tahoma"/>
                <w:bCs/>
                <w:sz w:val="20"/>
                <w:szCs w:val="20"/>
              </w:rPr>
            </w:pPr>
          </w:p>
        </w:tc>
        <w:tc>
          <w:tcPr>
            <w:tcW w:w="1885" w:type="dxa"/>
            <w:gridSpan w:val="2"/>
          </w:tcPr>
          <w:p w:rsidR="00FA6402" w:rsidRPr="00940B25" w:rsidRDefault="00940B25" w:rsidP="00940B25">
            <w:pPr>
              <w:rPr>
                <w:rFonts w:ascii="Tahoma" w:hAnsi="Tahoma" w:cs="Tahoma"/>
                <w:bCs/>
                <w:sz w:val="20"/>
                <w:szCs w:val="20"/>
              </w:rPr>
            </w:pPr>
            <w:r w:rsidRPr="00940B25">
              <w:rPr>
                <w:rFonts w:ascii="Tahoma" w:hAnsi="Tahoma" w:cs="Tahoma"/>
                <w:bCs/>
                <w:sz w:val="20"/>
                <w:szCs w:val="20"/>
              </w:rPr>
              <w:t>September 2015</w:t>
            </w:r>
          </w:p>
        </w:tc>
        <w:tc>
          <w:tcPr>
            <w:tcW w:w="2324" w:type="dxa"/>
            <w:gridSpan w:val="2"/>
          </w:tcPr>
          <w:p w:rsidR="00FA6402" w:rsidRPr="00893073" w:rsidRDefault="00FA6402" w:rsidP="00940B25">
            <w:pPr>
              <w:rPr>
                <w:rFonts w:ascii="Tahoma" w:hAnsi="Tahoma" w:cs="Tahoma"/>
                <w:bCs/>
                <w:sz w:val="20"/>
                <w:szCs w:val="20"/>
              </w:rPr>
            </w:pPr>
            <w:r>
              <w:rPr>
                <w:rFonts w:ascii="Tahoma" w:hAnsi="Tahoma" w:cs="Tahoma"/>
                <w:bCs/>
                <w:sz w:val="20"/>
                <w:szCs w:val="20"/>
              </w:rPr>
              <w:t>Andrea Greenwood / Julie Taylor</w:t>
            </w:r>
          </w:p>
        </w:tc>
        <w:tc>
          <w:tcPr>
            <w:tcW w:w="6306" w:type="dxa"/>
          </w:tcPr>
          <w:p w:rsidR="00FA6402" w:rsidRPr="00947B3B" w:rsidRDefault="00FA6402" w:rsidP="00940B25">
            <w:pPr>
              <w:rPr>
                <w:rFonts w:ascii="Tahoma" w:hAnsi="Tahoma" w:cs="Tahoma"/>
                <w:bCs/>
                <w:sz w:val="20"/>
                <w:szCs w:val="20"/>
              </w:rPr>
            </w:pPr>
            <w:r w:rsidRPr="00947B3B">
              <w:rPr>
                <w:rFonts w:ascii="Tahoma" w:hAnsi="Tahoma" w:cs="Tahoma"/>
                <w:bCs/>
                <w:sz w:val="20"/>
                <w:szCs w:val="20"/>
              </w:rPr>
              <w:t>Police officers responding to people in mental</w:t>
            </w:r>
            <w:r>
              <w:rPr>
                <w:rFonts w:ascii="Tahoma" w:hAnsi="Tahoma" w:cs="Tahoma"/>
                <w:bCs/>
                <w:sz w:val="20"/>
                <w:szCs w:val="20"/>
              </w:rPr>
              <w:t xml:space="preserve"> </w:t>
            </w:r>
            <w:r w:rsidRPr="00947B3B">
              <w:rPr>
                <w:rFonts w:ascii="Tahoma" w:hAnsi="Tahoma" w:cs="Tahoma"/>
                <w:bCs/>
                <w:sz w:val="20"/>
                <w:szCs w:val="20"/>
              </w:rPr>
              <w:t>health crisis should expect a response from</w:t>
            </w:r>
            <w:r>
              <w:rPr>
                <w:rFonts w:ascii="Tahoma" w:hAnsi="Tahoma" w:cs="Tahoma"/>
                <w:bCs/>
                <w:sz w:val="20"/>
                <w:szCs w:val="20"/>
              </w:rPr>
              <w:t xml:space="preserve"> </w:t>
            </w:r>
            <w:r w:rsidRPr="00947B3B">
              <w:rPr>
                <w:rFonts w:ascii="Tahoma" w:hAnsi="Tahoma" w:cs="Tahoma"/>
                <w:bCs/>
                <w:sz w:val="20"/>
                <w:szCs w:val="20"/>
              </w:rPr>
              <w:t>health and social care services within locally</w:t>
            </w:r>
          </w:p>
          <w:p w:rsidR="00FA6402" w:rsidRDefault="00FA6402" w:rsidP="00940B25">
            <w:pPr>
              <w:rPr>
                <w:rFonts w:ascii="Tahoma" w:hAnsi="Tahoma" w:cs="Tahoma"/>
                <w:bCs/>
                <w:sz w:val="20"/>
                <w:szCs w:val="20"/>
              </w:rPr>
            </w:pPr>
            <w:proofErr w:type="gramStart"/>
            <w:r w:rsidRPr="00947B3B">
              <w:rPr>
                <w:rFonts w:ascii="Tahoma" w:hAnsi="Tahoma" w:cs="Tahoma"/>
                <w:bCs/>
                <w:sz w:val="20"/>
                <w:szCs w:val="20"/>
              </w:rPr>
              <w:t>agreed</w:t>
            </w:r>
            <w:proofErr w:type="gramEnd"/>
            <w:r w:rsidRPr="00947B3B">
              <w:rPr>
                <w:rFonts w:ascii="Tahoma" w:hAnsi="Tahoma" w:cs="Tahoma"/>
                <w:bCs/>
                <w:sz w:val="20"/>
                <w:szCs w:val="20"/>
              </w:rPr>
              <w:t xml:space="preserve"> timescales, so that individuals receive</w:t>
            </w:r>
            <w:r>
              <w:rPr>
                <w:rFonts w:ascii="Tahoma" w:hAnsi="Tahoma" w:cs="Tahoma"/>
                <w:bCs/>
                <w:sz w:val="20"/>
                <w:szCs w:val="20"/>
              </w:rPr>
              <w:t xml:space="preserve"> </w:t>
            </w:r>
            <w:r w:rsidRPr="00947B3B">
              <w:rPr>
                <w:rFonts w:ascii="Tahoma" w:hAnsi="Tahoma" w:cs="Tahoma"/>
                <w:bCs/>
                <w:sz w:val="20"/>
                <w:szCs w:val="20"/>
              </w:rPr>
              <w:t>the care they need at the earliest opportunity.</w:t>
            </w:r>
          </w:p>
          <w:p w:rsidR="00FA6402" w:rsidRDefault="00FA6402" w:rsidP="00940B25">
            <w:pPr>
              <w:rPr>
                <w:rFonts w:ascii="Tahoma" w:hAnsi="Tahoma" w:cs="Tahoma"/>
                <w:bCs/>
                <w:sz w:val="20"/>
                <w:szCs w:val="20"/>
              </w:rPr>
            </w:pPr>
            <w:r>
              <w:rPr>
                <w:rFonts w:ascii="Tahoma" w:hAnsi="Tahoma" w:cs="Tahoma"/>
                <w:bCs/>
                <w:sz w:val="20"/>
                <w:szCs w:val="20"/>
              </w:rPr>
              <w:t xml:space="preserve">Develop a joint service agreement to ensure all agencies work collaboratively, with </w:t>
            </w:r>
            <w:proofErr w:type="gramStart"/>
            <w:r>
              <w:rPr>
                <w:rFonts w:ascii="Tahoma" w:hAnsi="Tahoma" w:cs="Tahoma"/>
                <w:bCs/>
                <w:sz w:val="20"/>
                <w:szCs w:val="20"/>
              </w:rPr>
              <w:t>a  specific</w:t>
            </w:r>
            <w:proofErr w:type="gramEnd"/>
            <w:r>
              <w:rPr>
                <w:rFonts w:ascii="Tahoma" w:hAnsi="Tahoma" w:cs="Tahoma"/>
                <w:bCs/>
                <w:sz w:val="20"/>
                <w:szCs w:val="20"/>
              </w:rPr>
              <w:t xml:space="preserve"> aim to ensure all pot</w:t>
            </w:r>
            <w:r w:rsidR="00940B25">
              <w:rPr>
                <w:rFonts w:ascii="Tahoma" w:hAnsi="Tahoma" w:cs="Tahoma"/>
                <w:bCs/>
                <w:sz w:val="20"/>
                <w:szCs w:val="20"/>
              </w:rPr>
              <w:t>ential blocks on all parts are identified and minimised.</w:t>
            </w:r>
          </w:p>
          <w:p w:rsidR="00FA6402" w:rsidRDefault="00FA6402" w:rsidP="00940B25">
            <w:pPr>
              <w:rPr>
                <w:rFonts w:ascii="Tahoma" w:hAnsi="Tahoma" w:cs="Tahoma"/>
                <w:bCs/>
                <w:sz w:val="20"/>
                <w:szCs w:val="20"/>
              </w:rPr>
            </w:pPr>
          </w:p>
          <w:p w:rsidR="00FA6402" w:rsidRDefault="00FA6402" w:rsidP="00940B25">
            <w:pPr>
              <w:rPr>
                <w:rFonts w:ascii="Tahoma" w:hAnsi="Tahoma" w:cs="Tahoma"/>
                <w:bCs/>
                <w:sz w:val="20"/>
                <w:szCs w:val="20"/>
              </w:rPr>
            </w:pPr>
          </w:p>
          <w:p w:rsidR="00FA6402" w:rsidRPr="00947B3B" w:rsidRDefault="00FA6402" w:rsidP="00940B25">
            <w:pPr>
              <w:rPr>
                <w:rFonts w:ascii="Tahoma" w:hAnsi="Tahoma" w:cs="Tahoma"/>
                <w:bCs/>
                <w:sz w:val="20"/>
                <w:szCs w:val="20"/>
              </w:rPr>
            </w:pPr>
          </w:p>
        </w:tc>
      </w:tr>
      <w:tr w:rsidR="002759B6" w:rsidRPr="00893073" w:rsidTr="006E3A66">
        <w:trPr>
          <w:trHeight w:val="542"/>
        </w:trPr>
        <w:tc>
          <w:tcPr>
            <w:tcW w:w="14599" w:type="dxa"/>
            <w:gridSpan w:val="9"/>
            <w:shd w:val="clear" w:color="auto" w:fill="47485F" w:themeFill="text1"/>
          </w:tcPr>
          <w:p w:rsidR="002759B6" w:rsidRPr="00002086" w:rsidRDefault="002759B6" w:rsidP="003B729D">
            <w:pPr>
              <w:pBdr>
                <w:top w:val="single" w:sz="4" w:space="1" w:color="auto"/>
                <w:left w:val="single" w:sz="4" w:space="4" w:color="auto"/>
                <w:bottom w:val="single" w:sz="4" w:space="1" w:color="auto"/>
                <w:right w:val="single" w:sz="4" w:space="4" w:color="auto"/>
              </w:pBdr>
              <w:autoSpaceDE w:val="0"/>
              <w:autoSpaceDN w:val="0"/>
              <w:adjustRightInd w:val="0"/>
              <w:jc w:val="center"/>
              <w:rPr>
                <w:rFonts w:ascii="Tahoma" w:hAnsi="Tahoma" w:cs="Tahoma"/>
                <w:b/>
                <w:bCs/>
                <w:color w:val="FFFFFF" w:themeColor="background1"/>
                <w:sz w:val="24"/>
                <w:szCs w:val="24"/>
              </w:rPr>
            </w:pPr>
            <w:r w:rsidRPr="00002086">
              <w:rPr>
                <w:rFonts w:ascii="Tahoma" w:hAnsi="Tahoma" w:cs="Tahoma"/>
                <w:b/>
                <w:bCs/>
                <w:color w:val="FFFFFF" w:themeColor="background1"/>
                <w:sz w:val="24"/>
                <w:szCs w:val="24"/>
              </w:rPr>
              <w:t>3.</w:t>
            </w:r>
            <w:r w:rsidRPr="00002086">
              <w:rPr>
                <w:sz w:val="24"/>
                <w:szCs w:val="24"/>
              </w:rPr>
              <w:t xml:space="preserve"> </w:t>
            </w:r>
            <w:r>
              <w:rPr>
                <w:rFonts w:ascii="Tahoma" w:hAnsi="Tahoma" w:cs="Tahoma"/>
                <w:b/>
                <w:bCs/>
                <w:color w:val="FFFFFF" w:themeColor="background1"/>
                <w:sz w:val="24"/>
                <w:szCs w:val="24"/>
              </w:rPr>
              <w:t>Section 136 Arrangements</w:t>
            </w:r>
          </w:p>
          <w:p w:rsidR="002759B6" w:rsidRPr="00893073" w:rsidRDefault="002759B6" w:rsidP="00264F77">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ab/>
            </w:r>
          </w:p>
        </w:tc>
      </w:tr>
      <w:tr w:rsidR="002759B6" w:rsidRPr="00893073" w:rsidTr="006E3A66">
        <w:tc>
          <w:tcPr>
            <w:tcW w:w="1617" w:type="dxa"/>
            <w:gridSpan w:val="2"/>
            <w:shd w:val="clear" w:color="auto" w:fill="61AEB5" w:themeFill="background2"/>
          </w:tcPr>
          <w:p w:rsidR="002759B6" w:rsidRPr="00893073" w:rsidRDefault="002759B6"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lastRenderedPageBreak/>
              <w:t>No.</w:t>
            </w:r>
          </w:p>
        </w:tc>
        <w:tc>
          <w:tcPr>
            <w:tcW w:w="2467" w:type="dxa"/>
            <w:gridSpan w:val="2"/>
            <w:shd w:val="clear" w:color="auto" w:fill="61AEB5" w:themeFill="background2"/>
          </w:tcPr>
          <w:p w:rsidR="002759B6" w:rsidRPr="00893073" w:rsidRDefault="002759B6"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85" w:type="dxa"/>
            <w:gridSpan w:val="2"/>
            <w:shd w:val="clear" w:color="auto" w:fill="61AEB5" w:themeFill="background2"/>
          </w:tcPr>
          <w:p w:rsidR="002759B6" w:rsidRPr="00893073" w:rsidRDefault="002759B6"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2324" w:type="dxa"/>
            <w:gridSpan w:val="2"/>
            <w:shd w:val="clear" w:color="auto" w:fill="61AEB5" w:themeFill="background2"/>
          </w:tcPr>
          <w:p w:rsidR="002759B6" w:rsidRPr="00893073" w:rsidRDefault="002759B6"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306" w:type="dxa"/>
            <w:shd w:val="clear" w:color="auto" w:fill="61AEB5" w:themeFill="background2"/>
          </w:tcPr>
          <w:p w:rsidR="002759B6" w:rsidRPr="00893073" w:rsidRDefault="002759B6"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2759B6" w:rsidRPr="00893073" w:rsidTr="006E3A66">
        <w:tc>
          <w:tcPr>
            <w:tcW w:w="14599" w:type="dxa"/>
            <w:gridSpan w:val="9"/>
            <w:shd w:val="clear" w:color="auto" w:fill="BFDEE1" w:themeFill="background2" w:themeFillTint="66"/>
          </w:tcPr>
          <w:p w:rsidR="002759B6" w:rsidRPr="00893073" w:rsidRDefault="002759B6" w:rsidP="009F2216">
            <w:pPr>
              <w:rPr>
                <w:rFonts w:ascii="Tahoma" w:hAnsi="Tahoma" w:cs="Tahoma"/>
                <w:b/>
                <w:bCs/>
                <w:sz w:val="20"/>
                <w:szCs w:val="20"/>
              </w:rPr>
            </w:pPr>
            <w:r w:rsidRPr="009E4F82">
              <w:rPr>
                <w:rFonts w:ascii="Tahoma" w:hAnsi="Tahoma" w:cs="Tahoma"/>
                <w:b/>
                <w:bCs/>
                <w:sz w:val="20"/>
                <w:szCs w:val="20"/>
              </w:rPr>
              <w:t>Action</w:t>
            </w:r>
            <w:r>
              <w:rPr>
                <w:rFonts w:ascii="Tahoma" w:hAnsi="Tahoma" w:cs="Tahoma"/>
                <w:b/>
                <w:bCs/>
                <w:sz w:val="20"/>
                <w:szCs w:val="20"/>
              </w:rPr>
              <w:t>s</w:t>
            </w:r>
            <w:r w:rsidRPr="009E4F82">
              <w:rPr>
                <w:rFonts w:ascii="Tahoma" w:hAnsi="Tahoma" w:cs="Tahoma"/>
                <w:b/>
                <w:bCs/>
                <w:sz w:val="20"/>
                <w:szCs w:val="20"/>
              </w:rPr>
              <w:t xml:space="preserve"> to </w:t>
            </w:r>
            <w:r>
              <w:rPr>
                <w:rFonts w:ascii="Tahoma" w:hAnsi="Tahoma" w:cs="Tahoma"/>
                <w:b/>
                <w:bCs/>
                <w:sz w:val="20"/>
                <w:szCs w:val="20"/>
              </w:rPr>
              <w:t>review and amend the Cumbria Section 136 Protocol and working arrangements in the light of local and national developments.</w:t>
            </w:r>
          </w:p>
        </w:tc>
      </w:tr>
      <w:tr w:rsidR="002759B6" w:rsidRPr="00893073" w:rsidTr="006E3A66">
        <w:tc>
          <w:tcPr>
            <w:tcW w:w="1399" w:type="dxa"/>
          </w:tcPr>
          <w:p w:rsidR="002759B6" w:rsidRPr="00893073" w:rsidRDefault="002759B6" w:rsidP="00491521">
            <w:pPr>
              <w:rPr>
                <w:rFonts w:ascii="Tahoma" w:hAnsi="Tahoma" w:cs="Tahoma"/>
                <w:b/>
                <w:bCs/>
                <w:sz w:val="20"/>
                <w:szCs w:val="20"/>
              </w:rPr>
            </w:pPr>
            <w:r>
              <w:rPr>
                <w:rFonts w:ascii="Tahoma" w:hAnsi="Tahoma" w:cs="Tahoma"/>
                <w:b/>
                <w:bCs/>
                <w:sz w:val="20"/>
                <w:szCs w:val="20"/>
              </w:rPr>
              <w:t>1.</w:t>
            </w:r>
          </w:p>
        </w:tc>
        <w:tc>
          <w:tcPr>
            <w:tcW w:w="2685" w:type="dxa"/>
            <w:gridSpan w:val="3"/>
          </w:tcPr>
          <w:p w:rsidR="002759B6" w:rsidRPr="00893073" w:rsidRDefault="002759B6" w:rsidP="00491521">
            <w:pPr>
              <w:rPr>
                <w:rFonts w:ascii="Tahoma" w:hAnsi="Tahoma" w:cs="Tahoma"/>
                <w:bCs/>
                <w:sz w:val="20"/>
                <w:szCs w:val="20"/>
              </w:rPr>
            </w:pPr>
            <w:r>
              <w:rPr>
                <w:rFonts w:ascii="Tahoma" w:hAnsi="Tahoma" w:cs="Tahoma"/>
                <w:bCs/>
                <w:sz w:val="20"/>
                <w:szCs w:val="20"/>
              </w:rPr>
              <w:t>Establish Section 136 Protocol Review Group (as sub-group of the Cumbria Criminal Justice and Mental Health Steering Group) to undertake and oversee the actions included below</w:t>
            </w:r>
          </w:p>
        </w:tc>
        <w:tc>
          <w:tcPr>
            <w:tcW w:w="1885" w:type="dxa"/>
            <w:gridSpan w:val="2"/>
          </w:tcPr>
          <w:p w:rsidR="002759B6" w:rsidRPr="00893073" w:rsidRDefault="002759B6" w:rsidP="00491521">
            <w:pPr>
              <w:rPr>
                <w:rFonts w:ascii="Tahoma" w:hAnsi="Tahoma" w:cs="Tahoma"/>
                <w:bCs/>
                <w:sz w:val="20"/>
                <w:szCs w:val="20"/>
              </w:rPr>
            </w:pPr>
            <w:r>
              <w:rPr>
                <w:rFonts w:ascii="Tahoma" w:hAnsi="Tahoma" w:cs="Tahoma"/>
                <w:bCs/>
                <w:sz w:val="20"/>
                <w:szCs w:val="20"/>
              </w:rPr>
              <w:t>April 2015</w:t>
            </w:r>
          </w:p>
        </w:tc>
        <w:tc>
          <w:tcPr>
            <w:tcW w:w="2324" w:type="dxa"/>
            <w:gridSpan w:val="2"/>
          </w:tcPr>
          <w:p w:rsidR="002759B6" w:rsidRPr="00893073" w:rsidRDefault="002759B6" w:rsidP="00491521">
            <w:pPr>
              <w:rPr>
                <w:rFonts w:ascii="Tahoma" w:hAnsi="Tahoma" w:cs="Tahoma"/>
                <w:bCs/>
                <w:sz w:val="20"/>
                <w:szCs w:val="20"/>
              </w:rPr>
            </w:pPr>
            <w:r>
              <w:rPr>
                <w:rFonts w:ascii="Tahoma" w:hAnsi="Tahoma" w:cs="Tahoma"/>
                <w:bCs/>
                <w:sz w:val="20"/>
                <w:szCs w:val="20"/>
              </w:rPr>
              <w:t>Dave Eldon (Head of Mental Health Legislation Unit, CPFT)</w:t>
            </w:r>
          </w:p>
        </w:tc>
        <w:tc>
          <w:tcPr>
            <w:tcW w:w="6306" w:type="dxa"/>
          </w:tcPr>
          <w:p w:rsidR="002759B6" w:rsidRDefault="002759B6" w:rsidP="00947B3B">
            <w:pPr>
              <w:rPr>
                <w:rFonts w:ascii="Tahoma" w:hAnsi="Tahoma" w:cs="Tahoma"/>
                <w:bCs/>
                <w:sz w:val="20"/>
                <w:szCs w:val="20"/>
              </w:rPr>
            </w:pPr>
            <w:r>
              <w:rPr>
                <w:rFonts w:ascii="Tahoma" w:hAnsi="Tahoma" w:cs="Tahoma"/>
                <w:bCs/>
                <w:sz w:val="20"/>
                <w:szCs w:val="20"/>
              </w:rPr>
              <w:t>Group established to include representatives from the following;</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Mental Health Legislation Unit</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CPFT Inpatient Services</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CPFT Access and Liaison Service</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Psychiatrists</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Cumbria Constabulary</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Urgent Care Team (AMHP)</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North West Ambulance Service</w:t>
            </w:r>
          </w:p>
          <w:p w:rsidR="002759B6" w:rsidRDefault="002759B6" w:rsidP="00B764C5">
            <w:pPr>
              <w:pStyle w:val="ListParagraph"/>
              <w:numPr>
                <w:ilvl w:val="0"/>
                <w:numId w:val="18"/>
              </w:numPr>
              <w:rPr>
                <w:rFonts w:ascii="Tahoma" w:hAnsi="Tahoma" w:cs="Tahoma"/>
                <w:bCs/>
                <w:sz w:val="20"/>
                <w:szCs w:val="20"/>
              </w:rPr>
            </w:pPr>
            <w:r>
              <w:rPr>
                <w:rFonts w:ascii="Tahoma" w:hAnsi="Tahoma" w:cs="Tahoma"/>
                <w:bCs/>
                <w:sz w:val="20"/>
                <w:szCs w:val="20"/>
              </w:rPr>
              <w:t>Acute Trust A&amp;E Departments</w:t>
            </w:r>
          </w:p>
          <w:p w:rsidR="002759B6" w:rsidRPr="00B764C5" w:rsidRDefault="002759B6" w:rsidP="009F2216">
            <w:pPr>
              <w:pStyle w:val="ListParagraph"/>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2.</w:t>
            </w:r>
          </w:p>
        </w:tc>
        <w:tc>
          <w:tcPr>
            <w:tcW w:w="2685" w:type="dxa"/>
            <w:gridSpan w:val="3"/>
          </w:tcPr>
          <w:p w:rsidR="002759B6" w:rsidRDefault="002759B6" w:rsidP="00491521">
            <w:pPr>
              <w:rPr>
                <w:rFonts w:ascii="Tahoma" w:hAnsi="Tahoma" w:cs="Tahoma"/>
                <w:bCs/>
                <w:sz w:val="20"/>
                <w:szCs w:val="20"/>
              </w:rPr>
            </w:pPr>
            <w:r>
              <w:rPr>
                <w:rFonts w:ascii="Tahoma" w:hAnsi="Tahoma" w:cs="Tahoma"/>
                <w:bCs/>
                <w:sz w:val="20"/>
                <w:szCs w:val="20"/>
              </w:rPr>
              <w:t>Group to identify emerging issues from recent reports, publications and audits that need to be included in, or addressed through, the review of the Cumbria Section 136 Protocol.</w:t>
            </w:r>
          </w:p>
        </w:tc>
        <w:tc>
          <w:tcPr>
            <w:tcW w:w="1885" w:type="dxa"/>
            <w:gridSpan w:val="2"/>
          </w:tcPr>
          <w:p w:rsidR="002759B6" w:rsidRDefault="002759B6" w:rsidP="00491521">
            <w:pPr>
              <w:rPr>
                <w:rFonts w:ascii="Tahoma" w:hAnsi="Tahoma" w:cs="Tahoma"/>
                <w:bCs/>
                <w:sz w:val="20"/>
                <w:szCs w:val="20"/>
              </w:rPr>
            </w:pPr>
            <w:r>
              <w:rPr>
                <w:rFonts w:ascii="Tahoma" w:hAnsi="Tahoma" w:cs="Tahoma"/>
                <w:bCs/>
                <w:sz w:val="20"/>
                <w:szCs w:val="20"/>
              </w:rPr>
              <w:t>April 2015</w:t>
            </w:r>
          </w:p>
        </w:tc>
        <w:tc>
          <w:tcPr>
            <w:tcW w:w="2324" w:type="dxa"/>
            <w:gridSpan w:val="2"/>
          </w:tcPr>
          <w:p w:rsidR="002759B6" w:rsidRDefault="002759B6" w:rsidP="00491521">
            <w:pPr>
              <w:rPr>
                <w:rFonts w:ascii="Tahoma" w:hAnsi="Tahoma" w:cs="Tahoma"/>
                <w:bCs/>
                <w:sz w:val="20"/>
                <w:szCs w:val="20"/>
              </w:rPr>
            </w:pPr>
            <w:r w:rsidRPr="009F2216">
              <w:rPr>
                <w:rFonts w:ascii="Tahoma" w:hAnsi="Tahoma" w:cs="Tahoma"/>
                <w:bCs/>
                <w:sz w:val="20"/>
                <w:szCs w:val="20"/>
              </w:rPr>
              <w:t>Dave Eldon (Head of Mental Health Legislation Unit, CPFT)</w:t>
            </w:r>
          </w:p>
        </w:tc>
        <w:tc>
          <w:tcPr>
            <w:tcW w:w="6306" w:type="dxa"/>
          </w:tcPr>
          <w:p w:rsidR="002759B6" w:rsidRDefault="002759B6" w:rsidP="009F2216">
            <w:pPr>
              <w:rPr>
                <w:rFonts w:ascii="Tahoma" w:hAnsi="Tahoma" w:cs="Tahoma"/>
                <w:bCs/>
                <w:sz w:val="20"/>
                <w:szCs w:val="20"/>
              </w:rPr>
            </w:pPr>
            <w:r>
              <w:rPr>
                <w:rFonts w:ascii="Tahoma" w:hAnsi="Tahoma" w:cs="Tahoma"/>
                <w:bCs/>
                <w:sz w:val="20"/>
                <w:szCs w:val="20"/>
              </w:rPr>
              <w:t>Literary Review to include the following;</w:t>
            </w:r>
          </w:p>
          <w:p w:rsidR="002759B6" w:rsidRPr="009F2216" w:rsidRDefault="002759B6" w:rsidP="009F2216">
            <w:pPr>
              <w:numPr>
                <w:ilvl w:val="0"/>
                <w:numId w:val="19"/>
              </w:numPr>
              <w:rPr>
                <w:rFonts w:ascii="Tahoma" w:hAnsi="Tahoma" w:cs="Tahoma"/>
                <w:bCs/>
                <w:sz w:val="20"/>
                <w:szCs w:val="20"/>
              </w:rPr>
            </w:pPr>
            <w:r w:rsidRPr="009F2216">
              <w:rPr>
                <w:rFonts w:ascii="Tahoma" w:hAnsi="Tahoma" w:cs="Tahoma"/>
                <w:bCs/>
                <w:sz w:val="20"/>
                <w:szCs w:val="20"/>
              </w:rPr>
              <w:t>Concordat</w:t>
            </w:r>
          </w:p>
          <w:p w:rsidR="002759B6" w:rsidRPr="009F2216" w:rsidRDefault="002759B6" w:rsidP="009F2216">
            <w:pPr>
              <w:numPr>
                <w:ilvl w:val="0"/>
                <w:numId w:val="19"/>
              </w:numPr>
              <w:rPr>
                <w:rFonts w:ascii="Tahoma" w:hAnsi="Tahoma" w:cs="Tahoma"/>
                <w:bCs/>
                <w:sz w:val="20"/>
                <w:szCs w:val="20"/>
              </w:rPr>
            </w:pPr>
            <w:r w:rsidRPr="009F2216">
              <w:rPr>
                <w:rFonts w:ascii="Tahoma" w:hAnsi="Tahoma" w:cs="Tahoma"/>
                <w:bCs/>
                <w:sz w:val="20"/>
                <w:szCs w:val="20"/>
              </w:rPr>
              <w:t>Section 136 Review</w:t>
            </w:r>
          </w:p>
          <w:p w:rsidR="002759B6" w:rsidRPr="009F2216" w:rsidRDefault="002759B6" w:rsidP="009F2216">
            <w:pPr>
              <w:numPr>
                <w:ilvl w:val="0"/>
                <w:numId w:val="19"/>
              </w:numPr>
              <w:rPr>
                <w:rFonts w:ascii="Tahoma" w:hAnsi="Tahoma" w:cs="Tahoma"/>
                <w:bCs/>
                <w:sz w:val="20"/>
                <w:szCs w:val="20"/>
              </w:rPr>
            </w:pPr>
            <w:r w:rsidRPr="009F2216">
              <w:rPr>
                <w:rFonts w:ascii="Tahoma" w:hAnsi="Tahoma" w:cs="Tahoma"/>
                <w:bCs/>
                <w:sz w:val="20"/>
                <w:szCs w:val="20"/>
              </w:rPr>
              <w:t>Code of Practice</w:t>
            </w:r>
            <w:r>
              <w:rPr>
                <w:rFonts w:ascii="Tahoma" w:hAnsi="Tahoma" w:cs="Tahoma"/>
                <w:bCs/>
                <w:sz w:val="20"/>
                <w:szCs w:val="20"/>
              </w:rPr>
              <w:t xml:space="preserve"> (Revised version April 2015)</w:t>
            </w:r>
          </w:p>
          <w:p w:rsidR="002759B6" w:rsidRPr="009F2216" w:rsidRDefault="002759B6" w:rsidP="009F2216">
            <w:pPr>
              <w:numPr>
                <w:ilvl w:val="0"/>
                <w:numId w:val="19"/>
              </w:numPr>
              <w:rPr>
                <w:rFonts w:ascii="Tahoma" w:hAnsi="Tahoma" w:cs="Tahoma"/>
                <w:bCs/>
                <w:sz w:val="20"/>
                <w:szCs w:val="20"/>
              </w:rPr>
            </w:pPr>
            <w:r w:rsidRPr="009F2216">
              <w:rPr>
                <w:rFonts w:ascii="Tahoma" w:hAnsi="Tahoma" w:cs="Tahoma"/>
                <w:bCs/>
                <w:sz w:val="20"/>
                <w:szCs w:val="20"/>
              </w:rPr>
              <w:t>Cumbria Audit (Nov 2014-Jan 2015)</w:t>
            </w:r>
          </w:p>
          <w:p w:rsidR="002759B6" w:rsidRDefault="002759B6" w:rsidP="00947B3B">
            <w:pPr>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3.</w:t>
            </w:r>
          </w:p>
        </w:tc>
        <w:tc>
          <w:tcPr>
            <w:tcW w:w="2685" w:type="dxa"/>
            <w:gridSpan w:val="3"/>
          </w:tcPr>
          <w:p w:rsidR="002759B6" w:rsidRDefault="002759B6" w:rsidP="00491521">
            <w:pPr>
              <w:rPr>
                <w:rFonts w:ascii="Tahoma" w:hAnsi="Tahoma" w:cs="Tahoma"/>
                <w:bCs/>
                <w:sz w:val="20"/>
                <w:szCs w:val="20"/>
              </w:rPr>
            </w:pPr>
            <w:r>
              <w:rPr>
                <w:rFonts w:ascii="Tahoma" w:hAnsi="Tahoma" w:cs="Tahoma"/>
                <w:bCs/>
                <w:sz w:val="20"/>
                <w:szCs w:val="20"/>
              </w:rPr>
              <w:t>Group to develop and implement processes which ensure an improved use of the power by police in Cumbria.</w:t>
            </w:r>
          </w:p>
        </w:tc>
        <w:tc>
          <w:tcPr>
            <w:tcW w:w="1885" w:type="dxa"/>
            <w:gridSpan w:val="2"/>
          </w:tcPr>
          <w:p w:rsidR="002759B6" w:rsidRDefault="002759B6" w:rsidP="00491521">
            <w:pPr>
              <w:rPr>
                <w:rFonts w:ascii="Tahoma" w:hAnsi="Tahoma" w:cs="Tahoma"/>
                <w:bCs/>
                <w:sz w:val="20"/>
                <w:szCs w:val="20"/>
              </w:rPr>
            </w:pPr>
            <w:r>
              <w:rPr>
                <w:rFonts w:ascii="Tahoma" w:hAnsi="Tahoma" w:cs="Tahoma"/>
                <w:bCs/>
                <w:sz w:val="20"/>
                <w:szCs w:val="20"/>
              </w:rPr>
              <w:t>April 2015-March 2016 (outcome measures to be audited)</w:t>
            </w:r>
          </w:p>
        </w:tc>
        <w:tc>
          <w:tcPr>
            <w:tcW w:w="2324" w:type="dxa"/>
            <w:gridSpan w:val="2"/>
          </w:tcPr>
          <w:p w:rsidR="002759B6" w:rsidRPr="009F2216" w:rsidRDefault="002759B6" w:rsidP="00491521">
            <w:pPr>
              <w:rPr>
                <w:rFonts w:ascii="Tahoma" w:hAnsi="Tahoma" w:cs="Tahoma"/>
                <w:bCs/>
                <w:sz w:val="20"/>
                <w:szCs w:val="20"/>
              </w:rPr>
            </w:pPr>
            <w:r w:rsidRPr="004E5B7C">
              <w:rPr>
                <w:rFonts w:ascii="Tahoma" w:hAnsi="Tahoma" w:cs="Tahoma"/>
                <w:bCs/>
                <w:sz w:val="20"/>
                <w:szCs w:val="20"/>
              </w:rPr>
              <w:t>Dave Eldon (Head of Mental Health Legislation Unit, CPFT)</w:t>
            </w:r>
          </w:p>
        </w:tc>
        <w:tc>
          <w:tcPr>
            <w:tcW w:w="6306" w:type="dxa"/>
          </w:tcPr>
          <w:p w:rsidR="002759B6" w:rsidRDefault="002759B6" w:rsidP="009F2216">
            <w:pPr>
              <w:rPr>
                <w:rFonts w:ascii="Tahoma" w:hAnsi="Tahoma" w:cs="Tahoma"/>
                <w:bCs/>
                <w:sz w:val="20"/>
                <w:szCs w:val="20"/>
              </w:rPr>
            </w:pPr>
            <w:r>
              <w:rPr>
                <w:rFonts w:ascii="Tahoma" w:hAnsi="Tahoma" w:cs="Tahoma"/>
                <w:bCs/>
                <w:sz w:val="20"/>
                <w:szCs w:val="20"/>
              </w:rPr>
              <w:t>Group needs to establish links to Triage and Training work streams in relation to this work;</w:t>
            </w:r>
          </w:p>
          <w:p w:rsidR="002759B6" w:rsidRDefault="002759B6" w:rsidP="009F2216">
            <w:pPr>
              <w:rPr>
                <w:rFonts w:ascii="Tahoma" w:hAnsi="Tahoma" w:cs="Tahoma"/>
                <w:bCs/>
                <w:sz w:val="20"/>
                <w:szCs w:val="20"/>
              </w:rPr>
            </w:pPr>
            <w:r>
              <w:rPr>
                <w:rFonts w:ascii="Tahoma" w:hAnsi="Tahoma" w:cs="Tahoma"/>
                <w:bCs/>
                <w:sz w:val="20"/>
                <w:szCs w:val="20"/>
              </w:rPr>
              <w:t>Outcomes;</w:t>
            </w:r>
          </w:p>
          <w:p w:rsidR="002759B6" w:rsidRDefault="002759B6" w:rsidP="004E5B7C">
            <w:pPr>
              <w:pStyle w:val="ListParagraph"/>
              <w:numPr>
                <w:ilvl w:val="0"/>
                <w:numId w:val="20"/>
              </w:numPr>
              <w:rPr>
                <w:rFonts w:ascii="Tahoma" w:hAnsi="Tahoma" w:cs="Tahoma"/>
                <w:bCs/>
                <w:sz w:val="20"/>
                <w:szCs w:val="20"/>
              </w:rPr>
            </w:pPr>
            <w:r w:rsidRPr="004E5B7C">
              <w:rPr>
                <w:rFonts w:ascii="Tahoma" w:hAnsi="Tahoma" w:cs="Tahoma"/>
                <w:bCs/>
                <w:sz w:val="20"/>
                <w:szCs w:val="20"/>
              </w:rPr>
              <w:t xml:space="preserve"> 100% contact with CRHT before or at time of detention</w:t>
            </w:r>
          </w:p>
          <w:p w:rsidR="002759B6" w:rsidRDefault="002759B6" w:rsidP="004E5B7C">
            <w:pPr>
              <w:pStyle w:val="ListParagraph"/>
              <w:numPr>
                <w:ilvl w:val="0"/>
                <w:numId w:val="20"/>
              </w:numPr>
              <w:rPr>
                <w:rFonts w:ascii="Tahoma" w:hAnsi="Tahoma" w:cs="Tahoma"/>
                <w:bCs/>
                <w:sz w:val="20"/>
                <w:szCs w:val="20"/>
              </w:rPr>
            </w:pPr>
            <w:r>
              <w:rPr>
                <w:rFonts w:ascii="Tahoma" w:hAnsi="Tahoma" w:cs="Tahoma"/>
                <w:bCs/>
                <w:sz w:val="20"/>
                <w:szCs w:val="20"/>
              </w:rPr>
              <w:t>Further r</w:t>
            </w:r>
            <w:r w:rsidRPr="004E5B7C">
              <w:rPr>
                <w:rFonts w:ascii="Tahoma" w:hAnsi="Tahoma" w:cs="Tahoma"/>
                <w:bCs/>
                <w:sz w:val="20"/>
                <w:szCs w:val="20"/>
              </w:rPr>
              <w:t xml:space="preserve">eduction in </w:t>
            </w:r>
            <w:r>
              <w:rPr>
                <w:rFonts w:ascii="Tahoma" w:hAnsi="Tahoma" w:cs="Tahoma"/>
                <w:bCs/>
                <w:sz w:val="20"/>
                <w:szCs w:val="20"/>
              </w:rPr>
              <w:t>the inappropriate use of Section 136 with the target of 0 as determined by the audit process</w:t>
            </w:r>
          </w:p>
          <w:p w:rsidR="002759B6" w:rsidRDefault="002759B6" w:rsidP="004E5B7C">
            <w:pPr>
              <w:pStyle w:val="ListParagraph"/>
              <w:numPr>
                <w:ilvl w:val="0"/>
                <w:numId w:val="20"/>
              </w:numPr>
              <w:rPr>
                <w:rFonts w:ascii="Tahoma" w:hAnsi="Tahoma" w:cs="Tahoma"/>
                <w:bCs/>
                <w:sz w:val="20"/>
                <w:szCs w:val="20"/>
              </w:rPr>
            </w:pPr>
            <w:r>
              <w:rPr>
                <w:rFonts w:ascii="Tahoma" w:hAnsi="Tahoma" w:cs="Tahoma"/>
                <w:bCs/>
                <w:sz w:val="20"/>
                <w:szCs w:val="20"/>
              </w:rPr>
              <w:t>R</w:t>
            </w:r>
            <w:r w:rsidRPr="004E5B7C">
              <w:rPr>
                <w:rFonts w:ascii="Tahoma" w:hAnsi="Tahoma" w:cs="Tahoma"/>
                <w:bCs/>
                <w:sz w:val="20"/>
                <w:szCs w:val="20"/>
              </w:rPr>
              <w:t>eduction in number of S136 discharges</w:t>
            </w:r>
            <w:r>
              <w:rPr>
                <w:rFonts w:ascii="Tahoma" w:hAnsi="Tahoma" w:cs="Tahoma"/>
                <w:bCs/>
                <w:sz w:val="20"/>
                <w:szCs w:val="20"/>
              </w:rPr>
              <w:t xml:space="preserve"> where no mental health interventions identified.</w:t>
            </w:r>
          </w:p>
          <w:p w:rsidR="002759B6" w:rsidRDefault="002759B6" w:rsidP="004E5B7C">
            <w:pPr>
              <w:pStyle w:val="ListParagraph"/>
              <w:numPr>
                <w:ilvl w:val="0"/>
                <w:numId w:val="20"/>
              </w:numPr>
              <w:rPr>
                <w:rFonts w:ascii="Tahoma" w:hAnsi="Tahoma" w:cs="Tahoma"/>
                <w:bCs/>
                <w:sz w:val="20"/>
                <w:szCs w:val="20"/>
              </w:rPr>
            </w:pPr>
            <w:r>
              <w:rPr>
                <w:rFonts w:ascii="Tahoma" w:hAnsi="Tahoma" w:cs="Tahoma"/>
                <w:bCs/>
                <w:sz w:val="20"/>
                <w:szCs w:val="20"/>
              </w:rPr>
              <w:t>E</w:t>
            </w:r>
            <w:r w:rsidRPr="004E5B7C">
              <w:rPr>
                <w:rFonts w:ascii="Tahoma" w:hAnsi="Tahoma" w:cs="Tahoma"/>
                <w:bCs/>
                <w:sz w:val="20"/>
                <w:szCs w:val="20"/>
              </w:rPr>
              <w:t xml:space="preserve">limination of 'non-assessment' A&amp;E </w:t>
            </w:r>
            <w:r>
              <w:rPr>
                <w:rFonts w:ascii="Tahoma" w:hAnsi="Tahoma" w:cs="Tahoma"/>
                <w:bCs/>
                <w:sz w:val="20"/>
                <w:szCs w:val="20"/>
              </w:rPr>
              <w:t xml:space="preserve">S136 </w:t>
            </w:r>
            <w:r w:rsidRPr="004E5B7C">
              <w:rPr>
                <w:rFonts w:ascii="Tahoma" w:hAnsi="Tahoma" w:cs="Tahoma"/>
                <w:bCs/>
                <w:sz w:val="20"/>
                <w:szCs w:val="20"/>
              </w:rPr>
              <w:t>cases</w:t>
            </w:r>
          </w:p>
          <w:p w:rsidR="002759B6" w:rsidRPr="004E5B7C" w:rsidRDefault="002759B6" w:rsidP="004E5B7C">
            <w:pPr>
              <w:pStyle w:val="ListParagraph"/>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4.</w:t>
            </w:r>
          </w:p>
        </w:tc>
        <w:tc>
          <w:tcPr>
            <w:tcW w:w="2685" w:type="dxa"/>
            <w:gridSpan w:val="3"/>
          </w:tcPr>
          <w:p w:rsidR="002759B6" w:rsidRDefault="002759B6" w:rsidP="00BE311B">
            <w:pPr>
              <w:rPr>
                <w:rFonts w:ascii="Tahoma" w:hAnsi="Tahoma" w:cs="Tahoma"/>
                <w:bCs/>
                <w:sz w:val="20"/>
                <w:szCs w:val="20"/>
              </w:rPr>
            </w:pPr>
            <w:r w:rsidRPr="00BE311B">
              <w:rPr>
                <w:rFonts w:ascii="Tahoma" w:hAnsi="Tahoma" w:cs="Tahoma"/>
                <w:bCs/>
                <w:sz w:val="20"/>
                <w:szCs w:val="20"/>
              </w:rPr>
              <w:t>Group to develop and implement processes which ensure an i</w:t>
            </w:r>
            <w:r>
              <w:rPr>
                <w:rFonts w:ascii="Tahoma" w:hAnsi="Tahoma" w:cs="Tahoma"/>
                <w:bCs/>
                <w:sz w:val="20"/>
                <w:szCs w:val="20"/>
              </w:rPr>
              <w:t>ncreased</w:t>
            </w:r>
            <w:r w:rsidRPr="00BE311B">
              <w:rPr>
                <w:rFonts w:ascii="Tahoma" w:hAnsi="Tahoma" w:cs="Tahoma"/>
                <w:bCs/>
                <w:sz w:val="20"/>
                <w:szCs w:val="20"/>
              </w:rPr>
              <w:t xml:space="preserve"> use of </w:t>
            </w:r>
            <w:r>
              <w:rPr>
                <w:rFonts w:ascii="Tahoma" w:hAnsi="Tahoma" w:cs="Tahoma"/>
                <w:bCs/>
                <w:sz w:val="20"/>
                <w:szCs w:val="20"/>
              </w:rPr>
              <w:t xml:space="preserve">ambulances for the conveyance of Section 136 </w:t>
            </w:r>
            <w:r>
              <w:rPr>
                <w:rFonts w:ascii="Tahoma" w:hAnsi="Tahoma" w:cs="Tahoma"/>
                <w:bCs/>
                <w:sz w:val="20"/>
                <w:szCs w:val="20"/>
              </w:rPr>
              <w:lastRenderedPageBreak/>
              <w:t>patients</w:t>
            </w:r>
            <w:r w:rsidRPr="00BE311B">
              <w:rPr>
                <w:rFonts w:ascii="Tahoma" w:hAnsi="Tahoma" w:cs="Tahoma"/>
                <w:bCs/>
                <w:sz w:val="20"/>
                <w:szCs w:val="20"/>
              </w:rPr>
              <w:t>.</w:t>
            </w:r>
          </w:p>
        </w:tc>
        <w:tc>
          <w:tcPr>
            <w:tcW w:w="1885" w:type="dxa"/>
            <w:gridSpan w:val="2"/>
          </w:tcPr>
          <w:p w:rsidR="002759B6" w:rsidRDefault="002759B6" w:rsidP="00491521">
            <w:pPr>
              <w:rPr>
                <w:rFonts w:ascii="Tahoma" w:hAnsi="Tahoma" w:cs="Tahoma"/>
                <w:bCs/>
                <w:sz w:val="20"/>
                <w:szCs w:val="20"/>
              </w:rPr>
            </w:pPr>
            <w:r w:rsidRPr="00BE311B">
              <w:rPr>
                <w:rFonts w:ascii="Tahoma" w:hAnsi="Tahoma" w:cs="Tahoma"/>
                <w:bCs/>
                <w:sz w:val="20"/>
                <w:szCs w:val="20"/>
              </w:rPr>
              <w:lastRenderedPageBreak/>
              <w:t>April 2015-March 2016 (outcome measures to be audited)</w:t>
            </w:r>
          </w:p>
        </w:tc>
        <w:tc>
          <w:tcPr>
            <w:tcW w:w="2324" w:type="dxa"/>
            <w:gridSpan w:val="2"/>
          </w:tcPr>
          <w:p w:rsidR="002759B6" w:rsidRPr="004E5B7C" w:rsidRDefault="002759B6" w:rsidP="00491521">
            <w:pPr>
              <w:rPr>
                <w:rFonts w:ascii="Tahoma" w:hAnsi="Tahoma" w:cs="Tahoma"/>
                <w:bCs/>
                <w:sz w:val="20"/>
                <w:szCs w:val="20"/>
              </w:rPr>
            </w:pPr>
            <w:r>
              <w:rPr>
                <w:rFonts w:ascii="Tahoma" w:hAnsi="Tahoma" w:cs="Tahoma"/>
                <w:bCs/>
                <w:sz w:val="20"/>
                <w:szCs w:val="20"/>
              </w:rPr>
              <w:t>Gordon Rutherford (Chief Inspector Cumbria Constabulary)</w:t>
            </w:r>
          </w:p>
        </w:tc>
        <w:tc>
          <w:tcPr>
            <w:tcW w:w="6306" w:type="dxa"/>
          </w:tcPr>
          <w:p w:rsidR="002759B6" w:rsidRDefault="002759B6" w:rsidP="009F2216">
            <w:pPr>
              <w:rPr>
                <w:rFonts w:ascii="Tahoma" w:hAnsi="Tahoma" w:cs="Tahoma"/>
                <w:bCs/>
                <w:sz w:val="20"/>
                <w:szCs w:val="20"/>
              </w:rPr>
            </w:pPr>
            <w:r w:rsidRPr="00BE311B">
              <w:rPr>
                <w:rFonts w:ascii="Tahoma" w:hAnsi="Tahoma" w:cs="Tahoma"/>
                <w:bCs/>
                <w:sz w:val="20"/>
                <w:szCs w:val="20"/>
              </w:rPr>
              <w:t>Group needs to establish links to Triage and Training work streams in relation to this work;</w:t>
            </w:r>
          </w:p>
          <w:p w:rsidR="002759B6" w:rsidRDefault="002759B6" w:rsidP="009F2216">
            <w:pPr>
              <w:rPr>
                <w:rFonts w:ascii="Tahoma" w:hAnsi="Tahoma" w:cs="Tahoma"/>
                <w:bCs/>
                <w:sz w:val="20"/>
                <w:szCs w:val="20"/>
              </w:rPr>
            </w:pPr>
            <w:r>
              <w:rPr>
                <w:rFonts w:ascii="Tahoma" w:hAnsi="Tahoma" w:cs="Tahoma"/>
                <w:bCs/>
                <w:sz w:val="20"/>
                <w:szCs w:val="20"/>
              </w:rPr>
              <w:t>Outcomes;</w:t>
            </w:r>
          </w:p>
          <w:p w:rsidR="002759B6" w:rsidRDefault="002759B6" w:rsidP="00BE311B">
            <w:pPr>
              <w:pStyle w:val="ListParagraph"/>
              <w:numPr>
                <w:ilvl w:val="0"/>
                <w:numId w:val="22"/>
              </w:numPr>
              <w:rPr>
                <w:rFonts w:ascii="Tahoma" w:hAnsi="Tahoma" w:cs="Tahoma"/>
                <w:bCs/>
                <w:sz w:val="20"/>
                <w:szCs w:val="20"/>
              </w:rPr>
            </w:pPr>
            <w:r>
              <w:rPr>
                <w:rFonts w:ascii="Tahoma" w:hAnsi="Tahoma" w:cs="Tahoma"/>
                <w:bCs/>
                <w:sz w:val="20"/>
                <w:szCs w:val="20"/>
              </w:rPr>
              <w:t>E</w:t>
            </w:r>
            <w:r w:rsidRPr="00BE311B">
              <w:rPr>
                <w:rFonts w:ascii="Tahoma" w:hAnsi="Tahoma" w:cs="Tahoma"/>
                <w:bCs/>
                <w:sz w:val="20"/>
                <w:szCs w:val="20"/>
              </w:rPr>
              <w:t xml:space="preserve">limination of use of police vehicles except in exceptional cases </w:t>
            </w:r>
            <w:r>
              <w:rPr>
                <w:rFonts w:ascii="Tahoma" w:hAnsi="Tahoma" w:cs="Tahoma"/>
                <w:bCs/>
                <w:sz w:val="20"/>
                <w:szCs w:val="20"/>
              </w:rPr>
              <w:t>(</w:t>
            </w:r>
            <w:r w:rsidRPr="00BE311B">
              <w:rPr>
                <w:rFonts w:ascii="Tahoma" w:hAnsi="Tahoma" w:cs="Tahoma"/>
                <w:bCs/>
                <w:sz w:val="20"/>
                <w:szCs w:val="20"/>
              </w:rPr>
              <w:t>which audit shows are justified</w:t>
            </w:r>
            <w:r>
              <w:rPr>
                <w:rFonts w:ascii="Tahoma" w:hAnsi="Tahoma" w:cs="Tahoma"/>
                <w:bCs/>
                <w:sz w:val="20"/>
                <w:szCs w:val="20"/>
              </w:rPr>
              <w:t>)</w:t>
            </w:r>
          </w:p>
          <w:p w:rsidR="002759B6" w:rsidRDefault="002759B6" w:rsidP="00BE311B">
            <w:pPr>
              <w:pStyle w:val="ListParagraph"/>
              <w:numPr>
                <w:ilvl w:val="0"/>
                <w:numId w:val="22"/>
              </w:numPr>
              <w:rPr>
                <w:rFonts w:ascii="Tahoma" w:hAnsi="Tahoma" w:cs="Tahoma"/>
                <w:bCs/>
                <w:sz w:val="20"/>
                <w:szCs w:val="20"/>
              </w:rPr>
            </w:pPr>
            <w:r w:rsidRPr="00BE311B">
              <w:rPr>
                <w:rFonts w:ascii="Tahoma" w:hAnsi="Tahoma" w:cs="Tahoma"/>
                <w:bCs/>
                <w:sz w:val="20"/>
                <w:szCs w:val="20"/>
              </w:rPr>
              <w:lastRenderedPageBreak/>
              <w:t xml:space="preserve">NWAS attendance within 20 minutes in </w:t>
            </w:r>
            <w:r>
              <w:rPr>
                <w:rFonts w:ascii="Tahoma" w:hAnsi="Tahoma" w:cs="Tahoma"/>
                <w:bCs/>
                <w:sz w:val="20"/>
                <w:szCs w:val="20"/>
              </w:rPr>
              <w:t>75</w:t>
            </w:r>
            <w:r w:rsidRPr="00BE311B">
              <w:rPr>
                <w:rFonts w:ascii="Tahoma" w:hAnsi="Tahoma" w:cs="Tahoma"/>
                <w:bCs/>
                <w:sz w:val="20"/>
                <w:szCs w:val="20"/>
              </w:rPr>
              <w:t>% occasions whe</w:t>
            </w:r>
            <w:r>
              <w:rPr>
                <w:rFonts w:ascii="Tahoma" w:hAnsi="Tahoma" w:cs="Tahoma"/>
                <w:bCs/>
                <w:sz w:val="20"/>
                <w:szCs w:val="20"/>
              </w:rPr>
              <w:t>n requested</w:t>
            </w:r>
          </w:p>
          <w:p w:rsidR="002759B6" w:rsidRPr="00BE311B" w:rsidRDefault="002759B6" w:rsidP="00BE311B">
            <w:pPr>
              <w:pStyle w:val="ListParagraph"/>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lastRenderedPageBreak/>
              <w:t>5.</w:t>
            </w:r>
          </w:p>
        </w:tc>
        <w:tc>
          <w:tcPr>
            <w:tcW w:w="2685" w:type="dxa"/>
            <w:gridSpan w:val="3"/>
          </w:tcPr>
          <w:p w:rsidR="002759B6" w:rsidRPr="00BE311B" w:rsidRDefault="002759B6" w:rsidP="00BE311B">
            <w:pPr>
              <w:rPr>
                <w:rFonts w:ascii="Tahoma" w:hAnsi="Tahoma" w:cs="Tahoma"/>
                <w:bCs/>
                <w:sz w:val="20"/>
                <w:szCs w:val="20"/>
              </w:rPr>
            </w:pPr>
            <w:r>
              <w:rPr>
                <w:rFonts w:ascii="Tahoma" w:hAnsi="Tahoma" w:cs="Tahoma"/>
                <w:bCs/>
                <w:sz w:val="20"/>
                <w:szCs w:val="20"/>
              </w:rPr>
              <w:t>Group to undertake a review of the current hospital Place of Safety provision to ensure it meets the requirements of local demand and national standards. To include review of staffing arrangements.</w:t>
            </w:r>
          </w:p>
        </w:tc>
        <w:tc>
          <w:tcPr>
            <w:tcW w:w="1885" w:type="dxa"/>
            <w:gridSpan w:val="2"/>
          </w:tcPr>
          <w:p w:rsidR="002759B6" w:rsidRPr="00BE311B" w:rsidRDefault="002759B6" w:rsidP="00491521">
            <w:pPr>
              <w:rPr>
                <w:rFonts w:ascii="Tahoma" w:hAnsi="Tahoma" w:cs="Tahoma"/>
                <w:bCs/>
                <w:sz w:val="20"/>
                <w:szCs w:val="20"/>
              </w:rPr>
            </w:pPr>
            <w:r w:rsidRPr="00BE311B">
              <w:rPr>
                <w:rFonts w:ascii="Tahoma" w:hAnsi="Tahoma" w:cs="Tahoma"/>
                <w:bCs/>
                <w:sz w:val="20"/>
                <w:szCs w:val="20"/>
              </w:rPr>
              <w:t>April 2015-March 2016 (outcome measures to be audited)</w:t>
            </w:r>
          </w:p>
        </w:tc>
        <w:tc>
          <w:tcPr>
            <w:tcW w:w="2324" w:type="dxa"/>
            <w:gridSpan w:val="2"/>
          </w:tcPr>
          <w:p w:rsidR="002759B6" w:rsidRDefault="002759B6" w:rsidP="00491521">
            <w:pPr>
              <w:rPr>
                <w:rFonts w:ascii="Tahoma" w:hAnsi="Tahoma" w:cs="Tahoma"/>
                <w:bCs/>
                <w:sz w:val="20"/>
                <w:szCs w:val="20"/>
              </w:rPr>
            </w:pPr>
            <w:r w:rsidRPr="00BE311B">
              <w:rPr>
                <w:rFonts w:ascii="Tahoma" w:hAnsi="Tahoma" w:cs="Tahoma"/>
                <w:bCs/>
                <w:sz w:val="20"/>
                <w:szCs w:val="20"/>
              </w:rPr>
              <w:t>Dave Eldon (Head of Mental Health Legislation Unit, CPFT)</w:t>
            </w:r>
          </w:p>
        </w:tc>
        <w:tc>
          <w:tcPr>
            <w:tcW w:w="6306" w:type="dxa"/>
          </w:tcPr>
          <w:p w:rsidR="002759B6" w:rsidRDefault="002759B6" w:rsidP="009F2216">
            <w:pPr>
              <w:rPr>
                <w:rFonts w:ascii="Tahoma" w:hAnsi="Tahoma" w:cs="Tahoma"/>
                <w:bCs/>
                <w:sz w:val="20"/>
                <w:szCs w:val="20"/>
              </w:rPr>
            </w:pPr>
            <w:r w:rsidRPr="009A6847">
              <w:rPr>
                <w:rFonts w:ascii="Tahoma" w:hAnsi="Tahoma" w:cs="Tahoma"/>
                <w:bCs/>
                <w:sz w:val="20"/>
                <w:szCs w:val="20"/>
              </w:rPr>
              <w:t>Group needs to establish links to Triage and Training work streams in relation to this work;</w:t>
            </w:r>
          </w:p>
          <w:p w:rsidR="002759B6" w:rsidRDefault="002759B6" w:rsidP="009F2216">
            <w:pPr>
              <w:rPr>
                <w:rFonts w:ascii="Tahoma" w:hAnsi="Tahoma" w:cs="Tahoma"/>
                <w:bCs/>
                <w:sz w:val="20"/>
                <w:szCs w:val="20"/>
              </w:rPr>
            </w:pPr>
            <w:r w:rsidRPr="00BE311B">
              <w:rPr>
                <w:rFonts w:ascii="Tahoma" w:hAnsi="Tahoma" w:cs="Tahoma"/>
                <w:bCs/>
                <w:sz w:val="20"/>
                <w:szCs w:val="20"/>
              </w:rPr>
              <w:t>Outcomes</w:t>
            </w:r>
            <w:r>
              <w:rPr>
                <w:rFonts w:ascii="Tahoma" w:hAnsi="Tahoma" w:cs="Tahoma"/>
                <w:bCs/>
                <w:sz w:val="20"/>
                <w:szCs w:val="20"/>
              </w:rPr>
              <w:t>;</w:t>
            </w:r>
          </w:p>
          <w:p w:rsidR="002759B6" w:rsidRDefault="002759B6" w:rsidP="009A6847">
            <w:pPr>
              <w:pStyle w:val="ListParagraph"/>
              <w:numPr>
                <w:ilvl w:val="0"/>
                <w:numId w:val="23"/>
              </w:numPr>
              <w:rPr>
                <w:rFonts w:ascii="Tahoma" w:hAnsi="Tahoma" w:cs="Tahoma"/>
                <w:bCs/>
                <w:sz w:val="20"/>
                <w:szCs w:val="20"/>
              </w:rPr>
            </w:pPr>
            <w:r>
              <w:rPr>
                <w:rFonts w:ascii="Tahoma" w:hAnsi="Tahoma" w:cs="Tahoma"/>
                <w:bCs/>
                <w:sz w:val="20"/>
                <w:szCs w:val="20"/>
              </w:rPr>
              <w:t>B</w:t>
            </w:r>
            <w:r w:rsidRPr="009A6847">
              <w:rPr>
                <w:rFonts w:ascii="Tahoma" w:hAnsi="Tahoma" w:cs="Tahoma"/>
                <w:bCs/>
                <w:sz w:val="20"/>
                <w:szCs w:val="20"/>
              </w:rPr>
              <w:t>etter experience for patients/process resulting from increase/decrease of current provision</w:t>
            </w:r>
          </w:p>
          <w:p w:rsidR="002759B6" w:rsidRDefault="002759B6" w:rsidP="009A6847">
            <w:pPr>
              <w:pStyle w:val="ListParagraph"/>
              <w:numPr>
                <w:ilvl w:val="0"/>
                <w:numId w:val="23"/>
              </w:numPr>
              <w:rPr>
                <w:rFonts w:ascii="Tahoma" w:hAnsi="Tahoma" w:cs="Tahoma"/>
                <w:bCs/>
                <w:sz w:val="20"/>
                <w:szCs w:val="20"/>
              </w:rPr>
            </w:pPr>
            <w:r>
              <w:rPr>
                <w:rFonts w:ascii="Tahoma" w:hAnsi="Tahoma" w:cs="Tahoma"/>
                <w:bCs/>
                <w:sz w:val="20"/>
                <w:szCs w:val="20"/>
              </w:rPr>
              <w:t>I</w:t>
            </w:r>
            <w:r w:rsidRPr="009A6847">
              <w:rPr>
                <w:rFonts w:ascii="Tahoma" w:hAnsi="Tahoma" w:cs="Tahoma"/>
                <w:bCs/>
                <w:sz w:val="20"/>
                <w:szCs w:val="20"/>
              </w:rPr>
              <w:t>dentification of suitable provision for U18s who might pose unmanageable high risk in current hospital suites</w:t>
            </w:r>
          </w:p>
          <w:p w:rsidR="002759B6" w:rsidRDefault="002759B6" w:rsidP="009A6847">
            <w:pPr>
              <w:pStyle w:val="ListParagraph"/>
              <w:numPr>
                <w:ilvl w:val="0"/>
                <w:numId w:val="23"/>
              </w:numPr>
              <w:rPr>
                <w:rFonts w:ascii="Tahoma" w:hAnsi="Tahoma" w:cs="Tahoma"/>
                <w:bCs/>
                <w:sz w:val="20"/>
                <w:szCs w:val="20"/>
              </w:rPr>
            </w:pPr>
            <w:r w:rsidRPr="009A6847">
              <w:rPr>
                <w:rFonts w:ascii="Tahoma" w:hAnsi="Tahoma" w:cs="Tahoma"/>
                <w:bCs/>
                <w:sz w:val="20"/>
                <w:szCs w:val="20"/>
              </w:rPr>
              <w:t>maximum of 30 minutes handover period from police achieved in all cases where patients does not pose extreme risks</w:t>
            </w:r>
          </w:p>
          <w:p w:rsidR="002759B6" w:rsidRDefault="002759B6" w:rsidP="009A6847">
            <w:pPr>
              <w:pStyle w:val="ListParagraph"/>
              <w:numPr>
                <w:ilvl w:val="0"/>
                <w:numId w:val="23"/>
              </w:numPr>
              <w:rPr>
                <w:rFonts w:ascii="Tahoma" w:hAnsi="Tahoma" w:cs="Tahoma"/>
                <w:bCs/>
                <w:sz w:val="20"/>
                <w:szCs w:val="20"/>
              </w:rPr>
            </w:pPr>
            <w:r>
              <w:rPr>
                <w:rFonts w:ascii="Tahoma" w:hAnsi="Tahoma" w:cs="Tahoma"/>
                <w:bCs/>
                <w:sz w:val="20"/>
                <w:szCs w:val="20"/>
              </w:rPr>
              <w:t>All hospital staff involved in Section 136 suites appropriately trained in PMVA/PST controls</w:t>
            </w:r>
          </w:p>
          <w:p w:rsidR="002759B6" w:rsidRPr="009A6847" w:rsidRDefault="002759B6" w:rsidP="009A6847">
            <w:pPr>
              <w:pStyle w:val="ListParagraph"/>
              <w:ind w:left="780"/>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6.</w:t>
            </w:r>
          </w:p>
        </w:tc>
        <w:tc>
          <w:tcPr>
            <w:tcW w:w="2685" w:type="dxa"/>
            <w:gridSpan w:val="3"/>
          </w:tcPr>
          <w:p w:rsidR="002759B6" w:rsidRDefault="002759B6" w:rsidP="00BE311B">
            <w:pPr>
              <w:rPr>
                <w:rFonts w:ascii="Tahoma" w:hAnsi="Tahoma" w:cs="Tahoma"/>
                <w:bCs/>
                <w:sz w:val="20"/>
                <w:szCs w:val="20"/>
              </w:rPr>
            </w:pPr>
            <w:r>
              <w:rPr>
                <w:rFonts w:ascii="Tahoma" w:hAnsi="Tahoma" w:cs="Tahoma"/>
                <w:bCs/>
                <w:sz w:val="20"/>
                <w:szCs w:val="20"/>
              </w:rPr>
              <w:t>Group to review and refine operating practices where the Section 136 may pose unmanageable risks.</w:t>
            </w:r>
          </w:p>
        </w:tc>
        <w:tc>
          <w:tcPr>
            <w:tcW w:w="1885" w:type="dxa"/>
            <w:gridSpan w:val="2"/>
          </w:tcPr>
          <w:p w:rsidR="002759B6" w:rsidRPr="00BE311B" w:rsidRDefault="002759B6" w:rsidP="00491521">
            <w:pPr>
              <w:rPr>
                <w:rFonts w:ascii="Tahoma" w:hAnsi="Tahoma" w:cs="Tahoma"/>
                <w:bCs/>
                <w:sz w:val="20"/>
                <w:szCs w:val="20"/>
              </w:rPr>
            </w:pPr>
            <w:r w:rsidRPr="009A6847">
              <w:rPr>
                <w:rFonts w:ascii="Tahoma" w:hAnsi="Tahoma" w:cs="Tahoma"/>
                <w:bCs/>
                <w:sz w:val="20"/>
                <w:szCs w:val="20"/>
              </w:rPr>
              <w:t>April 2015-March 2016 (outcome measures to be audited)</w:t>
            </w:r>
          </w:p>
        </w:tc>
        <w:tc>
          <w:tcPr>
            <w:tcW w:w="2324" w:type="dxa"/>
            <w:gridSpan w:val="2"/>
          </w:tcPr>
          <w:p w:rsidR="002759B6" w:rsidRPr="00BE311B" w:rsidRDefault="002759B6" w:rsidP="00491521">
            <w:pPr>
              <w:rPr>
                <w:rFonts w:ascii="Tahoma" w:hAnsi="Tahoma" w:cs="Tahoma"/>
                <w:bCs/>
                <w:sz w:val="20"/>
                <w:szCs w:val="20"/>
              </w:rPr>
            </w:pPr>
            <w:r w:rsidRPr="009A6847">
              <w:rPr>
                <w:rFonts w:ascii="Tahoma" w:hAnsi="Tahoma" w:cs="Tahoma"/>
                <w:bCs/>
                <w:sz w:val="20"/>
                <w:szCs w:val="20"/>
              </w:rPr>
              <w:t>Dave Eldon (Head of Mental Health Legislation Unit, CPFT)</w:t>
            </w:r>
          </w:p>
        </w:tc>
        <w:tc>
          <w:tcPr>
            <w:tcW w:w="6306" w:type="dxa"/>
          </w:tcPr>
          <w:p w:rsidR="002759B6" w:rsidRDefault="002759B6" w:rsidP="009A6847">
            <w:pPr>
              <w:rPr>
                <w:rFonts w:ascii="Tahoma" w:hAnsi="Tahoma" w:cs="Tahoma"/>
                <w:bCs/>
                <w:sz w:val="20"/>
                <w:szCs w:val="20"/>
              </w:rPr>
            </w:pPr>
            <w:r w:rsidRPr="009A6847">
              <w:rPr>
                <w:rFonts w:ascii="Tahoma" w:hAnsi="Tahoma" w:cs="Tahoma"/>
                <w:bCs/>
                <w:sz w:val="20"/>
                <w:szCs w:val="20"/>
              </w:rPr>
              <w:t>Group needs to establish links to Triage and Training work streams in relation to this work;</w:t>
            </w:r>
          </w:p>
          <w:p w:rsidR="002759B6" w:rsidRDefault="002759B6" w:rsidP="009A6847">
            <w:pPr>
              <w:rPr>
                <w:rFonts w:ascii="Tahoma" w:hAnsi="Tahoma" w:cs="Tahoma"/>
                <w:bCs/>
                <w:sz w:val="20"/>
                <w:szCs w:val="20"/>
              </w:rPr>
            </w:pPr>
            <w:r w:rsidRPr="009A6847">
              <w:rPr>
                <w:rFonts w:ascii="Tahoma" w:hAnsi="Tahoma" w:cs="Tahoma"/>
                <w:bCs/>
                <w:sz w:val="20"/>
                <w:szCs w:val="20"/>
              </w:rPr>
              <w:t>Outcome</w:t>
            </w:r>
            <w:r>
              <w:rPr>
                <w:rFonts w:ascii="Tahoma" w:hAnsi="Tahoma" w:cs="Tahoma"/>
                <w:bCs/>
                <w:sz w:val="20"/>
                <w:szCs w:val="20"/>
              </w:rPr>
              <w:t>s;</w:t>
            </w:r>
          </w:p>
          <w:p w:rsidR="002759B6" w:rsidRDefault="002759B6" w:rsidP="009A6847">
            <w:pPr>
              <w:pStyle w:val="ListParagraph"/>
              <w:numPr>
                <w:ilvl w:val="0"/>
                <w:numId w:val="24"/>
              </w:numPr>
              <w:rPr>
                <w:rFonts w:ascii="Tahoma" w:hAnsi="Tahoma" w:cs="Tahoma"/>
                <w:bCs/>
                <w:sz w:val="20"/>
                <w:szCs w:val="20"/>
              </w:rPr>
            </w:pPr>
            <w:r>
              <w:rPr>
                <w:rFonts w:ascii="Tahoma" w:hAnsi="Tahoma" w:cs="Tahoma"/>
                <w:bCs/>
                <w:sz w:val="20"/>
                <w:szCs w:val="20"/>
              </w:rPr>
              <w:t>Co</w:t>
            </w:r>
            <w:r w:rsidRPr="009A6847">
              <w:rPr>
                <w:rFonts w:ascii="Tahoma" w:hAnsi="Tahoma" w:cs="Tahoma"/>
                <w:bCs/>
                <w:sz w:val="20"/>
                <w:szCs w:val="20"/>
              </w:rPr>
              <w:t>ntinuing reduction in use of police cells for S136 detentions</w:t>
            </w:r>
            <w:r>
              <w:rPr>
                <w:rFonts w:ascii="Tahoma" w:hAnsi="Tahoma" w:cs="Tahoma"/>
                <w:bCs/>
                <w:sz w:val="20"/>
                <w:szCs w:val="20"/>
              </w:rPr>
              <w:t xml:space="preserve"> (Q4 2014 was 16 cases, 30% of total)</w:t>
            </w:r>
          </w:p>
          <w:p w:rsidR="002759B6" w:rsidRDefault="002759B6" w:rsidP="009A6847">
            <w:pPr>
              <w:pStyle w:val="ListParagraph"/>
              <w:numPr>
                <w:ilvl w:val="0"/>
                <w:numId w:val="24"/>
              </w:numPr>
              <w:rPr>
                <w:rFonts w:ascii="Tahoma" w:hAnsi="Tahoma" w:cs="Tahoma"/>
                <w:bCs/>
                <w:sz w:val="20"/>
                <w:szCs w:val="20"/>
              </w:rPr>
            </w:pPr>
            <w:r>
              <w:rPr>
                <w:rFonts w:ascii="Tahoma" w:hAnsi="Tahoma" w:cs="Tahoma"/>
                <w:bCs/>
                <w:sz w:val="20"/>
                <w:szCs w:val="20"/>
              </w:rPr>
              <w:t>R</w:t>
            </w:r>
            <w:r w:rsidRPr="009A6847">
              <w:rPr>
                <w:rFonts w:ascii="Tahoma" w:hAnsi="Tahoma" w:cs="Tahoma"/>
                <w:bCs/>
                <w:sz w:val="20"/>
                <w:szCs w:val="20"/>
              </w:rPr>
              <w:t>emoval of cases where presence of intoxicants causes inter-agency conflict</w:t>
            </w:r>
          </w:p>
          <w:p w:rsidR="002759B6" w:rsidRPr="009A6847" w:rsidRDefault="002759B6" w:rsidP="009A6847">
            <w:pPr>
              <w:pStyle w:val="ListParagraph"/>
              <w:ind w:left="780"/>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7.</w:t>
            </w:r>
          </w:p>
        </w:tc>
        <w:tc>
          <w:tcPr>
            <w:tcW w:w="2685" w:type="dxa"/>
            <w:gridSpan w:val="3"/>
          </w:tcPr>
          <w:p w:rsidR="002759B6" w:rsidRDefault="002759B6" w:rsidP="00BE311B">
            <w:pPr>
              <w:rPr>
                <w:rFonts w:ascii="Tahoma" w:hAnsi="Tahoma" w:cs="Tahoma"/>
                <w:bCs/>
                <w:sz w:val="20"/>
                <w:szCs w:val="20"/>
              </w:rPr>
            </w:pPr>
            <w:r w:rsidRPr="002C58E6">
              <w:rPr>
                <w:rFonts w:ascii="Tahoma" w:hAnsi="Tahoma" w:cs="Tahoma"/>
                <w:bCs/>
                <w:sz w:val="20"/>
                <w:szCs w:val="20"/>
              </w:rPr>
              <w:t>Group to review and refine operating practices</w:t>
            </w:r>
            <w:r>
              <w:rPr>
                <w:rFonts w:ascii="Tahoma" w:hAnsi="Tahoma" w:cs="Tahoma"/>
                <w:bCs/>
                <w:sz w:val="20"/>
                <w:szCs w:val="20"/>
              </w:rPr>
              <w:t xml:space="preserve"> to reduce the time a Section 136 patient waits for the assessment to begin.</w:t>
            </w:r>
          </w:p>
        </w:tc>
        <w:tc>
          <w:tcPr>
            <w:tcW w:w="1885" w:type="dxa"/>
            <w:gridSpan w:val="2"/>
          </w:tcPr>
          <w:p w:rsidR="002759B6" w:rsidRPr="009A6847" w:rsidRDefault="002759B6" w:rsidP="00491521">
            <w:pPr>
              <w:rPr>
                <w:rFonts w:ascii="Tahoma" w:hAnsi="Tahoma" w:cs="Tahoma"/>
                <w:bCs/>
                <w:sz w:val="20"/>
                <w:szCs w:val="20"/>
              </w:rPr>
            </w:pPr>
            <w:r w:rsidRPr="002C58E6">
              <w:rPr>
                <w:rFonts w:ascii="Tahoma" w:hAnsi="Tahoma" w:cs="Tahoma"/>
                <w:bCs/>
                <w:sz w:val="20"/>
                <w:szCs w:val="20"/>
              </w:rPr>
              <w:t>April 2015-March 2016 (outcome measures to be audited)</w:t>
            </w:r>
          </w:p>
        </w:tc>
        <w:tc>
          <w:tcPr>
            <w:tcW w:w="2324" w:type="dxa"/>
            <w:gridSpan w:val="2"/>
          </w:tcPr>
          <w:p w:rsidR="002759B6" w:rsidRPr="009A6847" w:rsidRDefault="002759B6" w:rsidP="00491521">
            <w:pPr>
              <w:rPr>
                <w:rFonts w:ascii="Tahoma" w:hAnsi="Tahoma" w:cs="Tahoma"/>
                <w:bCs/>
                <w:sz w:val="20"/>
                <w:szCs w:val="20"/>
              </w:rPr>
            </w:pPr>
            <w:r w:rsidRPr="002C58E6">
              <w:rPr>
                <w:rFonts w:ascii="Tahoma" w:hAnsi="Tahoma" w:cs="Tahoma"/>
                <w:bCs/>
                <w:sz w:val="20"/>
                <w:szCs w:val="20"/>
              </w:rPr>
              <w:t>Dave Eldon (Head of Mental Health Legislation Unit, CPFT)</w:t>
            </w:r>
          </w:p>
        </w:tc>
        <w:tc>
          <w:tcPr>
            <w:tcW w:w="6306" w:type="dxa"/>
          </w:tcPr>
          <w:p w:rsidR="002759B6" w:rsidRDefault="002759B6" w:rsidP="002C58E6">
            <w:pPr>
              <w:rPr>
                <w:rFonts w:ascii="Tahoma" w:hAnsi="Tahoma" w:cs="Tahoma"/>
                <w:bCs/>
                <w:sz w:val="20"/>
                <w:szCs w:val="20"/>
              </w:rPr>
            </w:pPr>
            <w:r w:rsidRPr="002C58E6">
              <w:rPr>
                <w:rFonts w:ascii="Tahoma" w:hAnsi="Tahoma" w:cs="Tahoma"/>
                <w:bCs/>
                <w:sz w:val="20"/>
                <w:szCs w:val="20"/>
              </w:rPr>
              <w:t xml:space="preserve">Group needs to establish links to </w:t>
            </w:r>
            <w:r>
              <w:rPr>
                <w:rFonts w:ascii="Tahoma" w:hAnsi="Tahoma" w:cs="Tahoma"/>
                <w:bCs/>
                <w:sz w:val="20"/>
                <w:szCs w:val="20"/>
              </w:rPr>
              <w:t xml:space="preserve">Section 12 and CAMHS </w:t>
            </w:r>
            <w:r w:rsidRPr="002C58E6">
              <w:rPr>
                <w:rFonts w:ascii="Tahoma" w:hAnsi="Tahoma" w:cs="Tahoma"/>
                <w:bCs/>
                <w:sz w:val="20"/>
                <w:szCs w:val="20"/>
              </w:rPr>
              <w:t>work streams in relation to this work;</w:t>
            </w:r>
          </w:p>
          <w:p w:rsidR="002759B6" w:rsidRDefault="002759B6" w:rsidP="002C58E6">
            <w:pPr>
              <w:rPr>
                <w:rFonts w:ascii="Tahoma" w:hAnsi="Tahoma" w:cs="Tahoma"/>
                <w:bCs/>
                <w:sz w:val="20"/>
                <w:szCs w:val="20"/>
              </w:rPr>
            </w:pPr>
            <w:r w:rsidRPr="00FA691F">
              <w:rPr>
                <w:rFonts w:ascii="Tahoma" w:hAnsi="Tahoma" w:cs="Tahoma"/>
                <w:bCs/>
                <w:sz w:val="20"/>
                <w:szCs w:val="20"/>
              </w:rPr>
              <w:t>Outcome</w:t>
            </w:r>
          </w:p>
          <w:p w:rsidR="002759B6" w:rsidRDefault="002759B6" w:rsidP="002C58E6">
            <w:pPr>
              <w:pStyle w:val="ListParagraph"/>
              <w:numPr>
                <w:ilvl w:val="0"/>
                <w:numId w:val="25"/>
              </w:numPr>
              <w:rPr>
                <w:rFonts w:ascii="Tahoma" w:hAnsi="Tahoma" w:cs="Tahoma"/>
                <w:bCs/>
                <w:sz w:val="20"/>
                <w:szCs w:val="20"/>
              </w:rPr>
            </w:pPr>
            <w:r>
              <w:rPr>
                <w:rFonts w:ascii="Tahoma" w:hAnsi="Tahoma" w:cs="Tahoma"/>
                <w:bCs/>
                <w:sz w:val="20"/>
                <w:szCs w:val="20"/>
              </w:rPr>
              <w:t>A</w:t>
            </w:r>
            <w:r w:rsidRPr="002C58E6">
              <w:rPr>
                <w:rFonts w:ascii="Tahoma" w:hAnsi="Tahoma" w:cs="Tahoma"/>
                <w:bCs/>
                <w:sz w:val="20"/>
                <w:szCs w:val="20"/>
              </w:rPr>
              <w:t>ll face-to-face assessments begin within 3 hours where patient clinical fit</w:t>
            </w:r>
          </w:p>
          <w:p w:rsidR="002759B6" w:rsidRPr="00F74F8D" w:rsidRDefault="002759B6" w:rsidP="00F74F8D">
            <w:pPr>
              <w:pStyle w:val="ListParagraph"/>
              <w:numPr>
                <w:ilvl w:val="0"/>
                <w:numId w:val="25"/>
              </w:numPr>
              <w:rPr>
                <w:rFonts w:ascii="Tahoma" w:hAnsi="Tahoma" w:cs="Tahoma"/>
                <w:bCs/>
                <w:sz w:val="20"/>
                <w:szCs w:val="20"/>
              </w:rPr>
            </w:pPr>
            <w:r w:rsidRPr="00F74F8D">
              <w:rPr>
                <w:rFonts w:ascii="Tahoma" w:hAnsi="Tahoma" w:cs="Tahoma"/>
                <w:bCs/>
                <w:sz w:val="20"/>
                <w:szCs w:val="20"/>
              </w:rPr>
              <w:t xml:space="preserve">In the case of children and young people, the assessment </w:t>
            </w:r>
            <w:r>
              <w:rPr>
                <w:rFonts w:ascii="Tahoma" w:hAnsi="Tahoma" w:cs="Tahoma"/>
                <w:bCs/>
                <w:sz w:val="20"/>
                <w:szCs w:val="20"/>
              </w:rPr>
              <w:t>team to have appropriate involvement</w:t>
            </w:r>
            <w:r w:rsidRPr="00F74F8D">
              <w:rPr>
                <w:rFonts w:ascii="Tahoma" w:hAnsi="Tahoma" w:cs="Tahoma"/>
                <w:bCs/>
                <w:sz w:val="20"/>
                <w:szCs w:val="20"/>
              </w:rPr>
              <w:t xml:space="preserve"> by a child and adolescent mental health services (CAMHS) consultant, or an AMHP with knowledge of the needs of this age group.</w:t>
            </w:r>
          </w:p>
          <w:p w:rsidR="002759B6" w:rsidRPr="002C58E6" w:rsidRDefault="002759B6" w:rsidP="002C58E6">
            <w:pPr>
              <w:pStyle w:val="ListParagraph"/>
              <w:ind w:left="780"/>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lastRenderedPageBreak/>
              <w:t>8.</w:t>
            </w:r>
          </w:p>
        </w:tc>
        <w:tc>
          <w:tcPr>
            <w:tcW w:w="2685" w:type="dxa"/>
            <w:gridSpan w:val="3"/>
          </w:tcPr>
          <w:p w:rsidR="002759B6" w:rsidRPr="002C58E6" w:rsidRDefault="002759B6" w:rsidP="00BE311B">
            <w:pPr>
              <w:rPr>
                <w:rFonts w:ascii="Tahoma" w:hAnsi="Tahoma" w:cs="Tahoma"/>
                <w:bCs/>
                <w:sz w:val="20"/>
                <w:szCs w:val="20"/>
              </w:rPr>
            </w:pPr>
            <w:r>
              <w:rPr>
                <w:rFonts w:ascii="Tahoma" w:hAnsi="Tahoma" w:cs="Tahoma"/>
                <w:bCs/>
                <w:sz w:val="20"/>
                <w:szCs w:val="20"/>
              </w:rPr>
              <w:t>Group to review and refine data collection processes to ensure easier monitoring.</w:t>
            </w:r>
          </w:p>
        </w:tc>
        <w:tc>
          <w:tcPr>
            <w:tcW w:w="1885" w:type="dxa"/>
            <w:gridSpan w:val="2"/>
          </w:tcPr>
          <w:p w:rsidR="002759B6" w:rsidRPr="002C58E6" w:rsidRDefault="002759B6" w:rsidP="00491521">
            <w:pPr>
              <w:rPr>
                <w:rFonts w:ascii="Tahoma" w:hAnsi="Tahoma" w:cs="Tahoma"/>
                <w:bCs/>
                <w:sz w:val="20"/>
                <w:szCs w:val="20"/>
              </w:rPr>
            </w:pPr>
            <w:r w:rsidRPr="00A140B3">
              <w:rPr>
                <w:rFonts w:ascii="Tahoma" w:hAnsi="Tahoma" w:cs="Tahoma"/>
                <w:bCs/>
                <w:sz w:val="20"/>
                <w:szCs w:val="20"/>
              </w:rPr>
              <w:t>April 2015-March 2016</w:t>
            </w:r>
          </w:p>
        </w:tc>
        <w:tc>
          <w:tcPr>
            <w:tcW w:w="2324" w:type="dxa"/>
            <w:gridSpan w:val="2"/>
          </w:tcPr>
          <w:p w:rsidR="002759B6" w:rsidRPr="002C58E6" w:rsidRDefault="002759B6" w:rsidP="00491521">
            <w:pPr>
              <w:rPr>
                <w:rFonts w:ascii="Tahoma" w:hAnsi="Tahoma" w:cs="Tahoma"/>
                <w:bCs/>
                <w:sz w:val="20"/>
                <w:szCs w:val="20"/>
              </w:rPr>
            </w:pPr>
            <w:r w:rsidRPr="00A140B3">
              <w:rPr>
                <w:rFonts w:ascii="Tahoma" w:hAnsi="Tahoma" w:cs="Tahoma"/>
                <w:bCs/>
                <w:sz w:val="20"/>
                <w:szCs w:val="20"/>
              </w:rPr>
              <w:t>Dave Eldon (Head of Mental Health Legislation Unit, CPFT)</w:t>
            </w:r>
          </w:p>
        </w:tc>
        <w:tc>
          <w:tcPr>
            <w:tcW w:w="6306" w:type="dxa"/>
          </w:tcPr>
          <w:p w:rsidR="002759B6" w:rsidRDefault="002759B6" w:rsidP="002C58E6">
            <w:pPr>
              <w:rPr>
                <w:rFonts w:ascii="Tahoma" w:hAnsi="Tahoma" w:cs="Tahoma"/>
                <w:bCs/>
                <w:sz w:val="20"/>
                <w:szCs w:val="20"/>
              </w:rPr>
            </w:pPr>
            <w:r w:rsidRPr="00A140B3">
              <w:rPr>
                <w:rFonts w:ascii="Tahoma" w:hAnsi="Tahoma" w:cs="Tahoma"/>
                <w:bCs/>
                <w:sz w:val="20"/>
                <w:szCs w:val="20"/>
              </w:rPr>
              <w:t>Outcome</w:t>
            </w:r>
            <w:r>
              <w:rPr>
                <w:rFonts w:ascii="Tahoma" w:hAnsi="Tahoma" w:cs="Tahoma"/>
                <w:bCs/>
                <w:sz w:val="20"/>
                <w:szCs w:val="20"/>
              </w:rPr>
              <w:t>;</w:t>
            </w:r>
          </w:p>
          <w:p w:rsidR="002759B6" w:rsidRDefault="002759B6" w:rsidP="00A140B3">
            <w:pPr>
              <w:pStyle w:val="ListParagraph"/>
              <w:numPr>
                <w:ilvl w:val="0"/>
                <w:numId w:val="25"/>
              </w:numPr>
              <w:rPr>
                <w:rFonts w:ascii="Tahoma" w:hAnsi="Tahoma" w:cs="Tahoma"/>
                <w:bCs/>
                <w:sz w:val="20"/>
                <w:szCs w:val="20"/>
              </w:rPr>
            </w:pPr>
            <w:r>
              <w:rPr>
                <w:rFonts w:ascii="Tahoma" w:hAnsi="Tahoma" w:cs="Tahoma"/>
                <w:bCs/>
                <w:sz w:val="20"/>
                <w:szCs w:val="20"/>
              </w:rPr>
              <w:t>A</w:t>
            </w:r>
            <w:r w:rsidRPr="00A140B3">
              <w:rPr>
                <w:rFonts w:ascii="Tahoma" w:hAnsi="Tahoma" w:cs="Tahoma"/>
                <w:bCs/>
                <w:sz w:val="20"/>
                <w:szCs w:val="20"/>
              </w:rPr>
              <w:t>dopt provisions of national monitoring form in searchable format</w:t>
            </w:r>
          </w:p>
          <w:p w:rsidR="002759B6" w:rsidRDefault="002759B6" w:rsidP="00A140B3">
            <w:pPr>
              <w:pStyle w:val="ListParagraph"/>
              <w:numPr>
                <w:ilvl w:val="0"/>
                <w:numId w:val="25"/>
              </w:numPr>
              <w:rPr>
                <w:rFonts w:ascii="Tahoma" w:hAnsi="Tahoma" w:cs="Tahoma"/>
                <w:bCs/>
                <w:sz w:val="20"/>
                <w:szCs w:val="20"/>
              </w:rPr>
            </w:pPr>
            <w:r>
              <w:rPr>
                <w:rFonts w:ascii="Tahoma" w:hAnsi="Tahoma" w:cs="Tahoma"/>
                <w:bCs/>
                <w:sz w:val="20"/>
                <w:szCs w:val="20"/>
              </w:rPr>
              <w:t>Monitoring to include information about reasons for any use of police custody.</w:t>
            </w:r>
          </w:p>
          <w:p w:rsidR="002759B6" w:rsidRPr="00A140B3" w:rsidRDefault="002759B6" w:rsidP="00876F1E">
            <w:pPr>
              <w:pStyle w:val="ListParagraph"/>
              <w:ind w:left="780"/>
              <w:rPr>
                <w:rFonts w:ascii="Tahoma" w:hAnsi="Tahoma" w:cs="Tahoma"/>
                <w:bCs/>
                <w:sz w:val="20"/>
                <w:szCs w:val="20"/>
              </w:rPr>
            </w:pPr>
          </w:p>
        </w:tc>
      </w:tr>
      <w:tr w:rsidR="002759B6" w:rsidRPr="00893073" w:rsidTr="006E3A66">
        <w:tc>
          <w:tcPr>
            <w:tcW w:w="1399" w:type="dxa"/>
          </w:tcPr>
          <w:p w:rsidR="002759B6" w:rsidRDefault="002759B6" w:rsidP="00491521">
            <w:pPr>
              <w:rPr>
                <w:rFonts w:ascii="Tahoma" w:hAnsi="Tahoma" w:cs="Tahoma"/>
                <w:b/>
                <w:bCs/>
                <w:sz w:val="20"/>
                <w:szCs w:val="20"/>
              </w:rPr>
            </w:pPr>
            <w:r>
              <w:rPr>
                <w:rFonts w:ascii="Tahoma" w:hAnsi="Tahoma" w:cs="Tahoma"/>
                <w:b/>
                <w:bCs/>
                <w:sz w:val="20"/>
                <w:szCs w:val="20"/>
              </w:rPr>
              <w:t>9.</w:t>
            </w:r>
          </w:p>
        </w:tc>
        <w:tc>
          <w:tcPr>
            <w:tcW w:w="2685" w:type="dxa"/>
            <w:gridSpan w:val="3"/>
          </w:tcPr>
          <w:p w:rsidR="002759B6" w:rsidRDefault="002759B6" w:rsidP="00BE311B">
            <w:pPr>
              <w:rPr>
                <w:rFonts w:ascii="Tahoma" w:hAnsi="Tahoma" w:cs="Tahoma"/>
                <w:bCs/>
                <w:sz w:val="20"/>
                <w:szCs w:val="20"/>
              </w:rPr>
            </w:pPr>
            <w:r>
              <w:rPr>
                <w:rFonts w:ascii="Tahoma" w:hAnsi="Tahoma" w:cs="Tahoma"/>
                <w:bCs/>
                <w:sz w:val="20"/>
                <w:szCs w:val="20"/>
              </w:rPr>
              <w:t>Revised Cumbria Section 136 Protocol to be produced and published, taking account of any changes arising from this work stream.</w:t>
            </w:r>
          </w:p>
        </w:tc>
        <w:tc>
          <w:tcPr>
            <w:tcW w:w="1885" w:type="dxa"/>
            <w:gridSpan w:val="2"/>
          </w:tcPr>
          <w:p w:rsidR="002759B6" w:rsidRPr="00A140B3" w:rsidRDefault="002759B6" w:rsidP="00491521">
            <w:pPr>
              <w:rPr>
                <w:rFonts w:ascii="Tahoma" w:hAnsi="Tahoma" w:cs="Tahoma"/>
                <w:bCs/>
                <w:sz w:val="20"/>
                <w:szCs w:val="20"/>
              </w:rPr>
            </w:pPr>
            <w:r>
              <w:rPr>
                <w:rFonts w:ascii="Tahoma" w:hAnsi="Tahoma" w:cs="Tahoma"/>
                <w:bCs/>
                <w:sz w:val="20"/>
                <w:szCs w:val="20"/>
              </w:rPr>
              <w:t>March 2016</w:t>
            </w:r>
          </w:p>
        </w:tc>
        <w:tc>
          <w:tcPr>
            <w:tcW w:w="2324" w:type="dxa"/>
            <w:gridSpan w:val="2"/>
          </w:tcPr>
          <w:p w:rsidR="002759B6" w:rsidRPr="00A140B3" w:rsidRDefault="002759B6" w:rsidP="00491521">
            <w:pPr>
              <w:rPr>
                <w:rFonts w:ascii="Tahoma" w:hAnsi="Tahoma" w:cs="Tahoma"/>
                <w:bCs/>
                <w:sz w:val="20"/>
                <w:szCs w:val="20"/>
              </w:rPr>
            </w:pPr>
            <w:r w:rsidRPr="00B774E0">
              <w:rPr>
                <w:rFonts w:ascii="Tahoma" w:hAnsi="Tahoma" w:cs="Tahoma"/>
                <w:bCs/>
                <w:sz w:val="20"/>
                <w:szCs w:val="20"/>
              </w:rPr>
              <w:t>Dave Eldon (Head of Mental Health Legislation Unit, CPFT)</w:t>
            </w:r>
          </w:p>
        </w:tc>
        <w:tc>
          <w:tcPr>
            <w:tcW w:w="6306" w:type="dxa"/>
          </w:tcPr>
          <w:p w:rsidR="002759B6" w:rsidRDefault="002759B6" w:rsidP="002C58E6">
            <w:pPr>
              <w:rPr>
                <w:rFonts w:ascii="Tahoma" w:hAnsi="Tahoma" w:cs="Tahoma"/>
                <w:bCs/>
                <w:sz w:val="20"/>
                <w:szCs w:val="20"/>
              </w:rPr>
            </w:pPr>
            <w:r w:rsidRPr="00B774E0">
              <w:rPr>
                <w:rFonts w:ascii="Tahoma" w:hAnsi="Tahoma" w:cs="Tahoma"/>
                <w:bCs/>
                <w:sz w:val="20"/>
                <w:szCs w:val="20"/>
              </w:rPr>
              <w:t xml:space="preserve">Group needs to establish links to </w:t>
            </w:r>
            <w:r>
              <w:rPr>
                <w:rFonts w:ascii="Tahoma" w:hAnsi="Tahoma" w:cs="Tahoma"/>
                <w:bCs/>
                <w:sz w:val="20"/>
                <w:szCs w:val="20"/>
              </w:rPr>
              <w:t xml:space="preserve">Training </w:t>
            </w:r>
            <w:r w:rsidRPr="00B774E0">
              <w:rPr>
                <w:rFonts w:ascii="Tahoma" w:hAnsi="Tahoma" w:cs="Tahoma"/>
                <w:bCs/>
                <w:sz w:val="20"/>
                <w:szCs w:val="20"/>
              </w:rPr>
              <w:t xml:space="preserve"> work stream in relation to this work;</w:t>
            </w:r>
          </w:p>
          <w:p w:rsidR="002759B6" w:rsidRDefault="002759B6" w:rsidP="002C58E6">
            <w:pPr>
              <w:rPr>
                <w:rFonts w:ascii="Tahoma" w:hAnsi="Tahoma" w:cs="Tahoma"/>
                <w:bCs/>
                <w:sz w:val="20"/>
                <w:szCs w:val="20"/>
              </w:rPr>
            </w:pPr>
            <w:r>
              <w:rPr>
                <w:rFonts w:ascii="Tahoma" w:hAnsi="Tahoma" w:cs="Tahoma"/>
                <w:bCs/>
                <w:sz w:val="20"/>
                <w:szCs w:val="20"/>
              </w:rPr>
              <w:t>Outcome;</w:t>
            </w:r>
          </w:p>
          <w:p w:rsidR="002759B6" w:rsidRDefault="002759B6" w:rsidP="00B774E0">
            <w:pPr>
              <w:pStyle w:val="ListParagraph"/>
              <w:numPr>
                <w:ilvl w:val="0"/>
                <w:numId w:val="26"/>
              </w:numPr>
              <w:rPr>
                <w:rFonts w:ascii="Tahoma" w:hAnsi="Tahoma" w:cs="Tahoma"/>
                <w:bCs/>
                <w:sz w:val="20"/>
                <w:szCs w:val="20"/>
              </w:rPr>
            </w:pPr>
            <w:r>
              <w:rPr>
                <w:rFonts w:ascii="Tahoma" w:hAnsi="Tahoma" w:cs="Tahoma"/>
                <w:bCs/>
                <w:sz w:val="20"/>
                <w:szCs w:val="20"/>
              </w:rPr>
              <w:t>Revised Cumbria Section 136 Protocol to be published by March 2016</w:t>
            </w:r>
          </w:p>
          <w:p w:rsidR="002759B6" w:rsidRDefault="002759B6" w:rsidP="00B774E0">
            <w:pPr>
              <w:pStyle w:val="ListParagraph"/>
              <w:numPr>
                <w:ilvl w:val="0"/>
                <w:numId w:val="26"/>
              </w:numPr>
              <w:rPr>
                <w:rFonts w:ascii="Tahoma" w:hAnsi="Tahoma" w:cs="Tahoma"/>
                <w:bCs/>
                <w:sz w:val="20"/>
                <w:szCs w:val="20"/>
              </w:rPr>
            </w:pPr>
            <w:r>
              <w:rPr>
                <w:rFonts w:ascii="Tahoma" w:hAnsi="Tahoma" w:cs="Tahoma"/>
                <w:bCs/>
                <w:sz w:val="20"/>
                <w:szCs w:val="20"/>
              </w:rPr>
              <w:t>Training programme to be developed in conjunction with this publication.</w:t>
            </w:r>
          </w:p>
          <w:p w:rsidR="002759B6" w:rsidRPr="00B774E0" w:rsidRDefault="002759B6" w:rsidP="00B774E0">
            <w:pPr>
              <w:pStyle w:val="ListParagraph"/>
              <w:rPr>
                <w:rFonts w:ascii="Tahoma" w:hAnsi="Tahoma" w:cs="Tahoma"/>
                <w:bCs/>
                <w:sz w:val="20"/>
                <w:szCs w:val="20"/>
              </w:rPr>
            </w:pPr>
          </w:p>
        </w:tc>
      </w:tr>
    </w:tbl>
    <w:p w:rsidR="000D1078" w:rsidRPr="00893073" w:rsidRDefault="000D1078">
      <w:pPr>
        <w:rPr>
          <w:rFonts w:ascii="Tahoma" w:hAnsi="Tahoma" w:cs="Tahoma"/>
          <w:b/>
          <w:bCs/>
          <w:sz w:val="20"/>
          <w:szCs w:val="20"/>
        </w:rPr>
      </w:pPr>
    </w:p>
    <w:tbl>
      <w:tblPr>
        <w:tblStyle w:val="TableGrid"/>
        <w:tblW w:w="14601" w:type="dxa"/>
        <w:tblInd w:w="-34" w:type="dxa"/>
        <w:tblLook w:val="04A0" w:firstRow="1" w:lastRow="0" w:firstColumn="1" w:lastColumn="0" w:noHBand="0" w:noVBand="1"/>
      </w:tblPr>
      <w:tblGrid>
        <w:gridCol w:w="6"/>
        <w:gridCol w:w="1583"/>
        <w:gridCol w:w="63"/>
        <w:gridCol w:w="2471"/>
        <w:gridCol w:w="17"/>
        <w:gridCol w:w="1810"/>
        <w:gridCol w:w="1793"/>
        <w:gridCol w:w="621"/>
        <w:gridCol w:w="6237"/>
      </w:tblGrid>
      <w:tr w:rsidR="003B729D" w:rsidRPr="00893073">
        <w:trPr>
          <w:gridBefore w:val="1"/>
          <w:wBefore w:w="6" w:type="dxa"/>
        </w:trPr>
        <w:tc>
          <w:tcPr>
            <w:tcW w:w="14595" w:type="dxa"/>
            <w:gridSpan w:val="8"/>
            <w:shd w:val="clear" w:color="auto" w:fill="47485F" w:themeFill="text1"/>
          </w:tcPr>
          <w:p w:rsidR="00270215" w:rsidRPr="00002086" w:rsidRDefault="003B729D" w:rsidP="00617FA2">
            <w:pPr>
              <w:autoSpaceDE w:val="0"/>
              <w:autoSpaceDN w:val="0"/>
              <w:adjustRightInd w:val="0"/>
              <w:jc w:val="center"/>
              <w:rPr>
                <w:rFonts w:ascii="Tahoma" w:hAnsi="Tahoma" w:cs="Tahoma"/>
                <w:b/>
                <w:color w:val="FFFFFF" w:themeColor="background1"/>
                <w:sz w:val="24"/>
                <w:szCs w:val="24"/>
              </w:rPr>
            </w:pPr>
            <w:r w:rsidRPr="00002086">
              <w:rPr>
                <w:rFonts w:ascii="Tahoma" w:hAnsi="Tahoma" w:cs="Tahoma"/>
                <w:b/>
                <w:color w:val="FFFFFF" w:themeColor="background1"/>
                <w:sz w:val="24"/>
                <w:szCs w:val="24"/>
              </w:rPr>
              <w:t xml:space="preserve">4. </w:t>
            </w:r>
            <w:r w:rsidR="006110C2">
              <w:rPr>
                <w:rFonts w:ascii="Tahoma" w:hAnsi="Tahoma" w:cs="Tahoma"/>
                <w:b/>
                <w:color w:val="FFFFFF" w:themeColor="background1"/>
                <w:sz w:val="24"/>
                <w:szCs w:val="24"/>
              </w:rPr>
              <w:t>Unscheduled Assessment Timescales</w:t>
            </w:r>
            <w:r w:rsidR="007950A4" w:rsidRPr="00002086">
              <w:rPr>
                <w:rFonts w:ascii="Tahoma" w:hAnsi="Tahoma" w:cs="Tahoma"/>
                <w:b/>
                <w:color w:val="FFFFFF" w:themeColor="background1"/>
                <w:sz w:val="24"/>
                <w:szCs w:val="24"/>
              </w:rPr>
              <w:t xml:space="preserve"> </w:t>
            </w:r>
          </w:p>
          <w:p w:rsidR="003B729D" w:rsidRPr="00893073" w:rsidRDefault="003B729D" w:rsidP="00617FA2">
            <w:pPr>
              <w:autoSpaceDE w:val="0"/>
              <w:autoSpaceDN w:val="0"/>
              <w:adjustRightInd w:val="0"/>
              <w:jc w:val="center"/>
              <w:rPr>
                <w:rFonts w:ascii="Tahoma" w:hAnsi="Tahoma" w:cs="Tahoma"/>
                <w:b/>
                <w:color w:val="FFFFFF" w:themeColor="background1"/>
                <w:sz w:val="20"/>
                <w:szCs w:val="20"/>
              </w:rPr>
            </w:pPr>
          </w:p>
        </w:tc>
      </w:tr>
      <w:tr w:rsidR="00270215" w:rsidRPr="00893073">
        <w:tc>
          <w:tcPr>
            <w:tcW w:w="1652" w:type="dxa"/>
            <w:gridSpan w:val="3"/>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No.</w:t>
            </w:r>
          </w:p>
        </w:tc>
        <w:tc>
          <w:tcPr>
            <w:tcW w:w="2471"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27" w:type="dxa"/>
            <w:gridSpan w:val="2"/>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1793"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858" w:type="dxa"/>
            <w:gridSpan w:val="2"/>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97398E" w:rsidRPr="00893073">
        <w:trPr>
          <w:gridBefore w:val="1"/>
          <w:wBefore w:w="6" w:type="dxa"/>
        </w:trPr>
        <w:tc>
          <w:tcPr>
            <w:tcW w:w="14595" w:type="dxa"/>
            <w:gridSpan w:val="8"/>
            <w:shd w:val="clear" w:color="auto" w:fill="BFDEE1" w:themeFill="background2" w:themeFillTint="66"/>
          </w:tcPr>
          <w:p w:rsidR="0097398E" w:rsidRPr="00893073" w:rsidRDefault="006110C2" w:rsidP="006110C2">
            <w:pPr>
              <w:autoSpaceDE w:val="0"/>
              <w:autoSpaceDN w:val="0"/>
              <w:adjustRightInd w:val="0"/>
              <w:rPr>
                <w:rFonts w:ascii="Tahoma" w:hAnsi="Tahoma" w:cs="Tahoma"/>
                <w:b/>
                <w:sz w:val="20"/>
                <w:szCs w:val="20"/>
              </w:rPr>
            </w:pPr>
            <w:r w:rsidRPr="006110C2">
              <w:rPr>
                <w:rFonts w:ascii="Tahoma" w:hAnsi="Tahoma" w:cs="Tahoma"/>
                <w:b/>
                <w:sz w:val="20"/>
                <w:szCs w:val="20"/>
              </w:rPr>
              <w:t xml:space="preserve">Action to capture the issues around delayed assessments, including S12 doctor rota, consultant rota, AMHP arrangements </w:t>
            </w:r>
            <w:proofErr w:type="spellStart"/>
            <w:r w:rsidRPr="006110C2">
              <w:rPr>
                <w:rFonts w:ascii="Tahoma" w:hAnsi="Tahoma" w:cs="Tahoma"/>
                <w:b/>
                <w:sz w:val="20"/>
                <w:szCs w:val="20"/>
              </w:rPr>
              <w:t>etc</w:t>
            </w:r>
            <w:proofErr w:type="spellEnd"/>
            <w:r w:rsidRPr="006110C2">
              <w:rPr>
                <w:rFonts w:ascii="Tahoma" w:hAnsi="Tahoma" w:cs="Tahoma"/>
                <w:b/>
                <w:sz w:val="20"/>
                <w:szCs w:val="20"/>
              </w:rPr>
              <w:t xml:space="preserve"> </w:t>
            </w: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1.</w:t>
            </w:r>
          </w:p>
        </w:tc>
        <w:tc>
          <w:tcPr>
            <w:tcW w:w="2551" w:type="dxa"/>
            <w:gridSpan w:val="3"/>
          </w:tcPr>
          <w:p w:rsidR="00B2573C" w:rsidRPr="00893073" w:rsidRDefault="00B2573C" w:rsidP="005C4D26">
            <w:pPr>
              <w:rPr>
                <w:rFonts w:ascii="Tahoma" w:hAnsi="Tahoma" w:cs="Tahoma"/>
                <w:bCs/>
                <w:sz w:val="20"/>
                <w:szCs w:val="20"/>
              </w:rPr>
            </w:pPr>
            <w:r>
              <w:rPr>
                <w:rFonts w:ascii="Tahoma" w:hAnsi="Tahoma" w:cs="Tahoma"/>
                <w:bCs/>
                <w:sz w:val="20"/>
                <w:szCs w:val="20"/>
              </w:rPr>
              <w:t>Establish Section 12 Working group (as sub-group of the Cumbria Criminal Justice and Mental Health Steering Group) to undertake and oversee the actions included below</w:t>
            </w:r>
          </w:p>
        </w:tc>
        <w:tc>
          <w:tcPr>
            <w:tcW w:w="1810" w:type="dxa"/>
          </w:tcPr>
          <w:p w:rsidR="00B2573C" w:rsidRPr="00893073" w:rsidRDefault="00B2573C" w:rsidP="005C4D26">
            <w:pPr>
              <w:rPr>
                <w:rFonts w:ascii="Tahoma" w:hAnsi="Tahoma" w:cs="Tahoma"/>
                <w:bCs/>
                <w:sz w:val="20"/>
                <w:szCs w:val="20"/>
              </w:rPr>
            </w:pPr>
            <w:r>
              <w:rPr>
                <w:rFonts w:ascii="Tahoma" w:hAnsi="Tahoma" w:cs="Tahoma"/>
                <w:bCs/>
                <w:sz w:val="20"/>
                <w:szCs w:val="20"/>
              </w:rPr>
              <w:t>April 2015</w:t>
            </w:r>
          </w:p>
        </w:tc>
        <w:tc>
          <w:tcPr>
            <w:tcW w:w="2414" w:type="dxa"/>
            <w:gridSpan w:val="2"/>
          </w:tcPr>
          <w:p w:rsidR="00B2573C" w:rsidRPr="00893073"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Pr>
                <w:rFonts w:ascii="Tahoma" w:hAnsi="Tahoma" w:cs="Tahoma"/>
                <w:bCs/>
                <w:sz w:val="20"/>
                <w:szCs w:val="20"/>
              </w:rPr>
              <w:t>Group established to include representatives from the following;</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Mental Health Legislation Unit</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CPFT Access and Liaison Service</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Psychiatrists</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Cumbria Constabulary</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Urgent Care Team (AMHP)</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North West Ambulance Service</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Acute Trust A&amp;E Departments</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Section 12 Drs</w:t>
            </w:r>
          </w:p>
          <w:p w:rsidR="00B2573C" w:rsidRDefault="00B2573C" w:rsidP="00B2573C">
            <w:pPr>
              <w:pStyle w:val="ListParagraph"/>
              <w:numPr>
                <w:ilvl w:val="0"/>
                <w:numId w:val="18"/>
              </w:numPr>
              <w:rPr>
                <w:rFonts w:ascii="Tahoma" w:hAnsi="Tahoma" w:cs="Tahoma"/>
                <w:bCs/>
                <w:sz w:val="20"/>
                <w:szCs w:val="20"/>
              </w:rPr>
            </w:pPr>
            <w:r>
              <w:rPr>
                <w:rFonts w:ascii="Tahoma" w:hAnsi="Tahoma" w:cs="Tahoma"/>
                <w:bCs/>
                <w:sz w:val="20"/>
                <w:szCs w:val="20"/>
              </w:rPr>
              <w:t>Commissioner of Section 12 (Cumbria CCG)</w:t>
            </w:r>
          </w:p>
          <w:p w:rsidR="00B2573C" w:rsidRPr="002B4ADE" w:rsidRDefault="00B2573C" w:rsidP="005C4D26">
            <w:pPr>
              <w:ind w:left="360"/>
              <w:rPr>
                <w:rFonts w:ascii="Tahoma" w:hAnsi="Tahoma" w:cs="Tahoma"/>
                <w:bCs/>
                <w:sz w:val="20"/>
                <w:szCs w:val="20"/>
              </w:rPr>
            </w:pPr>
            <w:r>
              <w:rPr>
                <w:rFonts w:ascii="Tahoma" w:hAnsi="Tahoma" w:cs="Tahoma"/>
                <w:bCs/>
                <w:sz w:val="20"/>
                <w:szCs w:val="20"/>
              </w:rPr>
              <w:t xml:space="preserve">Membership will be revise when group is established </w:t>
            </w:r>
          </w:p>
          <w:p w:rsidR="00B2573C" w:rsidRPr="00B764C5" w:rsidRDefault="00B2573C" w:rsidP="005C4D26">
            <w:pPr>
              <w:pStyle w:val="ListParagraph"/>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2.</w:t>
            </w:r>
          </w:p>
        </w:tc>
        <w:tc>
          <w:tcPr>
            <w:tcW w:w="2551" w:type="dxa"/>
            <w:gridSpan w:val="3"/>
          </w:tcPr>
          <w:p w:rsidR="00B2573C" w:rsidRDefault="00B2573C" w:rsidP="005C4D26">
            <w:pPr>
              <w:rPr>
                <w:rFonts w:ascii="Tahoma" w:hAnsi="Tahoma" w:cs="Tahoma"/>
                <w:bCs/>
                <w:sz w:val="20"/>
                <w:szCs w:val="20"/>
              </w:rPr>
            </w:pPr>
            <w:r>
              <w:rPr>
                <w:rFonts w:ascii="Tahoma" w:hAnsi="Tahoma" w:cs="Tahoma"/>
                <w:bCs/>
                <w:sz w:val="20"/>
                <w:szCs w:val="20"/>
              </w:rPr>
              <w:t xml:space="preserve">Group to identify emerging issues from </w:t>
            </w:r>
            <w:r>
              <w:rPr>
                <w:rFonts w:ascii="Tahoma" w:hAnsi="Tahoma" w:cs="Tahoma"/>
                <w:bCs/>
                <w:sz w:val="20"/>
                <w:szCs w:val="20"/>
              </w:rPr>
              <w:lastRenderedPageBreak/>
              <w:t>recent reports, publications and audits that need to be included in, or addressed through, the review of the current Cumbria Section 12 Protocol.</w:t>
            </w:r>
          </w:p>
        </w:tc>
        <w:tc>
          <w:tcPr>
            <w:tcW w:w="1810" w:type="dxa"/>
          </w:tcPr>
          <w:p w:rsidR="00B2573C" w:rsidRDefault="00B2573C" w:rsidP="005C4D26">
            <w:pPr>
              <w:rPr>
                <w:rFonts w:ascii="Tahoma" w:hAnsi="Tahoma" w:cs="Tahoma"/>
                <w:bCs/>
                <w:sz w:val="20"/>
                <w:szCs w:val="20"/>
              </w:rPr>
            </w:pPr>
            <w:r>
              <w:rPr>
                <w:rFonts w:ascii="Tahoma" w:hAnsi="Tahoma" w:cs="Tahoma"/>
                <w:bCs/>
                <w:sz w:val="20"/>
                <w:szCs w:val="20"/>
              </w:rPr>
              <w:lastRenderedPageBreak/>
              <w:t>April 2015</w:t>
            </w:r>
          </w:p>
        </w:tc>
        <w:tc>
          <w:tcPr>
            <w:tcW w:w="2414" w:type="dxa"/>
            <w:gridSpan w:val="2"/>
          </w:tcPr>
          <w:p w:rsidR="00B2573C"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Pr>
                <w:rFonts w:ascii="Tahoma" w:hAnsi="Tahoma" w:cs="Tahoma"/>
                <w:bCs/>
                <w:sz w:val="20"/>
                <w:szCs w:val="20"/>
              </w:rPr>
              <w:t>Literary Review to include the following;</w:t>
            </w:r>
          </w:p>
          <w:p w:rsidR="00B2573C" w:rsidRPr="009F2216" w:rsidRDefault="00B2573C" w:rsidP="00B2573C">
            <w:pPr>
              <w:numPr>
                <w:ilvl w:val="0"/>
                <w:numId w:val="19"/>
              </w:numPr>
              <w:rPr>
                <w:rFonts w:ascii="Tahoma" w:hAnsi="Tahoma" w:cs="Tahoma"/>
                <w:bCs/>
                <w:sz w:val="20"/>
                <w:szCs w:val="20"/>
              </w:rPr>
            </w:pPr>
            <w:r w:rsidRPr="009F2216">
              <w:rPr>
                <w:rFonts w:ascii="Tahoma" w:hAnsi="Tahoma" w:cs="Tahoma"/>
                <w:bCs/>
                <w:sz w:val="20"/>
                <w:szCs w:val="20"/>
              </w:rPr>
              <w:t>Concordat</w:t>
            </w:r>
          </w:p>
          <w:p w:rsidR="00B2573C" w:rsidRDefault="00B2573C" w:rsidP="00B2573C">
            <w:pPr>
              <w:numPr>
                <w:ilvl w:val="0"/>
                <w:numId w:val="19"/>
              </w:numPr>
              <w:rPr>
                <w:rFonts w:ascii="Tahoma" w:hAnsi="Tahoma" w:cs="Tahoma"/>
                <w:bCs/>
                <w:sz w:val="20"/>
                <w:szCs w:val="20"/>
              </w:rPr>
            </w:pPr>
            <w:r w:rsidRPr="009F2216">
              <w:rPr>
                <w:rFonts w:ascii="Tahoma" w:hAnsi="Tahoma" w:cs="Tahoma"/>
                <w:bCs/>
                <w:sz w:val="20"/>
                <w:szCs w:val="20"/>
              </w:rPr>
              <w:lastRenderedPageBreak/>
              <w:t>Code of Practice</w:t>
            </w:r>
            <w:r>
              <w:rPr>
                <w:rFonts w:ascii="Tahoma" w:hAnsi="Tahoma" w:cs="Tahoma"/>
                <w:bCs/>
                <w:sz w:val="20"/>
                <w:szCs w:val="20"/>
              </w:rPr>
              <w:t xml:space="preserve"> (Revised version April 2015)</w:t>
            </w:r>
          </w:p>
          <w:p w:rsidR="00B2573C" w:rsidRPr="009F2216" w:rsidRDefault="00B2573C" w:rsidP="00B2573C">
            <w:pPr>
              <w:numPr>
                <w:ilvl w:val="0"/>
                <w:numId w:val="19"/>
              </w:numPr>
              <w:rPr>
                <w:rFonts w:ascii="Tahoma" w:hAnsi="Tahoma" w:cs="Tahoma"/>
                <w:bCs/>
                <w:sz w:val="20"/>
                <w:szCs w:val="20"/>
              </w:rPr>
            </w:pPr>
            <w:r w:rsidRPr="00ED7017">
              <w:rPr>
                <w:rFonts w:ascii="Tahoma" w:hAnsi="Tahoma" w:cs="Tahoma"/>
                <w:bCs/>
                <w:sz w:val="20"/>
                <w:szCs w:val="20"/>
              </w:rPr>
              <w:t>Royal College of Psychiatrists</w:t>
            </w:r>
            <w:r>
              <w:rPr>
                <w:rFonts w:ascii="Tahoma" w:hAnsi="Tahoma" w:cs="Tahoma"/>
                <w:bCs/>
                <w:sz w:val="20"/>
                <w:szCs w:val="20"/>
              </w:rPr>
              <w:t xml:space="preserve"> </w:t>
            </w:r>
            <w:r w:rsidRPr="00ED7017">
              <w:rPr>
                <w:rFonts w:ascii="Tahoma" w:hAnsi="Tahoma" w:cs="Tahoma"/>
                <w:bCs/>
                <w:sz w:val="20"/>
                <w:szCs w:val="20"/>
              </w:rPr>
              <w:t>guidance on commissioning services for</w:t>
            </w:r>
            <w:r>
              <w:rPr>
                <w:rFonts w:ascii="Tahoma" w:hAnsi="Tahoma" w:cs="Tahoma"/>
                <w:bCs/>
                <w:sz w:val="20"/>
                <w:szCs w:val="20"/>
              </w:rPr>
              <w:t xml:space="preserve"> </w:t>
            </w:r>
            <w:r w:rsidRPr="00ED7017">
              <w:rPr>
                <w:rFonts w:ascii="Tahoma" w:hAnsi="Tahoma" w:cs="Tahoma"/>
                <w:bCs/>
                <w:sz w:val="20"/>
                <w:szCs w:val="20"/>
              </w:rPr>
              <w:t>section 136 24</w:t>
            </w:r>
          </w:p>
          <w:p w:rsidR="00B2573C" w:rsidRDefault="00B2573C" w:rsidP="00B2573C">
            <w:pPr>
              <w:numPr>
                <w:ilvl w:val="0"/>
                <w:numId w:val="19"/>
              </w:numPr>
              <w:rPr>
                <w:rFonts w:ascii="Tahoma" w:hAnsi="Tahoma" w:cs="Tahoma"/>
                <w:bCs/>
                <w:sz w:val="20"/>
                <w:szCs w:val="20"/>
              </w:rPr>
            </w:pPr>
            <w:r w:rsidRPr="009F2216">
              <w:rPr>
                <w:rFonts w:ascii="Tahoma" w:hAnsi="Tahoma" w:cs="Tahoma"/>
                <w:bCs/>
                <w:sz w:val="20"/>
                <w:szCs w:val="20"/>
              </w:rPr>
              <w:t>Cumbria Audit (Nov 2014-Jan 2015)</w:t>
            </w:r>
          </w:p>
          <w:p w:rsidR="00B2573C" w:rsidRPr="009F2216" w:rsidRDefault="00B2573C" w:rsidP="00B2573C">
            <w:pPr>
              <w:numPr>
                <w:ilvl w:val="0"/>
                <w:numId w:val="19"/>
              </w:numPr>
              <w:rPr>
                <w:rFonts w:ascii="Tahoma" w:hAnsi="Tahoma" w:cs="Tahoma"/>
                <w:bCs/>
                <w:sz w:val="20"/>
                <w:szCs w:val="20"/>
              </w:rPr>
            </w:pPr>
            <w:r>
              <w:rPr>
                <w:rFonts w:ascii="Tahoma" w:hAnsi="Tahoma" w:cs="Tahoma"/>
                <w:bCs/>
                <w:sz w:val="20"/>
                <w:szCs w:val="20"/>
              </w:rPr>
              <w:t xml:space="preserve">Operational issues reported by team members </w:t>
            </w:r>
          </w:p>
          <w:p w:rsidR="00B2573C" w:rsidRDefault="00B2573C" w:rsidP="005C4D26">
            <w:pPr>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lastRenderedPageBreak/>
              <w:t>3.</w:t>
            </w:r>
          </w:p>
        </w:tc>
        <w:tc>
          <w:tcPr>
            <w:tcW w:w="2551" w:type="dxa"/>
            <w:gridSpan w:val="3"/>
          </w:tcPr>
          <w:p w:rsidR="00B2573C" w:rsidRDefault="00B2573C" w:rsidP="005C4D26">
            <w:pPr>
              <w:rPr>
                <w:rFonts w:ascii="Tahoma" w:hAnsi="Tahoma" w:cs="Tahoma"/>
                <w:bCs/>
                <w:sz w:val="20"/>
                <w:szCs w:val="20"/>
              </w:rPr>
            </w:pPr>
            <w:r>
              <w:rPr>
                <w:rFonts w:ascii="Tahoma" w:hAnsi="Tahoma" w:cs="Tahoma"/>
                <w:bCs/>
                <w:sz w:val="20"/>
                <w:szCs w:val="20"/>
              </w:rPr>
              <w:t>Group to research and identify best practices to assist development of current Section 12 system to improved access to Section 12 Drs</w:t>
            </w:r>
          </w:p>
        </w:tc>
        <w:tc>
          <w:tcPr>
            <w:tcW w:w="1810" w:type="dxa"/>
          </w:tcPr>
          <w:p w:rsidR="00B2573C" w:rsidRDefault="00B2573C" w:rsidP="005C4D26">
            <w:pPr>
              <w:rPr>
                <w:rFonts w:ascii="Tahoma" w:hAnsi="Tahoma" w:cs="Tahoma"/>
                <w:bCs/>
                <w:sz w:val="20"/>
                <w:szCs w:val="20"/>
              </w:rPr>
            </w:pPr>
            <w:r>
              <w:rPr>
                <w:rFonts w:ascii="Tahoma" w:hAnsi="Tahoma" w:cs="Tahoma"/>
                <w:bCs/>
                <w:sz w:val="20"/>
                <w:szCs w:val="20"/>
              </w:rPr>
              <w:t>April 2015-March 2016 (outcome measures to be audited)</w:t>
            </w:r>
          </w:p>
        </w:tc>
        <w:tc>
          <w:tcPr>
            <w:tcW w:w="2414" w:type="dxa"/>
            <w:gridSpan w:val="2"/>
          </w:tcPr>
          <w:p w:rsidR="00B2573C" w:rsidRPr="009F2216"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Pr>
                <w:rFonts w:ascii="Tahoma" w:hAnsi="Tahoma" w:cs="Tahoma"/>
                <w:bCs/>
                <w:sz w:val="20"/>
                <w:szCs w:val="20"/>
              </w:rPr>
              <w:t>Outcomes;</w:t>
            </w:r>
          </w:p>
          <w:p w:rsidR="00B2573C" w:rsidRDefault="00B2573C" w:rsidP="00B2573C">
            <w:pPr>
              <w:pStyle w:val="ListParagraph"/>
              <w:numPr>
                <w:ilvl w:val="0"/>
                <w:numId w:val="20"/>
              </w:numPr>
              <w:rPr>
                <w:rFonts w:ascii="Tahoma" w:hAnsi="Tahoma" w:cs="Tahoma"/>
                <w:bCs/>
                <w:sz w:val="20"/>
                <w:szCs w:val="20"/>
              </w:rPr>
            </w:pPr>
            <w:r>
              <w:rPr>
                <w:rFonts w:ascii="Tahoma" w:hAnsi="Tahoma" w:cs="Tahoma"/>
                <w:bCs/>
                <w:sz w:val="20"/>
                <w:szCs w:val="20"/>
              </w:rPr>
              <w:t>An appropriate commissioned service providing section 12 assessments within 3 hrs target 100%</w:t>
            </w:r>
          </w:p>
          <w:p w:rsidR="00B2573C" w:rsidRDefault="00B2573C" w:rsidP="00B2573C">
            <w:pPr>
              <w:pStyle w:val="ListParagraph"/>
              <w:numPr>
                <w:ilvl w:val="0"/>
                <w:numId w:val="20"/>
              </w:numPr>
              <w:rPr>
                <w:rFonts w:ascii="Tahoma" w:hAnsi="Tahoma" w:cs="Tahoma"/>
                <w:bCs/>
                <w:sz w:val="20"/>
                <w:szCs w:val="20"/>
              </w:rPr>
            </w:pPr>
            <w:r>
              <w:rPr>
                <w:rFonts w:ascii="Tahoma" w:hAnsi="Tahoma" w:cs="Tahoma"/>
                <w:bCs/>
                <w:sz w:val="20"/>
                <w:szCs w:val="20"/>
              </w:rPr>
              <w:t>Robust solution agreed across multi organisations for unscheduled assessments</w:t>
            </w:r>
          </w:p>
          <w:p w:rsidR="00B2573C" w:rsidRDefault="00B2573C" w:rsidP="00B2573C">
            <w:pPr>
              <w:pStyle w:val="ListParagraph"/>
              <w:numPr>
                <w:ilvl w:val="0"/>
                <w:numId w:val="20"/>
              </w:numPr>
              <w:rPr>
                <w:rFonts w:ascii="Tahoma" w:hAnsi="Tahoma" w:cs="Tahoma"/>
                <w:bCs/>
                <w:sz w:val="20"/>
                <w:szCs w:val="20"/>
              </w:rPr>
            </w:pPr>
            <w:r>
              <w:rPr>
                <w:rFonts w:ascii="Tahoma" w:hAnsi="Tahoma" w:cs="Tahoma"/>
                <w:bCs/>
                <w:sz w:val="20"/>
                <w:szCs w:val="20"/>
              </w:rPr>
              <w:t>B</w:t>
            </w:r>
            <w:r w:rsidRPr="009A6847">
              <w:rPr>
                <w:rFonts w:ascii="Tahoma" w:hAnsi="Tahoma" w:cs="Tahoma"/>
                <w:bCs/>
                <w:sz w:val="20"/>
                <w:szCs w:val="20"/>
              </w:rPr>
              <w:t>etter experience for patients/process resulting from increase/decrease of current provision</w:t>
            </w:r>
          </w:p>
          <w:p w:rsidR="00B2573C" w:rsidRPr="00C20CE9" w:rsidRDefault="00B2573C" w:rsidP="005C4D26">
            <w:pPr>
              <w:ind w:left="360"/>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4.</w:t>
            </w:r>
          </w:p>
        </w:tc>
        <w:tc>
          <w:tcPr>
            <w:tcW w:w="2551" w:type="dxa"/>
            <w:gridSpan w:val="3"/>
          </w:tcPr>
          <w:p w:rsidR="00B2573C" w:rsidRDefault="00B2573C" w:rsidP="005C4D26">
            <w:pPr>
              <w:rPr>
                <w:rFonts w:ascii="Tahoma" w:hAnsi="Tahoma" w:cs="Tahoma"/>
                <w:bCs/>
                <w:sz w:val="20"/>
                <w:szCs w:val="20"/>
              </w:rPr>
            </w:pPr>
            <w:r w:rsidRPr="00BE311B">
              <w:rPr>
                <w:rFonts w:ascii="Tahoma" w:hAnsi="Tahoma" w:cs="Tahoma"/>
                <w:bCs/>
                <w:sz w:val="20"/>
                <w:szCs w:val="20"/>
              </w:rPr>
              <w:t xml:space="preserve">Group to implement </w:t>
            </w:r>
            <w:r>
              <w:rPr>
                <w:rFonts w:ascii="Tahoma" w:hAnsi="Tahoma" w:cs="Tahoma"/>
                <w:bCs/>
                <w:sz w:val="20"/>
                <w:szCs w:val="20"/>
              </w:rPr>
              <w:t xml:space="preserve">redesign of Section 12 </w:t>
            </w:r>
            <w:r w:rsidRPr="00BE311B">
              <w:rPr>
                <w:rFonts w:ascii="Tahoma" w:hAnsi="Tahoma" w:cs="Tahoma"/>
                <w:bCs/>
                <w:sz w:val="20"/>
                <w:szCs w:val="20"/>
              </w:rPr>
              <w:t>processes which ensure</w:t>
            </w:r>
            <w:r>
              <w:rPr>
                <w:rFonts w:ascii="Tahoma" w:hAnsi="Tahoma" w:cs="Tahoma"/>
                <w:bCs/>
                <w:sz w:val="20"/>
                <w:szCs w:val="20"/>
              </w:rPr>
              <w:t xml:space="preserve"> unscheduled assessments are carried out within agreed timescales (3hrs)</w:t>
            </w:r>
          </w:p>
        </w:tc>
        <w:tc>
          <w:tcPr>
            <w:tcW w:w="1810" w:type="dxa"/>
          </w:tcPr>
          <w:p w:rsidR="00B2573C" w:rsidRDefault="00B2573C" w:rsidP="005C4D26">
            <w:pPr>
              <w:rPr>
                <w:rFonts w:ascii="Tahoma" w:hAnsi="Tahoma" w:cs="Tahoma"/>
                <w:bCs/>
                <w:sz w:val="20"/>
                <w:szCs w:val="20"/>
              </w:rPr>
            </w:pPr>
            <w:r w:rsidRPr="00BE311B">
              <w:rPr>
                <w:rFonts w:ascii="Tahoma" w:hAnsi="Tahoma" w:cs="Tahoma"/>
                <w:bCs/>
                <w:sz w:val="20"/>
                <w:szCs w:val="20"/>
              </w:rPr>
              <w:t>April 2015-March 2016 (outcome measures to be audited)</w:t>
            </w:r>
          </w:p>
        </w:tc>
        <w:tc>
          <w:tcPr>
            <w:tcW w:w="2414" w:type="dxa"/>
            <w:gridSpan w:val="2"/>
          </w:tcPr>
          <w:p w:rsidR="00B2573C" w:rsidRPr="004E5B7C"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Pr>
                <w:rFonts w:ascii="Tahoma" w:hAnsi="Tahoma" w:cs="Tahoma"/>
                <w:bCs/>
                <w:sz w:val="20"/>
                <w:szCs w:val="20"/>
              </w:rPr>
              <w:t>Outcomes;</w:t>
            </w:r>
          </w:p>
          <w:p w:rsidR="00B2573C" w:rsidRDefault="00B2573C" w:rsidP="00B2573C">
            <w:pPr>
              <w:pStyle w:val="ListParagraph"/>
              <w:numPr>
                <w:ilvl w:val="0"/>
                <w:numId w:val="22"/>
              </w:numPr>
              <w:rPr>
                <w:rFonts w:ascii="Tahoma" w:hAnsi="Tahoma" w:cs="Tahoma"/>
                <w:bCs/>
                <w:sz w:val="20"/>
                <w:szCs w:val="20"/>
              </w:rPr>
            </w:pPr>
            <w:r>
              <w:rPr>
                <w:rFonts w:ascii="Tahoma" w:hAnsi="Tahoma" w:cs="Tahoma"/>
                <w:bCs/>
                <w:sz w:val="20"/>
                <w:szCs w:val="20"/>
              </w:rPr>
              <w:t xml:space="preserve">Reduce delays for section 12 assessments </w:t>
            </w:r>
          </w:p>
          <w:p w:rsidR="00B2573C" w:rsidRPr="00BE311B" w:rsidRDefault="00B2573C" w:rsidP="005C4D26">
            <w:pPr>
              <w:pStyle w:val="ListParagraph"/>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5.</w:t>
            </w:r>
          </w:p>
        </w:tc>
        <w:tc>
          <w:tcPr>
            <w:tcW w:w="2551" w:type="dxa"/>
            <w:gridSpan w:val="3"/>
          </w:tcPr>
          <w:p w:rsidR="00B2573C" w:rsidRPr="00BE311B" w:rsidRDefault="00B2573C" w:rsidP="005C4D26">
            <w:pPr>
              <w:rPr>
                <w:rFonts w:ascii="Tahoma" w:hAnsi="Tahoma" w:cs="Tahoma"/>
                <w:bCs/>
                <w:sz w:val="20"/>
                <w:szCs w:val="20"/>
              </w:rPr>
            </w:pPr>
            <w:r>
              <w:rPr>
                <w:rFonts w:ascii="Tahoma" w:hAnsi="Tahoma" w:cs="Tahoma"/>
                <w:bCs/>
                <w:sz w:val="20"/>
                <w:szCs w:val="20"/>
              </w:rPr>
              <w:t>Group to undertake a review of the training opportunities and encourage take up of section 12 Drs across Cumbria and arrange refresher training for Drs already registered.</w:t>
            </w:r>
          </w:p>
        </w:tc>
        <w:tc>
          <w:tcPr>
            <w:tcW w:w="1810" w:type="dxa"/>
          </w:tcPr>
          <w:p w:rsidR="00B2573C" w:rsidRPr="00BE311B" w:rsidRDefault="00B2573C" w:rsidP="005C4D26">
            <w:pPr>
              <w:rPr>
                <w:rFonts w:ascii="Tahoma" w:hAnsi="Tahoma" w:cs="Tahoma"/>
                <w:bCs/>
                <w:sz w:val="20"/>
                <w:szCs w:val="20"/>
              </w:rPr>
            </w:pPr>
            <w:r w:rsidRPr="00BE311B">
              <w:rPr>
                <w:rFonts w:ascii="Tahoma" w:hAnsi="Tahoma" w:cs="Tahoma"/>
                <w:bCs/>
                <w:sz w:val="20"/>
                <w:szCs w:val="20"/>
              </w:rPr>
              <w:t>April 2015-March 2016 (outcome measures to be audited)</w:t>
            </w:r>
          </w:p>
        </w:tc>
        <w:tc>
          <w:tcPr>
            <w:tcW w:w="2414" w:type="dxa"/>
            <w:gridSpan w:val="2"/>
          </w:tcPr>
          <w:p w:rsidR="00B2573C"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sidRPr="009A6847">
              <w:rPr>
                <w:rFonts w:ascii="Tahoma" w:hAnsi="Tahoma" w:cs="Tahoma"/>
                <w:bCs/>
                <w:sz w:val="20"/>
                <w:szCs w:val="20"/>
              </w:rPr>
              <w:t>Group needs to establish links to Triage and Training work streams in relation to this work;</w:t>
            </w:r>
          </w:p>
          <w:p w:rsidR="00B2573C" w:rsidRDefault="00B2573C" w:rsidP="005C4D26">
            <w:pPr>
              <w:rPr>
                <w:rFonts w:ascii="Tahoma" w:hAnsi="Tahoma" w:cs="Tahoma"/>
                <w:bCs/>
                <w:sz w:val="20"/>
                <w:szCs w:val="20"/>
              </w:rPr>
            </w:pPr>
            <w:r w:rsidRPr="00BE311B">
              <w:rPr>
                <w:rFonts w:ascii="Tahoma" w:hAnsi="Tahoma" w:cs="Tahoma"/>
                <w:bCs/>
                <w:sz w:val="20"/>
                <w:szCs w:val="20"/>
              </w:rPr>
              <w:t>Outcomes</w:t>
            </w:r>
            <w:r>
              <w:rPr>
                <w:rFonts w:ascii="Tahoma" w:hAnsi="Tahoma" w:cs="Tahoma"/>
                <w:bCs/>
                <w:sz w:val="20"/>
                <w:szCs w:val="20"/>
              </w:rPr>
              <w:t>;</w:t>
            </w:r>
          </w:p>
          <w:p w:rsidR="00B2573C" w:rsidRDefault="00B2573C" w:rsidP="00B2573C">
            <w:pPr>
              <w:pStyle w:val="ListParagraph"/>
              <w:numPr>
                <w:ilvl w:val="0"/>
                <w:numId w:val="23"/>
              </w:numPr>
              <w:rPr>
                <w:rFonts w:ascii="Tahoma" w:hAnsi="Tahoma" w:cs="Tahoma"/>
                <w:bCs/>
                <w:sz w:val="20"/>
                <w:szCs w:val="20"/>
              </w:rPr>
            </w:pPr>
            <w:r>
              <w:rPr>
                <w:rFonts w:ascii="Tahoma" w:hAnsi="Tahoma" w:cs="Tahoma"/>
                <w:bCs/>
                <w:sz w:val="20"/>
                <w:szCs w:val="20"/>
              </w:rPr>
              <w:t xml:space="preserve">Identify suitable training provider </w:t>
            </w:r>
          </w:p>
          <w:p w:rsidR="00B2573C" w:rsidRDefault="00B2573C" w:rsidP="00B2573C">
            <w:pPr>
              <w:pStyle w:val="ListParagraph"/>
              <w:numPr>
                <w:ilvl w:val="0"/>
                <w:numId w:val="23"/>
              </w:numPr>
              <w:rPr>
                <w:rFonts w:ascii="Tahoma" w:hAnsi="Tahoma" w:cs="Tahoma"/>
                <w:bCs/>
                <w:sz w:val="20"/>
                <w:szCs w:val="20"/>
              </w:rPr>
            </w:pPr>
            <w:r>
              <w:rPr>
                <w:rFonts w:ascii="Tahoma" w:hAnsi="Tahoma" w:cs="Tahoma"/>
                <w:bCs/>
                <w:sz w:val="20"/>
                <w:szCs w:val="20"/>
              </w:rPr>
              <w:t>Increased trained section 12 G</w:t>
            </w:r>
            <w:r w:rsidR="00286A45">
              <w:rPr>
                <w:rFonts w:ascii="Tahoma" w:hAnsi="Tahoma" w:cs="Tahoma"/>
                <w:bCs/>
                <w:sz w:val="20"/>
                <w:szCs w:val="20"/>
              </w:rPr>
              <w:t>P</w:t>
            </w:r>
            <w:r>
              <w:rPr>
                <w:rFonts w:ascii="Tahoma" w:hAnsi="Tahoma" w:cs="Tahoma"/>
                <w:bCs/>
                <w:sz w:val="20"/>
                <w:szCs w:val="20"/>
              </w:rPr>
              <w:t>s across Cumbria</w:t>
            </w:r>
          </w:p>
          <w:p w:rsidR="00B2573C" w:rsidRDefault="00B2573C" w:rsidP="00B2573C">
            <w:pPr>
              <w:pStyle w:val="ListParagraph"/>
              <w:numPr>
                <w:ilvl w:val="0"/>
                <w:numId w:val="23"/>
              </w:numPr>
              <w:rPr>
                <w:rFonts w:ascii="Tahoma" w:hAnsi="Tahoma" w:cs="Tahoma"/>
                <w:bCs/>
                <w:sz w:val="20"/>
                <w:szCs w:val="20"/>
              </w:rPr>
            </w:pPr>
            <w:r>
              <w:rPr>
                <w:rFonts w:ascii="Tahoma" w:hAnsi="Tahoma" w:cs="Tahoma"/>
                <w:bCs/>
                <w:sz w:val="20"/>
                <w:szCs w:val="20"/>
              </w:rPr>
              <w:t xml:space="preserve">Increased trained section 12 Psychiatric Drs across Cumbria </w:t>
            </w:r>
          </w:p>
          <w:p w:rsidR="00B2573C" w:rsidRPr="009A6847" w:rsidRDefault="00B2573C" w:rsidP="005C4D26">
            <w:pPr>
              <w:pStyle w:val="ListParagraph"/>
              <w:ind w:left="780"/>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6.</w:t>
            </w:r>
          </w:p>
        </w:tc>
        <w:tc>
          <w:tcPr>
            <w:tcW w:w="2551" w:type="dxa"/>
            <w:gridSpan w:val="3"/>
          </w:tcPr>
          <w:p w:rsidR="00B2573C" w:rsidRDefault="00B2573C" w:rsidP="00B2573C">
            <w:pPr>
              <w:rPr>
                <w:rFonts w:ascii="Tahoma" w:hAnsi="Tahoma" w:cs="Tahoma"/>
                <w:bCs/>
                <w:sz w:val="20"/>
                <w:szCs w:val="20"/>
              </w:rPr>
            </w:pPr>
            <w:r>
              <w:rPr>
                <w:rFonts w:ascii="Tahoma" w:hAnsi="Tahoma" w:cs="Tahoma"/>
                <w:bCs/>
                <w:sz w:val="20"/>
                <w:szCs w:val="20"/>
              </w:rPr>
              <w:t>Group to review and refine operating practices where the assessment may pose unmanageable risks.</w:t>
            </w:r>
          </w:p>
        </w:tc>
        <w:tc>
          <w:tcPr>
            <w:tcW w:w="1810" w:type="dxa"/>
          </w:tcPr>
          <w:p w:rsidR="00B2573C" w:rsidRPr="00BE311B" w:rsidRDefault="00B2573C" w:rsidP="005C4D26">
            <w:pPr>
              <w:rPr>
                <w:rFonts w:ascii="Tahoma" w:hAnsi="Tahoma" w:cs="Tahoma"/>
                <w:bCs/>
                <w:sz w:val="20"/>
                <w:szCs w:val="20"/>
              </w:rPr>
            </w:pPr>
            <w:r w:rsidRPr="009A6847">
              <w:rPr>
                <w:rFonts w:ascii="Tahoma" w:hAnsi="Tahoma" w:cs="Tahoma"/>
                <w:bCs/>
                <w:sz w:val="20"/>
                <w:szCs w:val="20"/>
              </w:rPr>
              <w:t>April 2015-March 2016 (outcome measures to be audited)</w:t>
            </w:r>
          </w:p>
        </w:tc>
        <w:tc>
          <w:tcPr>
            <w:tcW w:w="2414" w:type="dxa"/>
            <w:gridSpan w:val="2"/>
          </w:tcPr>
          <w:p w:rsidR="00B2573C" w:rsidRPr="00BE311B"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sidRPr="009A6847">
              <w:rPr>
                <w:rFonts w:ascii="Tahoma" w:hAnsi="Tahoma" w:cs="Tahoma"/>
                <w:bCs/>
                <w:sz w:val="20"/>
                <w:szCs w:val="20"/>
              </w:rPr>
              <w:t>Group needs to establish links to Triage and Training work streams in relation to this work;</w:t>
            </w:r>
          </w:p>
          <w:p w:rsidR="00B2573C" w:rsidRDefault="00B2573C" w:rsidP="005C4D26">
            <w:pPr>
              <w:rPr>
                <w:rFonts w:ascii="Tahoma" w:hAnsi="Tahoma" w:cs="Tahoma"/>
                <w:bCs/>
                <w:sz w:val="20"/>
                <w:szCs w:val="20"/>
              </w:rPr>
            </w:pPr>
            <w:r w:rsidRPr="009A6847">
              <w:rPr>
                <w:rFonts w:ascii="Tahoma" w:hAnsi="Tahoma" w:cs="Tahoma"/>
                <w:bCs/>
                <w:sz w:val="20"/>
                <w:szCs w:val="20"/>
              </w:rPr>
              <w:t>Outcome</w:t>
            </w:r>
            <w:r>
              <w:rPr>
                <w:rFonts w:ascii="Tahoma" w:hAnsi="Tahoma" w:cs="Tahoma"/>
                <w:bCs/>
                <w:sz w:val="20"/>
                <w:szCs w:val="20"/>
              </w:rPr>
              <w:t>s;</w:t>
            </w:r>
          </w:p>
          <w:p w:rsidR="00B2573C" w:rsidRDefault="00B2573C" w:rsidP="00B2573C">
            <w:pPr>
              <w:pStyle w:val="ListParagraph"/>
              <w:numPr>
                <w:ilvl w:val="0"/>
                <w:numId w:val="24"/>
              </w:numPr>
              <w:rPr>
                <w:rFonts w:ascii="Tahoma" w:hAnsi="Tahoma" w:cs="Tahoma"/>
                <w:bCs/>
                <w:sz w:val="20"/>
                <w:szCs w:val="20"/>
              </w:rPr>
            </w:pPr>
            <w:r>
              <w:rPr>
                <w:rFonts w:ascii="Tahoma" w:hAnsi="Tahoma" w:cs="Tahoma"/>
                <w:bCs/>
                <w:sz w:val="20"/>
                <w:szCs w:val="20"/>
              </w:rPr>
              <w:t>Section 12 assessments out of hours, where Dr is then working the next day</w:t>
            </w:r>
          </w:p>
          <w:p w:rsidR="00B2573C" w:rsidRDefault="00B2573C" w:rsidP="00B2573C">
            <w:pPr>
              <w:pStyle w:val="ListParagraph"/>
              <w:numPr>
                <w:ilvl w:val="0"/>
                <w:numId w:val="24"/>
              </w:numPr>
              <w:rPr>
                <w:rFonts w:ascii="Tahoma" w:hAnsi="Tahoma" w:cs="Tahoma"/>
                <w:bCs/>
                <w:sz w:val="20"/>
                <w:szCs w:val="20"/>
              </w:rPr>
            </w:pPr>
            <w:r>
              <w:rPr>
                <w:rFonts w:ascii="Tahoma" w:hAnsi="Tahoma" w:cs="Tahoma"/>
                <w:bCs/>
                <w:sz w:val="20"/>
                <w:szCs w:val="20"/>
              </w:rPr>
              <w:lastRenderedPageBreak/>
              <w:t>Unsociable hours</w:t>
            </w:r>
          </w:p>
          <w:p w:rsidR="00B2573C" w:rsidRPr="009A6847" w:rsidRDefault="00B2573C" w:rsidP="005C4D26">
            <w:pPr>
              <w:pStyle w:val="ListParagraph"/>
              <w:ind w:left="780"/>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lastRenderedPageBreak/>
              <w:t>7.</w:t>
            </w:r>
          </w:p>
        </w:tc>
        <w:tc>
          <w:tcPr>
            <w:tcW w:w="2551" w:type="dxa"/>
            <w:gridSpan w:val="3"/>
          </w:tcPr>
          <w:p w:rsidR="00B2573C" w:rsidRPr="002C58E6" w:rsidRDefault="00B2573C" w:rsidP="005C4D26">
            <w:pPr>
              <w:rPr>
                <w:rFonts w:ascii="Tahoma" w:hAnsi="Tahoma" w:cs="Tahoma"/>
                <w:bCs/>
                <w:sz w:val="20"/>
                <w:szCs w:val="20"/>
              </w:rPr>
            </w:pPr>
            <w:r>
              <w:rPr>
                <w:rFonts w:ascii="Tahoma" w:hAnsi="Tahoma" w:cs="Tahoma"/>
                <w:bCs/>
                <w:sz w:val="20"/>
                <w:szCs w:val="20"/>
              </w:rPr>
              <w:t>Group to review and refine data collection processes to ensure easier monitoring.</w:t>
            </w:r>
          </w:p>
        </w:tc>
        <w:tc>
          <w:tcPr>
            <w:tcW w:w="1810" w:type="dxa"/>
          </w:tcPr>
          <w:p w:rsidR="00B2573C" w:rsidRPr="002C58E6" w:rsidRDefault="00B2573C" w:rsidP="005C4D26">
            <w:pPr>
              <w:rPr>
                <w:rFonts w:ascii="Tahoma" w:hAnsi="Tahoma" w:cs="Tahoma"/>
                <w:bCs/>
                <w:sz w:val="20"/>
                <w:szCs w:val="20"/>
              </w:rPr>
            </w:pPr>
            <w:r w:rsidRPr="00A140B3">
              <w:rPr>
                <w:rFonts w:ascii="Tahoma" w:hAnsi="Tahoma" w:cs="Tahoma"/>
                <w:bCs/>
                <w:sz w:val="20"/>
                <w:szCs w:val="20"/>
              </w:rPr>
              <w:t>April 2015-March 2016</w:t>
            </w:r>
          </w:p>
        </w:tc>
        <w:tc>
          <w:tcPr>
            <w:tcW w:w="2414" w:type="dxa"/>
            <w:gridSpan w:val="2"/>
          </w:tcPr>
          <w:p w:rsidR="00B2573C" w:rsidRPr="002C58E6"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sidRPr="00A140B3">
              <w:rPr>
                <w:rFonts w:ascii="Tahoma" w:hAnsi="Tahoma" w:cs="Tahoma"/>
                <w:bCs/>
                <w:sz w:val="20"/>
                <w:szCs w:val="20"/>
              </w:rPr>
              <w:t>Outcome</w:t>
            </w:r>
            <w:r>
              <w:rPr>
                <w:rFonts w:ascii="Tahoma" w:hAnsi="Tahoma" w:cs="Tahoma"/>
                <w:bCs/>
                <w:sz w:val="20"/>
                <w:szCs w:val="20"/>
              </w:rPr>
              <w:t>;</w:t>
            </w:r>
          </w:p>
          <w:p w:rsidR="00B2573C" w:rsidRDefault="00B2573C" w:rsidP="00B2573C">
            <w:pPr>
              <w:pStyle w:val="ListParagraph"/>
              <w:numPr>
                <w:ilvl w:val="0"/>
                <w:numId w:val="25"/>
              </w:numPr>
              <w:rPr>
                <w:rFonts w:ascii="Tahoma" w:hAnsi="Tahoma" w:cs="Tahoma"/>
                <w:bCs/>
                <w:sz w:val="20"/>
                <w:szCs w:val="20"/>
              </w:rPr>
            </w:pPr>
            <w:r>
              <w:rPr>
                <w:rFonts w:ascii="Tahoma" w:hAnsi="Tahoma" w:cs="Tahoma"/>
                <w:bCs/>
                <w:sz w:val="20"/>
                <w:szCs w:val="20"/>
              </w:rPr>
              <w:t>A</w:t>
            </w:r>
            <w:r w:rsidRPr="00A140B3">
              <w:rPr>
                <w:rFonts w:ascii="Tahoma" w:hAnsi="Tahoma" w:cs="Tahoma"/>
                <w:bCs/>
                <w:sz w:val="20"/>
                <w:szCs w:val="20"/>
              </w:rPr>
              <w:t>dopt provisions of national monitoring form in searchable format</w:t>
            </w:r>
          </w:p>
          <w:p w:rsidR="00B2573C" w:rsidRDefault="00B2573C" w:rsidP="00B2573C">
            <w:pPr>
              <w:pStyle w:val="ListParagraph"/>
              <w:numPr>
                <w:ilvl w:val="0"/>
                <w:numId w:val="25"/>
              </w:numPr>
              <w:rPr>
                <w:rFonts w:ascii="Tahoma" w:hAnsi="Tahoma" w:cs="Tahoma"/>
                <w:bCs/>
                <w:sz w:val="20"/>
                <w:szCs w:val="20"/>
              </w:rPr>
            </w:pPr>
            <w:r>
              <w:rPr>
                <w:rFonts w:ascii="Tahoma" w:hAnsi="Tahoma" w:cs="Tahoma"/>
                <w:bCs/>
                <w:sz w:val="20"/>
                <w:szCs w:val="20"/>
              </w:rPr>
              <w:t>Monitoring to include information about reasons for any use of police custody.</w:t>
            </w:r>
          </w:p>
          <w:p w:rsidR="00B2573C" w:rsidRPr="00A140B3" w:rsidRDefault="00B2573C" w:rsidP="005C4D26">
            <w:pPr>
              <w:pStyle w:val="ListParagraph"/>
              <w:ind w:left="780"/>
              <w:rPr>
                <w:rFonts w:ascii="Tahoma" w:hAnsi="Tahoma" w:cs="Tahoma"/>
                <w:bCs/>
                <w:sz w:val="20"/>
                <w:szCs w:val="20"/>
              </w:rPr>
            </w:pPr>
          </w:p>
        </w:tc>
      </w:tr>
      <w:tr w:rsidR="00B2573C" w:rsidRPr="00893073" w:rsidTr="00D606D8">
        <w:tc>
          <w:tcPr>
            <w:tcW w:w="1589" w:type="dxa"/>
            <w:gridSpan w:val="2"/>
          </w:tcPr>
          <w:p w:rsidR="00B2573C" w:rsidRPr="00893073" w:rsidRDefault="00B2573C" w:rsidP="00491521">
            <w:pPr>
              <w:rPr>
                <w:rFonts w:ascii="Tahoma" w:hAnsi="Tahoma" w:cs="Tahoma"/>
                <w:b/>
                <w:bCs/>
                <w:sz w:val="20"/>
                <w:szCs w:val="20"/>
              </w:rPr>
            </w:pPr>
            <w:r>
              <w:rPr>
                <w:rFonts w:ascii="Tahoma" w:hAnsi="Tahoma" w:cs="Tahoma"/>
                <w:b/>
                <w:bCs/>
                <w:sz w:val="20"/>
                <w:szCs w:val="20"/>
              </w:rPr>
              <w:t>8.</w:t>
            </w:r>
          </w:p>
        </w:tc>
        <w:tc>
          <w:tcPr>
            <w:tcW w:w="2551" w:type="dxa"/>
            <w:gridSpan w:val="3"/>
          </w:tcPr>
          <w:p w:rsidR="00B2573C" w:rsidRDefault="00B2573C" w:rsidP="005C4D26">
            <w:pPr>
              <w:rPr>
                <w:rFonts w:ascii="Tahoma" w:hAnsi="Tahoma" w:cs="Tahoma"/>
                <w:bCs/>
                <w:sz w:val="20"/>
                <w:szCs w:val="20"/>
              </w:rPr>
            </w:pPr>
            <w:r>
              <w:rPr>
                <w:rFonts w:ascii="Tahoma" w:hAnsi="Tahoma" w:cs="Tahoma"/>
                <w:bCs/>
                <w:sz w:val="20"/>
                <w:szCs w:val="20"/>
              </w:rPr>
              <w:t xml:space="preserve">Revised Cumbria Section 12 System to be agreed and in place by March 2016. </w:t>
            </w:r>
            <w:proofErr w:type="gramStart"/>
            <w:r>
              <w:rPr>
                <w:rFonts w:ascii="Tahoma" w:hAnsi="Tahoma" w:cs="Tahoma"/>
                <w:bCs/>
                <w:sz w:val="20"/>
                <w:szCs w:val="20"/>
              </w:rPr>
              <w:t>taking</w:t>
            </w:r>
            <w:proofErr w:type="gramEnd"/>
            <w:r>
              <w:rPr>
                <w:rFonts w:ascii="Tahoma" w:hAnsi="Tahoma" w:cs="Tahoma"/>
                <w:bCs/>
                <w:sz w:val="20"/>
                <w:szCs w:val="20"/>
              </w:rPr>
              <w:t xml:space="preserve"> account of any changes arising from this work stream.</w:t>
            </w:r>
          </w:p>
        </w:tc>
        <w:tc>
          <w:tcPr>
            <w:tcW w:w="1810" w:type="dxa"/>
          </w:tcPr>
          <w:p w:rsidR="00B2573C" w:rsidRPr="00A140B3" w:rsidRDefault="00B2573C" w:rsidP="005C4D26">
            <w:pPr>
              <w:rPr>
                <w:rFonts w:ascii="Tahoma" w:hAnsi="Tahoma" w:cs="Tahoma"/>
                <w:bCs/>
                <w:sz w:val="20"/>
                <w:szCs w:val="20"/>
              </w:rPr>
            </w:pPr>
            <w:r>
              <w:rPr>
                <w:rFonts w:ascii="Tahoma" w:hAnsi="Tahoma" w:cs="Tahoma"/>
                <w:bCs/>
                <w:sz w:val="20"/>
                <w:szCs w:val="20"/>
              </w:rPr>
              <w:t>March 2016</w:t>
            </w:r>
          </w:p>
        </w:tc>
        <w:tc>
          <w:tcPr>
            <w:tcW w:w="2414" w:type="dxa"/>
            <w:gridSpan w:val="2"/>
          </w:tcPr>
          <w:p w:rsidR="00B2573C" w:rsidRPr="00A140B3" w:rsidRDefault="00B2573C" w:rsidP="005C4D26">
            <w:pPr>
              <w:rPr>
                <w:rFonts w:ascii="Tahoma" w:hAnsi="Tahoma" w:cs="Tahoma"/>
                <w:bCs/>
                <w:sz w:val="20"/>
                <w:szCs w:val="20"/>
              </w:rPr>
            </w:pPr>
            <w:r>
              <w:rPr>
                <w:rFonts w:ascii="Tahoma" w:hAnsi="Tahoma" w:cs="Tahoma"/>
                <w:bCs/>
                <w:sz w:val="20"/>
                <w:szCs w:val="20"/>
              </w:rPr>
              <w:t>Suzanne Lofthouse (NECS)</w:t>
            </w:r>
          </w:p>
        </w:tc>
        <w:tc>
          <w:tcPr>
            <w:tcW w:w="6237" w:type="dxa"/>
          </w:tcPr>
          <w:p w:rsidR="00B2573C" w:rsidRDefault="00B2573C" w:rsidP="005C4D26">
            <w:pPr>
              <w:rPr>
                <w:rFonts w:ascii="Tahoma" w:hAnsi="Tahoma" w:cs="Tahoma"/>
                <w:bCs/>
                <w:sz w:val="20"/>
                <w:szCs w:val="20"/>
              </w:rPr>
            </w:pPr>
            <w:r w:rsidRPr="00B774E0">
              <w:rPr>
                <w:rFonts w:ascii="Tahoma" w:hAnsi="Tahoma" w:cs="Tahoma"/>
                <w:bCs/>
                <w:sz w:val="20"/>
                <w:szCs w:val="20"/>
              </w:rPr>
              <w:t xml:space="preserve">Group needs to establish links to </w:t>
            </w:r>
            <w:r>
              <w:rPr>
                <w:rFonts w:ascii="Tahoma" w:hAnsi="Tahoma" w:cs="Tahoma"/>
                <w:bCs/>
                <w:sz w:val="20"/>
                <w:szCs w:val="20"/>
              </w:rPr>
              <w:t xml:space="preserve">Training </w:t>
            </w:r>
            <w:r w:rsidRPr="00B774E0">
              <w:rPr>
                <w:rFonts w:ascii="Tahoma" w:hAnsi="Tahoma" w:cs="Tahoma"/>
                <w:bCs/>
                <w:sz w:val="20"/>
                <w:szCs w:val="20"/>
              </w:rPr>
              <w:t xml:space="preserve"> work stream in relation to this work;</w:t>
            </w:r>
          </w:p>
          <w:p w:rsidR="00B2573C" w:rsidRDefault="00B2573C" w:rsidP="005C4D26">
            <w:pPr>
              <w:rPr>
                <w:rFonts w:ascii="Tahoma" w:hAnsi="Tahoma" w:cs="Tahoma"/>
                <w:bCs/>
                <w:sz w:val="20"/>
                <w:szCs w:val="20"/>
              </w:rPr>
            </w:pPr>
            <w:r>
              <w:rPr>
                <w:rFonts w:ascii="Tahoma" w:hAnsi="Tahoma" w:cs="Tahoma"/>
                <w:bCs/>
                <w:sz w:val="20"/>
                <w:szCs w:val="20"/>
              </w:rPr>
              <w:t>Outcome;</w:t>
            </w:r>
          </w:p>
          <w:p w:rsidR="00B2573C" w:rsidRPr="00B774E0" w:rsidRDefault="00B2573C" w:rsidP="00B2573C">
            <w:pPr>
              <w:pStyle w:val="ListParagraph"/>
              <w:numPr>
                <w:ilvl w:val="0"/>
                <w:numId w:val="26"/>
              </w:numPr>
              <w:rPr>
                <w:rFonts w:ascii="Tahoma" w:hAnsi="Tahoma" w:cs="Tahoma"/>
                <w:bCs/>
                <w:sz w:val="20"/>
                <w:szCs w:val="20"/>
              </w:rPr>
            </w:pPr>
            <w:r>
              <w:rPr>
                <w:rFonts w:ascii="Tahoma" w:hAnsi="Tahoma" w:cs="Tahoma"/>
                <w:bCs/>
                <w:sz w:val="20"/>
                <w:szCs w:val="20"/>
              </w:rPr>
              <w:t>Revised Cumbria Section 12 System to be in place by March 2016</w:t>
            </w:r>
          </w:p>
        </w:tc>
      </w:tr>
    </w:tbl>
    <w:p w:rsidR="003C3345" w:rsidRPr="00893073" w:rsidRDefault="003C3345">
      <w:pPr>
        <w:rPr>
          <w:sz w:val="20"/>
          <w:szCs w:val="20"/>
        </w:rPr>
      </w:pPr>
    </w:p>
    <w:tbl>
      <w:tblPr>
        <w:tblStyle w:val="TableGrid"/>
        <w:tblW w:w="14601" w:type="dxa"/>
        <w:tblInd w:w="-34" w:type="dxa"/>
        <w:tblLook w:val="04A0" w:firstRow="1" w:lastRow="0" w:firstColumn="1" w:lastColumn="0" w:noHBand="0" w:noVBand="1"/>
      </w:tblPr>
      <w:tblGrid>
        <w:gridCol w:w="6"/>
        <w:gridCol w:w="1646"/>
        <w:gridCol w:w="2471"/>
        <w:gridCol w:w="1827"/>
        <w:gridCol w:w="1793"/>
        <w:gridCol w:w="6858"/>
      </w:tblGrid>
      <w:tr w:rsidR="00D820E2" w:rsidRPr="00893073">
        <w:trPr>
          <w:gridBefore w:val="1"/>
          <w:wBefore w:w="6" w:type="dxa"/>
        </w:trPr>
        <w:tc>
          <w:tcPr>
            <w:tcW w:w="14595" w:type="dxa"/>
            <w:gridSpan w:val="5"/>
            <w:shd w:val="clear" w:color="auto" w:fill="47485F" w:themeFill="text1"/>
          </w:tcPr>
          <w:p w:rsidR="00270215" w:rsidRPr="00002086" w:rsidRDefault="00270215" w:rsidP="00617FA2">
            <w:pPr>
              <w:jc w:val="center"/>
              <w:rPr>
                <w:rFonts w:ascii="Tahoma" w:hAnsi="Tahoma" w:cs="Tahoma"/>
                <w:b/>
                <w:bCs/>
                <w:color w:val="FFFFFF" w:themeColor="background1"/>
                <w:sz w:val="24"/>
                <w:szCs w:val="24"/>
              </w:rPr>
            </w:pPr>
            <w:r w:rsidRPr="00002086">
              <w:rPr>
                <w:rFonts w:ascii="Tahoma" w:hAnsi="Tahoma" w:cs="Tahoma"/>
                <w:b/>
                <w:bCs/>
                <w:color w:val="FFFFFF" w:themeColor="background1"/>
                <w:sz w:val="24"/>
                <w:szCs w:val="24"/>
              </w:rPr>
              <w:t xml:space="preserve">5. </w:t>
            </w:r>
            <w:r w:rsidR="006110C2">
              <w:rPr>
                <w:rFonts w:ascii="Tahoma" w:hAnsi="Tahoma" w:cs="Tahoma"/>
                <w:b/>
                <w:bCs/>
                <w:color w:val="FFFFFF" w:themeColor="background1"/>
                <w:sz w:val="24"/>
                <w:szCs w:val="24"/>
              </w:rPr>
              <w:t>Local Bed Capacity and Transport</w:t>
            </w:r>
            <w:r w:rsidR="007950A4" w:rsidRPr="00002086">
              <w:rPr>
                <w:rFonts w:ascii="Tahoma" w:hAnsi="Tahoma" w:cs="Tahoma"/>
                <w:b/>
                <w:bCs/>
                <w:color w:val="FFFFFF" w:themeColor="background1"/>
                <w:sz w:val="24"/>
                <w:szCs w:val="24"/>
              </w:rPr>
              <w:t xml:space="preserve"> </w:t>
            </w:r>
          </w:p>
          <w:p w:rsidR="00D820E2" w:rsidRPr="00893073" w:rsidRDefault="00D820E2" w:rsidP="00617FA2">
            <w:pPr>
              <w:jc w:val="center"/>
              <w:rPr>
                <w:rFonts w:ascii="Tahoma" w:hAnsi="Tahoma" w:cs="Tahoma"/>
                <w:b/>
                <w:bCs/>
                <w:color w:val="FFFFFF" w:themeColor="background1"/>
                <w:sz w:val="20"/>
                <w:szCs w:val="20"/>
              </w:rPr>
            </w:pPr>
          </w:p>
        </w:tc>
      </w:tr>
      <w:tr w:rsidR="00270215" w:rsidRPr="00893073">
        <w:tc>
          <w:tcPr>
            <w:tcW w:w="1652" w:type="dxa"/>
            <w:gridSpan w:val="2"/>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No.</w:t>
            </w:r>
          </w:p>
        </w:tc>
        <w:tc>
          <w:tcPr>
            <w:tcW w:w="2471"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27"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1793"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858" w:type="dxa"/>
            <w:shd w:val="clear" w:color="auto" w:fill="61AEB5" w:themeFill="background2"/>
          </w:tcPr>
          <w:p w:rsidR="00270215" w:rsidRPr="00893073" w:rsidRDefault="00270215" w:rsidP="00007950">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270215" w:rsidRPr="00893073">
        <w:trPr>
          <w:gridBefore w:val="1"/>
          <w:wBefore w:w="6" w:type="dxa"/>
        </w:trPr>
        <w:tc>
          <w:tcPr>
            <w:tcW w:w="14595" w:type="dxa"/>
            <w:gridSpan w:val="5"/>
            <w:shd w:val="clear" w:color="auto" w:fill="BFDEE1" w:themeFill="background2" w:themeFillTint="66"/>
          </w:tcPr>
          <w:p w:rsidR="00270215" w:rsidRPr="00893073" w:rsidRDefault="006110C2" w:rsidP="006110C2">
            <w:pPr>
              <w:tabs>
                <w:tab w:val="left" w:pos="4544"/>
                <w:tab w:val="center" w:pos="7189"/>
              </w:tabs>
              <w:rPr>
                <w:rFonts w:ascii="Tahoma" w:hAnsi="Tahoma" w:cs="Tahoma"/>
                <w:b/>
                <w:sz w:val="20"/>
                <w:szCs w:val="20"/>
              </w:rPr>
            </w:pPr>
            <w:r w:rsidRPr="006110C2">
              <w:rPr>
                <w:rFonts w:ascii="Tahoma" w:hAnsi="Tahoma" w:cs="Tahoma"/>
                <w:b/>
                <w:sz w:val="20"/>
                <w:szCs w:val="20"/>
              </w:rPr>
              <w:t>Action to evaluate current bed capacity (especially PICU) in conjunction with patient transfers, OOA placements, use of NWAS and costs of alternatives.</w:t>
            </w:r>
            <w:r>
              <w:rPr>
                <w:rFonts w:ascii="Tahoma" w:hAnsi="Tahoma" w:cs="Tahoma"/>
                <w:b/>
                <w:sz w:val="20"/>
                <w:szCs w:val="20"/>
              </w:rPr>
              <w:t xml:space="preserve"> </w:t>
            </w:r>
          </w:p>
        </w:tc>
      </w:tr>
      <w:tr w:rsidR="00940B25" w:rsidRPr="00893073" w:rsidTr="00940B25">
        <w:tc>
          <w:tcPr>
            <w:tcW w:w="14601" w:type="dxa"/>
            <w:gridSpan w:val="6"/>
          </w:tcPr>
          <w:p w:rsidR="00940B25" w:rsidRPr="005057B7" w:rsidRDefault="00940B25" w:rsidP="005D6272">
            <w:pPr>
              <w:rPr>
                <w:rFonts w:ascii="Tahoma" w:hAnsi="Tahoma" w:cs="Tahoma"/>
                <w:bCs/>
                <w:sz w:val="20"/>
                <w:szCs w:val="20"/>
              </w:rPr>
            </w:pPr>
            <w:r>
              <w:rPr>
                <w:rFonts w:ascii="Tahoma" w:hAnsi="Tahoma" w:cs="Tahoma"/>
                <w:bCs/>
                <w:sz w:val="20"/>
                <w:szCs w:val="20"/>
              </w:rPr>
              <w:t xml:space="preserve">The specifics of this action are on hold until the planned discussions between the Cumbria Clinical Commissioning Group and the Cumbria Partnership NHS Foundation Trust </w:t>
            </w:r>
            <w:r w:rsidR="005D6272">
              <w:rPr>
                <w:rFonts w:ascii="Tahoma" w:hAnsi="Tahoma" w:cs="Tahoma"/>
                <w:bCs/>
                <w:sz w:val="20"/>
                <w:szCs w:val="20"/>
              </w:rPr>
              <w:t>have established the strategic direction for the whole system provision within the county (to be included by May 2015)</w:t>
            </w:r>
          </w:p>
        </w:tc>
      </w:tr>
    </w:tbl>
    <w:p w:rsidR="009E4F82" w:rsidRPr="00893073" w:rsidRDefault="009E4F82" w:rsidP="009E4F82">
      <w:pPr>
        <w:rPr>
          <w:sz w:val="20"/>
          <w:szCs w:val="20"/>
        </w:rPr>
      </w:pPr>
    </w:p>
    <w:tbl>
      <w:tblPr>
        <w:tblStyle w:val="TableGrid"/>
        <w:tblW w:w="14601" w:type="dxa"/>
        <w:tblInd w:w="-34" w:type="dxa"/>
        <w:tblLook w:val="04A0" w:firstRow="1" w:lastRow="0" w:firstColumn="1" w:lastColumn="0" w:noHBand="0" w:noVBand="1"/>
      </w:tblPr>
      <w:tblGrid>
        <w:gridCol w:w="6"/>
        <w:gridCol w:w="1583"/>
        <w:gridCol w:w="63"/>
        <w:gridCol w:w="2471"/>
        <w:gridCol w:w="17"/>
        <w:gridCol w:w="1810"/>
        <w:gridCol w:w="1793"/>
        <w:gridCol w:w="6858"/>
      </w:tblGrid>
      <w:tr w:rsidR="009E4F82" w:rsidRPr="00893073" w:rsidTr="00491521">
        <w:trPr>
          <w:gridBefore w:val="1"/>
          <w:wBefore w:w="6" w:type="dxa"/>
        </w:trPr>
        <w:tc>
          <w:tcPr>
            <w:tcW w:w="14595" w:type="dxa"/>
            <w:gridSpan w:val="7"/>
            <w:shd w:val="clear" w:color="auto" w:fill="47485F" w:themeFill="text1"/>
          </w:tcPr>
          <w:p w:rsidR="009E4F82" w:rsidRPr="00002086" w:rsidRDefault="009E4F82" w:rsidP="00491521">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6</w:t>
            </w:r>
            <w:r w:rsidRPr="00002086">
              <w:rPr>
                <w:rFonts w:ascii="Tahoma" w:hAnsi="Tahoma" w:cs="Tahoma"/>
                <w:b/>
                <w:bCs/>
                <w:color w:val="FFFFFF" w:themeColor="background1"/>
                <w:sz w:val="24"/>
                <w:szCs w:val="24"/>
              </w:rPr>
              <w:t xml:space="preserve">. </w:t>
            </w:r>
            <w:r w:rsidR="006110C2">
              <w:rPr>
                <w:rFonts w:ascii="Tahoma" w:hAnsi="Tahoma" w:cs="Tahoma"/>
                <w:b/>
                <w:bCs/>
                <w:color w:val="FFFFFF" w:themeColor="background1"/>
                <w:sz w:val="24"/>
                <w:szCs w:val="24"/>
              </w:rPr>
              <w:t xml:space="preserve">Child and Adolescent Mental Health Services </w:t>
            </w:r>
          </w:p>
          <w:p w:rsidR="009E4F82" w:rsidRPr="00893073" w:rsidRDefault="009E4F82" w:rsidP="00491521">
            <w:pPr>
              <w:jc w:val="center"/>
              <w:rPr>
                <w:rFonts w:ascii="Tahoma" w:hAnsi="Tahoma" w:cs="Tahoma"/>
                <w:b/>
                <w:bCs/>
                <w:color w:val="FFFFFF" w:themeColor="background1"/>
                <w:sz w:val="20"/>
                <w:szCs w:val="20"/>
              </w:rPr>
            </w:pPr>
          </w:p>
        </w:tc>
      </w:tr>
      <w:tr w:rsidR="009E4F82" w:rsidRPr="00893073" w:rsidTr="00491521">
        <w:tc>
          <w:tcPr>
            <w:tcW w:w="1652" w:type="dxa"/>
            <w:gridSpan w:val="3"/>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No.</w:t>
            </w:r>
          </w:p>
        </w:tc>
        <w:tc>
          <w:tcPr>
            <w:tcW w:w="2471"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27" w:type="dxa"/>
            <w:gridSpan w:val="2"/>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1793"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858"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9E4F82" w:rsidRPr="00893073" w:rsidTr="00491521">
        <w:trPr>
          <w:gridBefore w:val="1"/>
          <w:wBefore w:w="6" w:type="dxa"/>
        </w:trPr>
        <w:tc>
          <w:tcPr>
            <w:tcW w:w="14595" w:type="dxa"/>
            <w:gridSpan w:val="7"/>
            <w:shd w:val="clear" w:color="auto" w:fill="BFDEE1" w:themeFill="background2" w:themeFillTint="66"/>
          </w:tcPr>
          <w:p w:rsidR="009E4F82" w:rsidRPr="00893073" w:rsidRDefault="006110C2" w:rsidP="006110C2">
            <w:pPr>
              <w:tabs>
                <w:tab w:val="left" w:pos="4544"/>
                <w:tab w:val="center" w:pos="7189"/>
              </w:tabs>
              <w:rPr>
                <w:rFonts w:ascii="Tahoma" w:hAnsi="Tahoma" w:cs="Tahoma"/>
                <w:b/>
                <w:sz w:val="20"/>
                <w:szCs w:val="20"/>
              </w:rPr>
            </w:pPr>
            <w:r w:rsidRPr="006110C2">
              <w:rPr>
                <w:rFonts w:ascii="Tahoma" w:hAnsi="Tahoma" w:cs="Tahoma"/>
                <w:b/>
                <w:sz w:val="20"/>
                <w:szCs w:val="20"/>
              </w:rPr>
              <w:t>Action to capture the issues relating to crisis care arrangements for children and young people, and those in transition between services.</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t>1.</w:t>
            </w:r>
          </w:p>
        </w:tc>
        <w:tc>
          <w:tcPr>
            <w:tcW w:w="2551" w:type="dxa"/>
            <w:gridSpan w:val="3"/>
          </w:tcPr>
          <w:p w:rsidR="003A16B6" w:rsidRPr="00947B8F" w:rsidRDefault="003A16B6" w:rsidP="003A16B6">
            <w:pPr>
              <w:pStyle w:val="ListParagraph"/>
              <w:numPr>
                <w:ilvl w:val="0"/>
                <w:numId w:val="30"/>
              </w:numPr>
              <w:rPr>
                <w:rFonts w:ascii="Tahoma" w:hAnsi="Tahoma" w:cs="Tahoma"/>
                <w:bCs/>
                <w:sz w:val="20"/>
                <w:szCs w:val="20"/>
              </w:rPr>
            </w:pPr>
            <w:r>
              <w:rPr>
                <w:rFonts w:ascii="Tahoma" w:hAnsi="Tahoma" w:cs="Tahoma"/>
                <w:bCs/>
                <w:sz w:val="20"/>
                <w:szCs w:val="20"/>
              </w:rPr>
              <w:t>Develop the capacity in the ALIS team to triage CYP</w:t>
            </w:r>
          </w:p>
          <w:p w:rsidR="003A16B6" w:rsidRDefault="003A16B6" w:rsidP="003A16B6">
            <w:pPr>
              <w:pStyle w:val="ListParagraph"/>
              <w:numPr>
                <w:ilvl w:val="0"/>
                <w:numId w:val="30"/>
              </w:numPr>
              <w:rPr>
                <w:rFonts w:ascii="Tahoma" w:hAnsi="Tahoma" w:cs="Tahoma"/>
                <w:bCs/>
                <w:sz w:val="20"/>
                <w:szCs w:val="20"/>
              </w:rPr>
            </w:pPr>
            <w:r>
              <w:rPr>
                <w:rFonts w:ascii="Tahoma" w:hAnsi="Tahoma" w:cs="Tahoma"/>
                <w:bCs/>
                <w:sz w:val="20"/>
                <w:szCs w:val="20"/>
              </w:rPr>
              <w:t xml:space="preserve">Explore a range of options to ensure Out </w:t>
            </w:r>
            <w:r>
              <w:rPr>
                <w:rFonts w:ascii="Tahoma" w:hAnsi="Tahoma" w:cs="Tahoma"/>
                <w:bCs/>
                <w:sz w:val="20"/>
                <w:szCs w:val="20"/>
              </w:rPr>
              <w:lastRenderedPageBreak/>
              <w:t>of Hours cover for psychosocial assessments can be provided</w:t>
            </w:r>
          </w:p>
          <w:p w:rsidR="003A16B6" w:rsidRDefault="003A16B6" w:rsidP="003A16B6">
            <w:pPr>
              <w:pStyle w:val="ListParagraph"/>
              <w:numPr>
                <w:ilvl w:val="0"/>
                <w:numId w:val="30"/>
              </w:numPr>
              <w:rPr>
                <w:rFonts w:ascii="Tahoma" w:hAnsi="Tahoma" w:cs="Tahoma"/>
                <w:bCs/>
                <w:sz w:val="20"/>
                <w:szCs w:val="20"/>
              </w:rPr>
            </w:pPr>
            <w:r>
              <w:rPr>
                <w:rFonts w:ascii="Tahoma" w:hAnsi="Tahoma" w:cs="Tahoma"/>
                <w:bCs/>
                <w:sz w:val="20"/>
                <w:szCs w:val="20"/>
              </w:rPr>
              <w:t>Promote training in MHA within CAMHS consultant workforce</w:t>
            </w:r>
          </w:p>
          <w:p w:rsidR="005D6272" w:rsidRPr="00947B8F" w:rsidRDefault="005D6272" w:rsidP="005D6272">
            <w:pPr>
              <w:pStyle w:val="ListParagraph"/>
              <w:ind w:left="360"/>
              <w:rPr>
                <w:rFonts w:ascii="Tahoma" w:hAnsi="Tahoma" w:cs="Tahoma"/>
                <w:bCs/>
                <w:sz w:val="20"/>
                <w:szCs w:val="20"/>
              </w:rPr>
            </w:pPr>
          </w:p>
        </w:tc>
        <w:tc>
          <w:tcPr>
            <w:tcW w:w="1810" w:type="dxa"/>
          </w:tcPr>
          <w:p w:rsidR="003A16B6" w:rsidRDefault="003A16B6" w:rsidP="00491521">
            <w:pPr>
              <w:rPr>
                <w:rFonts w:ascii="Tahoma" w:hAnsi="Tahoma" w:cs="Tahoma"/>
                <w:bCs/>
                <w:sz w:val="20"/>
                <w:szCs w:val="20"/>
              </w:rPr>
            </w:pPr>
            <w:r>
              <w:rPr>
                <w:rFonts w:ascii="Tahoma" w:hAnsi="Tahoma" w:cs="Tahoma"/>
                <w:bCs/>
                <w:sz w:val="20"/>
                <w:szCs w:val="20"/>
              </w:rPr>
              <w:lastRenderedPageBreak/>
              <w:t>March ‘15</w:t>
            </w: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r>
              <w:rPr>
                <w:rFonts w:ascii="Tahoma" w:hAnsi="Tahoma" w:cs="Tahoma"/>
                <w:bCs/>
                <w:sz w:val="20"/>
                <w:szCs w:val="20"/>
              </w:rPr>
              <w:t>Dec ‘15</w:t>
            </w: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Pr="00893073" w:rsidRDefault="003A16B6" w:rsidP="00491521">
            <w:pPr>
              <w:rPr>
                <w:rFonts w:ascii="Tahoma" w:hAnsi="Tahoma" w:cs="Tahoma"/>
                <w:bCs/>
                <w:sz w:val="20"/>
                <w:szCs w:val="20"/>
              </w:rPr>
            </w:pPr>
            <w:r>
              <w:rPr>
                <w:rFonts w:ascii="Tahoma" w:hAnsi="Tahoma" w:cs="Tahoma"/>
                <w:bCs/>
                <w:sz w:val="20"/>
                <w:szCs w:val="20"/>
              </w:rPr>
              <w:t>April ‘15</w:t>
            </w:r>
          </w:p>
        </w:tc>
        <w:tc>
          <w:tcPr>
            <w:tcW w:w="1793" w:type="dxa"/>
          </w:tcPr>
          <w:p w:rsidR="003A16B6" w:rsidRDefault="003A16B6" w:rsidP="00491521">
            <w:pPr>
              <w:rPr>
                <w:rFonts w:ascii="Tahoma" w:hAnsi="Tahoma" w:cs="Tahoma"/>
                <w:bCs/>
                <w:sz w:val="20"/>
                <w:szCs w:val="20"/>
              </w:rPr>
            </w:pPr>
            <w:r>
              <w:rPr>
                <w:rFonts w:ascii="Tahoma" w:hAnsi="Tahoma" w:cs="Tahoma"/>
                <w:bCs/>
                <w:sz w:val="20"/>
                <w:szCs w:val="20"/>
              </w:rPr>
              <w:lastRenderedPageBreak/>
              <w:t>Deb Hope</w:t>
            </w: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r>
              <w:rPr>
                <w:rFonts w:ascii="Tahoma" w:hAnsi="Tahoma" w:cs="Tahoma"/>
                <w:bCs/>
                <w:sz w:val="20"/>
                <w:szCs w:val="20"/>
              </w:rPr>
              <w:t xml:space="preserve">Greg Everatt, Lyn Moore, Surya </w:t>
            </w:r>
            <w:r>
              <w:rPr>
                <w:rFonts w:ascii="Tahoma" w:hAnsi="Tahoma" w:cs="Tahoma"/>
                <w:bCs/>
                <w:sz w:val="20"/>
                <w:szCs w:val="20"/>
              </w:rPr>
              <w:lastRenderedPageBreak/>
              <w:t>Bhate</w:t>
            </w: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Pr="00893073" w:rsidRDefault="003A16B6" w:rsidP="00491521">
            <w:pPr>
              <w:rPr>
                <w:rFonts w:ascii="Tahoma" w:hAnsi="Tahoma" w:cs="Tahoma"/>
                <w:bCs/>
                <w:sz w:val="20"/>
                <w:szCs w:val="20"/>
              </w:rPr>
            </w:pPr>
            <w:r>
              <w:rPr>
                <w:rFonts w:ascii="Tahoma" w:hAnsi="Tahoma" w:cs="Tahoma"/>
                <w:bCs/>
                <w:sz w:val="20"/>
                <w:szCs w:val="20"/>
              </w:rPr>
              <w:t>Surya Bhate</w:t>
            </w:r>
          </w:p>
        </w:tc>
        <w:tc>
          <w:tcPr>
            <w:tcW w:w="6858" w:type="dxa"/>
          </w:tcPr>
          <w:p w:rsidR="003A16B6" w:rsidRDefault="003A16B6" w:rsidP="00491521">
            <w:pPr>
              <w:rPr>
                <w:rFonts w:ascii="Tahoma" w:hAnsi="Tahoma" w:cs="Tahoma"/>
                <w:bCs/>
                <w:sz w:val="20"/>
                <w:szCs w:val="20"/>
              </w:rPr>
            </w:pPr>
            <w:r>
              <w:rPr>
                <w:rFonts w:ascii="Tahoma" w:hAnsi="Tahoma" w:cs="Tahoma"/>
                <w:bCs/>
                <w:sz w:val="20"/>
                <w:szCs w:val="20"/>
              </w:rPr>
              <w:lastRenderedPageBreak/>
              <w:t>The needs of children and young people with mental health conditions, such as self-harm, suicidality, disturbed behaviour, depression or acute psychoses.</w:t>
            </w:r>
          </w:p>
          <w:p w:rsidR="005D6272" w:rsidRDefault="005D6272" w:rsidP="00491521">
            <w:pPr>
              <w:rPr>
                <w:rFonts w:ascii="Tahoma" w:hAnsi="Tahoma" w:cs="Tahoma"/>
                <w:bCs/>
                <w:sz w:val="20"/>
                <w:szCs w:val="20"/>
              </w:rPr>
            </w:pPr>
          </w:p>
          <w:p w:rsidR="005D6272" w:rsidRDefault="005D6272" w:rsidP="005D6272">
            <w:pPr>
              <w:rPr>
                <w:rFonts w:ascii="Tahoma" w:hAnsi="Tahoma" w:cs="Tahoma"/>
                <w:bCs/>
                <w:sz w:val="20"/>
                <w:szCs w:val="20"/>
              </w:rPr>
            </w:pPr>
            <w:r>
              <w:rPr>
                <w:rFonts w:ascii="Tahoma" w:hAnsi="Tahoma" w:cs="Tahoma"/>
                <w:bCs/>
                <w:sz w:val="20"/>
                <w:szCs w:val="20"/>
              </w:rPr>
              <w:t>To achieve clarity around the triage pathway</w:t>
            </w:r>
          </w:p>
          <w:p w:rsidR="005D6272" w:rsidRDefault="005D6272" w:rsidP="005D6272">
            <w:pPr>
              <w:rPr>
                <w:rFonts w:ascii="Tahoma" w:hAnsi="Tahoma" w:cs="Tahoma"/>
                <w:bCs/>
                <w:sz w:val="20"/>
                <w:szCs w:val="20"/>
              </w:rPr>
            </w:pPr>
          </w:p>
          <w:p w:rsidR="005D6272" w:rsidRDefault="005D6272" w:rsidP="005D6272">
            <w:pPr>
              <w:rPr>
                <w:rFonts w:ascii="Tahoma" w:hAnsi="Tahoma" w:cs="Tahoma"/>
                <w:bCs/>
                <w:sz w:val="20"/>
                <w:szCs w:val="20"/>
              </w:rPr>
            </w:pPr>
          </w:p>
          <w:p w:rsidR="005D6272" w:rsidRPr="009B2A13" w:rsidRDefault="005D6272" w:rsidP="005D6272">
            <w:pPr>
              <w:rPr>
                <w:rFonts w:ascii="Tahoma" w:hAnsi="Tahoma" w:cs="Tahoma"/>
                <w:bCs/>
                <w:sz w:val="20"/>
                <w:szCs w:val="20"/>
              </w:rPr>
            </w:pPr>
            <w:r w:rsidRPr="005D6272">
              <w:rPr>
                <w:rFonts w:ascii="Tahoma" w:hAnsi="Tahoma" w:cs="Tahoma"/>
                <w:bCs/>
                <w:sz w:val="20"/>
                <w:szCs w:val="20"/>
              </w:rPr>
              <w:t>Children and young people with mental health problems, including children in care, care leavers, and those leaving custody in the youth justice system, should feel supported and protected at all times as they are especially vulnerable. In particular, this group should have access to mental health crisis care.</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lastRenderedPageBreak/>
              <w:t>2.</w:t>
            </w:r>
          </w:p>
        </w:tc>
        <w:tc>
          <w:tcPr>
            <w:tcW w:w="2551" w:type="dxa"/>
            <w:gridSpan w:val="3"/>
          </w:tcPr>
          <w:p w:rsidR="003A16B6" w:rsidRPr="00947B8F" w:rsidRDefault="003A16B6" w:rsidP="003A16B6">
            <w:pPr>
              <w:pStyle w:val="ListParagraph"/>
              <w:numPr>
                <w:ilvl w:val="0"/>
                <w:numId w:val="31"/>
              </w:numPr>
              <w:rPr>
                <w:rFonts w:ascii="Tahoma" w:hAnsi="Tahoma" w:cs="Tahoma"/>
                <w:bCs/>
                <w:sz w:val="20"/>
                <w:szCs w:val="20"/>
              </w:rPr>
            </w:pPr>
            <w:r>
              <w:rPr>
                <w:rFonts w:ascii="Tahoma" w:hAnsi="Tahoma" w:cs="Tahoma"/>
                <w:bCs/>
                <w:sz w:val="20"/>
                <w:szCs w:val="20"/>
              </w:rPr>
              <w:t>Liaise with NHS England Tier 4 specialised commissioners to ensure that children and young people from Cumbria have timely access to the in-patient services they require</w:t>
            </w:r>
          </w:p>
        </w:tc>
        <w:tc>
          <w:tcPr>
            <w:tcW w:w="1810" w:type="dxa"/>
          </w:tcPr>
          <w:p w:rsidR="003A16B6" w:rsidRPr="00893073" w:rsidRDefault="003A16B6" w:rsidP="00491521">
            <w:pPr>
              <w:rPr>
                <w:rFonts w:ascii="Tahoma" w:hAnsi="Tahoma" w:cs="Tahoma"/>
                <w:bCs/>
                <w:sz w:val="20"/>
                <w:szCs w:val="20"/>
              </w:rPr>
            </w:pPr>
            <w:r>
              <w:rPr>
                <w:rFonts w:ascii="Tahoma" w:hAnsi="Tahoma" w:cs="Tahoma"/>
                <w:bCs/>
                <w:sz w:val="20"/>
                <w:szCs w:val="20"/>
              </w:rPr>
              <w:t>Ongoing</w:t>
            </w:r>
          </w:p>
        </w:tc>
        <w:tc>
          <w:tcPr>
            <w:tcW w:w="1793" w:type="dxa"/>
          </w:tcPr>
          <w:p w:rsidR="003A16B6" w:rsidRPr="00893073" w:rsidRDefault="003A16B6" w:rsidP="00491521">
            <w:pPr>
              <w:rPr>
                <w:rFonts w:ascii="Tahoma" w:hAnsi="Tahoma" w:cs="Tahoma"/>
                <w:bCs/>
                <w:sz w:val="20"/>
                <w:szCs w:val="20"/>
              </w:rPr>
            </w:pPr>
            <w:r>
              <w:rPr>
                <w:rFonts w:ascii="Tahoma" w:hAnsi="Tahoma" w:cs="Tahoma"/>
                <w:bCs/>
                <w:sz w:val="20"/>
                <w:szCs w:val="20"/>
              </w:rPr>
              <w:t>Greg Everatt</w:t>
            </w:r>
          </w:p>
        </w:tc>
        <w:tc>
          <w:tcPr>
            <w:tcW w:w="6858" w:type="dxa"/>
          </w:tcPr>
          <w:p w:rsidR="003A16B6" w:rsidRDefault="003A16B6" w:rsidP="00491521">
            <w:pPr>
              <w:rPr>
                <w:rFonts w:ascii="Tahoma" w:hAnsi="Tahoma" w:cs="Tahoma"/>
                <w:bCs/>
                <w:sz w:val="20"/>
                <w:szCs w:val="20"/>
              </w:rPr>
            </w:pPr>
            <w:r w:rsidRPr="004A7D3D">
              <w:rPr>
                <w:rFonts w:ascii="Tahoma" w:hAnsi="Tahoma" w:cs="Tahoma"/>
                <w:bCs/>
                <w:sz w:val="20"/>
                <w:szCs w:val="20"/>
              </w:rPr>
              <w:t>For those cases where children and young</w:t>
            </w:r>
            <w:r>
              <w:rPr>
                <w:rFonts w:ascii="Tahoma" w:hAnsi="Tahoma" w:cs="Tahoma"/>
                <w:bCs/>
                <w:sz w:val="20"/>
                <w:szCs w:val="20"/>
              </w:rPr>
              <w:t xml:space="preserve"> </w:t>
            </w:r>
            <w:r w:rsidRPr="004A7D3D">
              <w:rPr>
                <w:rFonts w:ascii="Tahoma" w:hAnsi="Tahoma" w:cs="Tahoma"/>
                <w:bCs/>
                <w:sz w:val="20"/>
                <w:szCs w:val="20"/>
              </w:rPr>
              <w:t>people need to be admitted to hospital for</w:t>
            </w:r>
            <w:r>
              <w:rPr>
                <w:rFonts w:ascii="Tahoma" w:hAnsi="Tahoma" w:cs="Tahoma"/>
                <w:bCs/>
                <w:sz w:val="20"/>
                <w:szCs w:val="20"/>
              </w:rPr>
              <w:t xml:space="preserve"> </w:t>
            </w:r>
            <w:r w:rsidRPr="004A7D3D">
              <w:rPr>
                <w:rFonts w:ascii="Tahoma" w:hAnsi="Tahoma" w:cs="Tahoma"/>
                <w:bCs/>
                <w:sz w:val="20"/>
                <w:szCs w:val="20"/>
              </w:rPr>
              <w:t>mental health treatment, the Mental Health</w:t>
            </w:r>
            <w:r>
              <w:rPr>
                <w:rFonts w:ascii="Tahoma" w:hAnsi="Tahoma" w:cs="Tahoma"/>
                <w:bCs/>
                <w:sz w:val="20"/>
                <w:szCs w:val="20"/>
              </w:rPr>
              <w:t xml:space="preserve"> </w:t>
            </w:r>
            <w:r w:rsidRPr="004A7D3D">
              <w:rPr>
                <w:rFonts w:ascii="Tahoma" w:hAnsi="Tahoma" w:cs="Tahoma"/>
                <w:bCs/>
                <w:sz w:val="20"/>
                <w:szCs w:val="20"/>
              </w:rPr>
              <w:t>Act 200718 introduced new provisions, that</w:t>
            </w:r>
            <w:r>
              <w:rPr>
                <w:rFonts w:ascii="Tahoma" w:hAnsi="Tahoma" w:cs="Tahoma"/>
                <w:bCs/>
                <w:sz w:val="20"/>
                <w:szCs w:val="20"/>
              </w:rPr>
              <w:t xml:space="preserve"> </w:t>
            </w:r>
            <w:r w:rsidRPr="004A7D3D">
              <w:rPr>
                <w:rFonts w:ascii="Tahoma" w:hAnsi="Tahoma" w:cs="Tahoma"/>
                <w:bCs/>
                <w:sz w:val="20"/>
                <w:szCs w:val="20"/>
              </w:rPr>
              <w:t>took effect in April 2010, to help ensure</w:t>
            </w:r>
            <w:r>
              <w:rPr>
                <w:rFonts w:ascii="Tahoma" w:hAnsi="Tahoma" w:cs="Tahoma"/>
                <w:bCs/>
                <w:sz w:val="20"/>
                <w:szCs w:val="20"/>
              </w:rPr>
              <w:t xml:space="preserve"> </w:t>
            </w:r>
            <w:r w:rsidRPr="004A7D3D">
              <w:rPr>
                <w:rFonts w:ascii="Tahoma" w:hAnsi="Tahoma" w:cs="Tahoma"/>
                <w:bCs/>
                <w:sz w:val="20"/>
                <w:szCs w:val="20"/>
              </w:rPr>
              <w:t>that patients under the age of 18 are</w:t>
            </w:r>
            <w:r>
              <w:rPr>
                <w:rFonts w:ascii="Tahoma" w:hAnsi="Tahoma" w:cs="Tahoma"/>
                <w:bCs/>
                <w:sz w:val="20"/>
                <w:szCs w:val="20"/>
              </w:rPr>
              <w:t xml:space="preserve"> </w:t>
            </w:r>
            <w:r w:rsidRPr="004A7D3D">
              <w:rPr>
                <w:rFonts w:ascii="Tahoma" w:hAnsi="Tahoma" w:cs="Tahoma"/>
                <w:bCs/>
                <w:sz w:val="20"/>
                <w:szCs w:val="20"/>
              </w:rPr>
              <w:t>accommodated in an environment that is</w:t>
            </w:r>
            <w:r>
              <w:rPr>
                <w:rFonts w:ascii="Tahoma" w:hAnsi="Tahoma" w:cs="Tahoma"/>
                <w:bCs/>
                <w:sz w:val="20"/>
                <w:szCs w:val="20"/>
              </w:rPr>
              <w:t xml:space="preserve"> </w:t>
            </w:r>
            <w:r w:rsidRPr="004A7D3D">
              <w:rPr>
                <w:rFonts w:ascii="Tahoma" w:hAnsi="Tahoma" w:cs="Tahoma"/>
                <w:bCs/>
                <w:sz w:val="20"/>
                <w:szCs w:val="20"/>
              </w:rPr>
              <w:t>suitable for their age – that is, not on an adult</w:t>
            </w:r>
            <w:r>
              <w:rPr>
                <w:rFonts w:ascii="Tahoma" w:hAnsi="Tahoma" w:cs="Tahoma"/>
                <w:bCs/>
                <w:sz w:val="20"/>
                <w:szCs w:val="20"/>
              </w:rPr>
              <w:t xml:space="preserve"> </w:t>
            </w:r>
            <w:r w:rsidRPr="004A7D3D">
              <w:rPr>
                <w:rFonts w:ascii="Tahoma" w:hAnsi="Tahoma" w:cs="Tahoma"/>
                <w:bCs/>
                <w:sz w:val="20"/>
                <w:szCs w:val="20"/>
              </w:rPr>
              <w:t>ward, unless their particular needs made it</w:t>
            </w:r>
            <w:r>
              <w:rPr>
                <w:rFonts w:ascii="Tahoma" w:hAnsi="Tahoma" w:cs="Tahoma"/>
                <w:bCs/>
                <w:sz w:val="20"/>
                <w:szCs w:val="20"/>
              </w:rPr>
              <w:t xml:space="preserve"> </w:t>
            </w:r>
            <w:r w:rsidRPr="004A7D3D">
              <w:rPr>
                <w:rFonts w:ascii="Tahoma" w:hAnsi="Tahoma" w:cs="Tahoma"/>
                <w:bCs/>
                <w:sz w:val="20"/>
                <w:szCs w:val="20"/>
              </w:rPr>
              <w:t>absolutely necessary.</w:t>
            </w:r>
          </w:p>
          <w:p w:rsidR="005D6272" w:rsidRDefault="005D6272" w:rsidP="00491521">
            <w:pPr>
              <w:rPr>
                <w:rFonts w:ascii="Tahoma" w:hAnsi="Tahoma" w:cs="Tahoma"/>
                <w:bCs/>
                <w:sz w:val="20"/>
                <w:szCs w:val="20"/>
              </w:rPr>
            </w:pPr>
          </w:p>
          <w:p w:rsidR="005D6272" w:rsidRPr="00893073" w:rsidRDefault="005D6272" w:rsidP="005D6272">
            <w:pPr>
              <w:rPr>
                <w:rFonts w:ascii="Tahoma" w:hAnsi="Tahoma" w:cs="Tahoma"/>
                <w:bCs/>
                <w:sz w:val="20"/>
                <w:szCs w:val="20"/>
              </w:rPr>
            </w:pPr>
            <w:r>
              <w:rPr>
                <w:rFonts w:ascii="Tahoma" w:hAnsi="Tahoma" w:cs="Tahoma"/>
                <w:bCs/>
                <w:sz w:val="20"/>
                <w:szCs w:val="20"/>
              </w:rPr>
              <w:t>Agreement of system-wide admissions pathways which include appropriate local interim arrangements prior to any Tier 4 admission.</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t>3.</w:t>
            </w:r>
          </w:p>
        </w:tc>
        <w:tc>
          <w:tcPr>
            <w:tcW w:w="2551" w:type="dxa"/>
            <w:gridSpan w:val="3"/>
          </w:tcPr>
          <w:p w:rsidR="003A16B6" w:rsidRDefault="003A16B6" w:rsidP="003A16B6">
            <w:pPr>
              <w:pStyle w:val="ListParagraph"/>
              <w:numPr>
                <w:ilvl w:val="0"/>
                <w:numId w:val="31"/>
              </w:numPr>
              <w:rPr>
                <w:rFonts w:ascii="Tahoma" w:hAnsi="Tahoma" w:cs="Tahoma"/>
                <w:bCs/>
                <w:sz w:val="20"/>
                <w:szCs w:val="20"/>
              </w:rPr>
            </w:pPr>
            <w:r>
              <w:rPr>
                <w:rFonts w:ascii="Tahoma" w:hAnsi="Tahoma" w:cs="Tahoma"/>
                <w:bCs/>
                <w:sz w:val="20"/>
                <w:szCs w:val="20"/>
              </w:rPr>
              <w:t>Review the effectiveness of transition planning systems currently in place and refine where necessary</w:t>
            </w:r>
          </w:p>
          <w:p w:rsidR="003A16B6" w:rsidRPr="00947B8F" w:rsidRDefault="003A16B6" w:rsidP="003A16B6">
            <w:pPr>
              <w:pStyle w:val="ListParagraph"/>
              <w:numPr>
                <w:ilvl w:val="0"/>
                <w:numId w:val="31"/>
              </w:numPr>
              <w:rPr>
                <w:rFonts w:ascii="Tahoma" w:hAnsi="Tahoma" w:cs="Tahoma"/>
                <w:bCs/>
                <w:sz w:val="20"/>
                <w:szCs w:val="20"/>
              </w:rPr>
            </w:pPr>
            <w:r>
              <w:rPr>
                <w:rFonts w:ascii="Tahoma" w:hAnsi="Tahoma" w:cs="Tahoma"/>
                <w:bCs/>
                <w:sz w:val="20"/>
                <w:szCs w:val="20"/>
              </w:rPr>
              <w:t>Liaise with adult services to ensure that they are fully engaged in transition planning</w:t>
            </w:r>
          </w:p>
        </w:tc>
        <w:tc>
          <w:tcPr>
            <w:tcW w:w="1810" w:type="dxa"/>
          </w:tcPr>
          <w:p w:rsidR="003A16B6" w:rsidRPr="003A16B6" w:rsidRDefault="003A16B6" w:rsidP="00491521">
            <w:pPr>
              <w:rPr>
                <w:rFonts w:ascii="Tahoma" w:hAnsi="Tahoma" w:cs="Tahoma"/>
                <w:bCs/>
                <w:sz w:val="20"/>
                <w:szCs w:val="20"/>
              </w:rPr>
            </w:pPr>
            <w:r w:rsidRPr="003A16B6">
              <w:rPr>
                <w:rFonts w:ascii="Tahoma" w:hAnsi="Tahoma" w:cs="Tahoma"/>
                <w:bCs/>
                <w:sz w:val="20"/>
                <w:szCs w:val="20"/>
              </w:rPr>
              <w:t>July ‘15</w:t>
            </w:r>
          </w:p>
          <w:p w:rsidR="003A16B6" w:rsidRPr="003A16B6" w:rsidRDefault="003A16B6" w:rsidP="00491521">
            <w:pPr>
              <w:rPr>
                <w:rFonts w:ascii="Tahoma" w:hAnsi="Tahoma" w:cs="Tahoma"/>
                <w:bCs/>
                <w:sz w:val="20"/>
                <w:szCs w:val="20"/>
              </w:rPr>
            </w:pPr>
          </w:p>
          <w:p w:rsidR="003A16B6" w:rsidRPr="003A16B6" w:rsidRDefault="003A16B6" w:rsidP="00491521">
            <w:pPr>
              <w:rPr>
                <w:rFonts w:ascii="Tahoma" w:hAnsi="Tahoma" w:cs="Tahoma"/>
                <w:bCs/>
                <w:sz w:val="20"/>
                <w:szCs w:val="20"/>
              </w:rPr>
            </w:pPr>
          </w:p>
          <w:p w:rsidR="003A16B6" w:rsidRPr="003A16B6" w:rsidRDefault="003A16B6" w:rsidP="00491521">
            <w:pPr>
              <w:rPr>
                <w:rFonts w:ascii="Tahoma" w:hAnsi="Tahoma" w:cs="Tahoma"/>
                <w:bCs/>
                <w:sz w:val="20"/>
                <w:szCs w:val="20"/>
              </w:rPr>
            </w:pPr>
          </w:p>
          <w:p w:rsidR="003A16B6" w:rsidRPr="003A16B6" w:rsidRDefault="003A16B6" w:rsidP="00491521">
            <w:pPr>
              <w:rPr>
                <w:rFonts w:ascii="Tahoma" w:hAnsi="Tahoma" w:cs="Tahoma"/>
                <w:bCs/>
                <w:sz w:val="20"/>
                <w:szCs w:val="20"/>
              </w:rPr>
            </w:pPr>
          </w:p>
          <w:p w:rsidR="003A16B6" w:rsidRPr="003A16B6" w:rsidRDefault="003A16B6" w:rsidP="00491521">
            <w:pPr>
              <w:rPr>
                <w:rFonts w:ascii="Tahoma" w:hAnsi="Tahoma" w:cs="Tahoma"/>
                <w:bCs/>
                <w:sz w:val="20"/>
                <w:szCs w:val="20"/>
              </w:rPr>
            </w:pPr>
          </w:p>
          <w:p w:rsidR="003A16B6" w:rsidRPr="003A16B6" w:rsidRDefault="003A16B6" w:rsidP="00491521">
            <w:pPr>
              <w:rPr>
                <w:rFonts w:ascii="Tahoma" w:hAnsi="Tahoma" w:cs="Tahoma"/>
                <w:bCs/>
                <w:sz w:val="20"/>
                <w:szCs w:val="20"/>
              </w:rPr>
            </w:pPr>
            <w:r w:rsidRPr="003A16B6">
              <w:rPr>
                <w:rFonts w:ascii="Tahoma" w:hAnsi="Tahoma" w:cs="Tahoma"/>
                <w:bCs/>
                <w:sz w:val="20"/>
                <w:szCs w:val="20"/>
              </w:rPr>
              <w:t>October ‘15</w:t>
            </w:r>
          </w:p>
        </w:tc>
        <w:tc>
          <w:tcPr>
            <w:tcW w:w="1793" w:type="dxa"/>
          </w:tcPr>
          <w:p w:rsidR="003A16B6" w:rsidRDefault="003A16B6" w:rsidP="00491521">
            <w:pPr>
              <w:rPr>
                <w:rFonts w:ascii="Tahoma" w:hAnsi="Tahoma" w:cs="Tahoma"/>
                <w:bCs/>
                <w:sz w:val="20"/>
                <w:szCs w:val="20"/>
              </w:rPr>
            </w:pPr>
            <w:r>
              <w:rPr>
                <w:rFonts w:ascii="Tahoma" w:hAnsi="Tahoma" w:cs="Tahoma"/>
                <w:bCs/>
                <w:sz w:val="20"/>
                <w:szCs w:val="20"/>
              </w:rPr>
              <w:t>Una Parker</w:t>
            </w: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Default="003A16B6" w:rsidP="00491521">
            <w:pPr>
              <w:rPr>
                <w:rFonts w:ascii="Tahoma" w:hAnsi="Tahoma" w:cs="Tahoma"/>
                <w:bCs/>
                <w:sz w:val="20"/>
                <w:szCs w:val="20"/>
              </w:rPr>
            </w:pPr>
          </w:p>
          <w:p w:rsidR="003A16B6" w:rsidRPr="00893073" w:rsidRDefault="003A16B6" w:rsidP="00491521">
            <w:pPr>
              <w:rPr>
                <w:rFonts w:ascii="Tahoma" w:hAnsi="Tahoma" w:cs="Tahoma"/>
                <w:bCs/>
                <w:sz w:val="20"/>
                <w:szCs w:val="20"/>
              </w:rPr>
            </w:pPr>
            <w:r>
              <w:rPr>
                <w:rFonts w:ascii="Tahoma" w:hAnsi="Tahoma" w:cs="Tahoma"/>
                <w:bCs/>
                <w:sz w:val="20"/>
                <w:szCs w:val="20"/>
              </w:rPr>
              <w:t>Surya Bhate</w:t>
            </w:r>
          </w:p>
        </w:tc>
        <w:tc>
          <w:tcPr>
            <w:tcW w:w="6858" w:type="dxa"/>
          </w:tcPr>
          <w:p w:rsidR="003A16B6" w:rsidRPr="00893073" w:rsidRDefault="003A16B6" w:rsidP="00491521">
            <w:pPr>
              <w:rPr>
                <w:rFonts w:ascii="Tahoma" w:hAnsi="Tahoma" w:cs="Tahoma"/>
                <w:bCs/>
                <w:sz w:val="20"/>
                <w:szCs w:val="20"/>
              </w:rPr>
            </w:pPr>
            <w:r w:rsidRPr="004A7D3D">
              <w:rPr>
                <w:rFonts w:ascii="Tahoma" w:hAnsi="Tahoma" w:cs="Tahoma"/>
                <w:bCs/>
                <w:sz w:val="20"/>
                <w:szCs w:val="20"/>
              </w:rPr>
              <w:t>For young people in the 16 to 18 years age</w:t>
            </w:r>
            <w:r>
              <w:rPr>
                <w:rFonts w:ascii="Tahoma" w:hAnsi="Tahoma" w:cs="Tahoma"/>
                <w:bCs/>
                <w:sz w:val="20"/>
                <w:szCs w:val="20"/>
              </w:rPr>
              <w:t xml:space="preserve"> </w:t>
            </w:r>
            <w:r w:rsidRPr="004A7D3D">
              <w:rPr>
                <w:rFonts w:ascii="Tahoma" w:hAnsi="Tahoma" w:cs="Tahoma"/>
                <w:bCs/>
                <w:sz w:val="20"/>
                <w:szCs w:val="20"/>
              </w:rPr>
              <w:t xml:space="preserve">group, who are making </w:t>
            </w:r>
            <w:r>
              <w:rPr>
                <w:rFonts w:ascii="Tahoma" w:hAnsi="Tahoma" w:cs="Tahoma"/>
                <w:bCs/>
                <w:sz w:val="20"/>
                <w:szCs w:val="20"/>
              </w:rPr>
              <w:t>t</w:t>
            </w:r>
            <w:r w:rsidRPr="004A7D3D">
              <w:rPr>
                <w:rFonts w:ascii="Tahoma" w:hAnsi="Tahoma" w:cs="Tahoma"/>
                <w:bCs/>
                <w:sz w:val="20"/>
                <w:szCs w:val="20"/>
              </w:rPr>
              <w:t>ransitions between</w:t>
            </w:r>
            <w:r>
              <w:rPr>
                <w:rFonts w:ascii="Tahoma" w:hAnsi="Tahoma" w:cs="Tahoma"/>
                <w:bCs/>
                <w:sz w:val="20"/>
                <w:szCs w:val="20"/>
              </w:rPr>
              <w:t xml:space="preserve"> </w:t>
            </w:r>
            <w:r w:rsidRPr="004A7D3D">
              <w:rPr>
                <w:rFonts w:ascii="Tahoma" w:hAnsi="Tahoma" w:cs="Tahoma"/>
                <w:bCs/>
                <w:sz w:val="20"/>
                <w:szCs w:val="20"/>
              </w:rPr>
              <w:t>services and need continuity of care, there</w:t>
            </w:r>
            <w:r>
              <w:rPr>
                <w:rFonts w:ascii="Tahoma" w:hAnsi="Tahoma" w:cs="Tahoma"/>
                <w:bCs/>
                <w:sz w:val="20"/>
                <w:szCs w:val="20"/>
              </w:rPr>
              <w:t xml:space="preserve"> </w:t>
            </w:r>
            <w:r w:rsidRPr="004A7D3D">
              <w:rPr>
                <w:rFonts w:ascii="Tahoma" w:hAnsi="Tahoma" w:cs="Tahoma"/>
                <w:bCs/>
                <w:sz w:val="20"/>
                <w:szCs w:val="20"/>
              </w:rPr>
              <w:t>is a risk of additional distress when they first</w:t>
            </w:r>
            <w:r>
              <w:rPr>
                <w:rFonts w:ascii="Tahoma" w:hAnsi="Tahoma" w:cs="Tahoma"/>
                <w:bCs/>
                <w:sz w:val="20"/>
                <w:szCs w:val="20"/>
              </w:rPr>
              <w:t xml:space="preserve"> </w:t>
            </w:r>
            <w:r w:rsidRPr="004A7D3D">
              <w:rPr>
                <w:rFonts w:ascii="Tahoma" w:hAnsi="Tahoma" w:cs="Tahoma"/>
                <w:bCs/>
                <w:sz w:val="20"/>
                <w:szCs w:val="20"/>
              </w:rPr>
              <w:t>come into contact with adult services. Adult</w:t>
            </w:r>
            <w:r>
              <w:rPr>
                <w:rFonts w:ascii="Tahoma" w:hAnsi="Tahoma" w:cs="Tahoma"/>
                <w:bCs/>
                <w:sz w:val="20"/>
                <w:szCs w:val="20"/>
              </w:rPr>
              <w:t xml:space="preserve"> </w:t>
            </w:r>
            <w:r w:rsidRPr="004A7D3D">
              <w:rPr>
                <w:rFonts w:ascii="Tahoma" w:hAnsi="Tahoma" w:cs="Tahoma"/>
                <w:bCs/>
                <w:sz w:val="20"/>
                <w:szCs w:val="20"/>
              </w:rPr>
              <w:t>systems and processes may not offer the</w:t>
            </w:r>
            <w:r>
              <w:rPr>
                <w:rFonts w:ascii="Tahoma" w:hAnsi="Tahoma" w:cs="Tahoma"/>
                <w:bCs/>
                <w:sz w:val="20"/>
                <w:szCs w:val="20"/>
              </w:rPr>
              <w:t xml:space="preserve"> </w:t>
            </w:r>
            <w:r w:rsidRPr="004A7D3D">
              <w:rPr>
                <w:rFonts w:ascii="Tahoma" w:hAnsi="Tahoma" w:cs="Tahoma"/>
                <w:bCs/>
                <w:sz w:val="20"/>
                <w:szCs w:val="20"/>
              </w:rPr>
              <w:t>level of support and care that adolescents</w:t>
            </w:r>
            <w:r>
              <w:rPr>
                <w:rFonts w:ascii="Tahoma" w:hAnsi="Tahoma" w:cs="Tahoma"/>
                <w:bCs/>
                <w:sz w:val="20"/>
                <w:szCs w:val="20"/>
              </w:rPr>
              <w:t xml:space="preserve"> </w:t>
            </w:r>
            <w:r w:rsidRPr="004A7D3D">
              <w:rPr>
                <w:rFonts w:ascii="Tahoma" w:hAnsi="Tahoma" w:cs="Tahoma"/>
                <w:bCs/>
                <w:sz w:val="20"/>
                <w:szCs w:val="20"/>
              </w:rPr>
              <w:t>are used to. It is important that all staff who</w:t>
            </w:r>
            <w:r>
              <w:t xml:space="preserve"> </w:t>
            </w:r>
            <w:proofErr w:type="gramStart"/>
            <w:r w:rsidRPr="004A7D3D">
              <w:rPr>
                <w:rFonts w:ascii="Tahoma" w:hAnsi="Tahoma" w:cs="Tahoma"/>
                <w:bCs/>
                <w:sz w:val="20"/>
                <w:szCs w:val="20"/>
              </w:rPr>
              <w:t>work</w:t>
            </w:r>
            <w:proofErr w:type="gramEnd"/>
            <w:r w:rsidRPr="004A7D3D">
              <w:rPr>
                <w:rFonts w:ascii="Tahoma" w:hAnsi="Tahoma" w:cs="Tahoma"/>
                <w:bCs/>
                <w:sz w:val="20"/>
                <w:szCs w:val="20"/>
              </w:rPr>
              <w:t xml:space="preserve"> to support these young people should</w:t>
            </w:r>
            <w:r>
              <w:rPr>
                <w:rFonts w:ascii="Tahoma" w:hAnsi="Tahoma" w:cs="Tahoma"/>
                <w:bCs/>
                <w:sz w:val="20"/>
                <w:szCs w:val="20"/>
              </w:rPr>
              <w:t xml:space="preserve"> </w:t>
            </w:r>
            <w:r w:rsidRPr="004A7D3D">
              <w:rPr>
                <w:rFonts w:ascii="Tahoma" w:hAnsi="Tahoma" w:cs="Tahoma"/>
                <w:bCs/>
                <w:sz w:val="20"/>
                <w:szCs w:val="20"/>
              </w:rPr>
              <w:t>have the appropriate skills, experience and</w:t>
            </w:r>
            <w:r>
              <w:rPr>
                <w:rFonts w:ascii="Tahoma" w:hAnsi="Tahoma" w:cs="Tahoma"/>
                <w:bCs/>
                <w:sz w:val="20"/>
                <w:szCs w:val="20"/>
              </w:rPr>
              <w:t xml:space="preserve"> </w:t>
            </w:r>
            <w:r w:rsidRPr="004A7D3D">
              <w:rPr>
                <w:rFonts w:ascii="Tahoma" w:hAnsi="Tahoma" w:cs="Tahoma"/>
                <w:bCs/>
                <w:sz w:val="20"/>
                <w:szCs w:val="20"/>
              </w:rPr>
              <w:t>resources to support them effectively.</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t>4.</w:t>
            </w:r>
          </w:p>
        </w:tc>
        <w:tc>
          <w:tcPr>
            <w:tcW w:w="2551" w:type="dxa"/>
            <w:gridSpan w:val="3"/>
          </w:tcPr>
          <w:p w:rsidR="003A16B6" w:rsidRPr="00947B8F" w:rsidRDefault="003A16B6" w:rsidP="003A16B6">
            <w:pPr>
              <w:pStyle w:val="ListParagraph"/>
              <w:numPr>
                <w:ilvl w:val="0"/>
                <w:numId w:val="32"/>
              </w:numPr>
              <w:rPr>
                <w:rFonts w:ascii="Tahoma" w:hAnsi="Tahoma" w:cs="Tahoma"/>
                <w:bCs/>
                <w:sz w:val="20"/>
                <w:szCs w:val="20"/>
              </w:rPr>
            </w:pPr>
            <w:r>
              <w:rPr>
                <w:rFonts w:ascii="Tahoma" w:hAnsi="Tahoma" w:cs="Tahoma"/>
                <w:bCs/>
                <w:sz w:val="20"/>
                <w:szCs w:val="20"/>
              </w:rPr>
              <w:t xml:space="preserve">Ensure that the transition planning process includes information for parents and carers </w:t>
            </w:r>
            <w:r>
              <w:rPr>
                <w:rFonts w:ascii="Tahoma" w:hAnsi="Tahoma" w:cs="Tahoma"/>
                <w:bCs/>
                <w:sz w:val="20"/>
                <w:szCs w:val="20"/>
              </w:rPr>
              <w:lastRenderedPageBreak/>
              <w:t>setting out the legislative context of provision of adult services and the implications of this for parents and carers</w:t>
            </w:r>
          </w:p>
        </w:tc>
        <w:tc>
          <w:tcPr>
            <w:tcW w:w="1810" w:type="dxa"/>
          </w:tcPr>
          <w:p w:rsidR="003A16B6" w:rsidRPr="003A16B6" w:rsidRDefault="003A16B6" w:rsidP="00491521">
            <w:pPr>
              <w:rPr>
                <w:rFonts w:ascii="Tahoma" w:hAnsi="Tahoma" w:cs="Tahoma"/>
                <w:bCs/>
                <w:sz w:val="20"/>
                <w:szCs w:val="20"/>
              </w:rPr>
            </w:pPr>
            <w:r w:rsidRPr="003A16B6">
              <w:rPr>
                <w:rFonts w:ascii="Tahoma" w:hAnsi="Tahoma" w:cs="Tahoma"/>
                <w:bCs/>
                <w:sz w:val="20"/>
                <w:szCs w:val="20"/>
              </w:rPr>
              <w:lastRenderedPageBreak/>
              <w:t>July ‘15</w:t>
            </w:r>
          </w:p>
        </w:tc>
        <w:tc>
          <w:tcPr>
            <w:tcW w:w="1793" w:type="dxa"/>
          </w:tcPr>
          <w:p w:rsidR="003A16B6" w:rsidRPr="00893073" w:rsidRDefault="003A16B6" w:rsidP="00491521">
            <w:pPr>
              <w:rPr>
                <w:rFonts w:ascii="Tahoma" w:hAnsi="Tahoma" w:cs="Tahoma"/>
                <w:bCs/>
                <w:sz w:val="20"/>
                <w:szCs w:val="20"/>
              </w:rPr>
            </w:pPr>
            <w:r>
              <w:rPr>
                <w:rFonts w:ascii="Tahoma" w:hAnsi="Tahoma" w:cs="Tahoma"/>
                <w:bCs/>
                <w:sz w:val="20"/>
                <w:szCs w:val="20"/>
              </w:rPr>
              <w:t>Una Parker</w:t>
            </w:r>
          </w:p>
        </w:tc>
        <w:tc>
          <w:tcPr>
            <w:tcW w:w="6858" w:type="dxa"/>
          </w:tcPr>
          <w:p w:rsidR="003A16B6" w:rsidRPr="004A7D3D" w:rsidRDefault="003A16B6" w:rsidP="00491521">
            <w:pPr>
              <w:rPr>
                <w:rFonts w:ascii="Tahoma" w:hAnsi="Tahoma" w:cs="Tahoma"/>
                <w:bCs/>
                <w:sz w:val="20"/>
                <w:szCs w:val="20"/>
              </w:rPr>
            </w:pPr>
            <w:r w:rsidRPr="004A7D3D">
              <w:rPr>
                <w:rFonts w:ascii="Tahoma" w:hAnsi="Tahoma" w:cs="Tahoma"/>
                <w:bCs/>
                <w:sz w:val="20"/>
                <w:szCs w:val="20"/>
              </w:rPr>
              <w:t>Parents who have been very closely involved</w:t>
            </w:r>
            <w:r>
              <w:rPr>
                <w:rFonts w:ascii="Tahoma" w:hAnsi="Tahoma" w:cs="Tahoma"/>
                <w:bCs/>
                <w:sz w:val="20"/>
                <w:szCs w:val="20"/>
              </w:rPr>
              <w:t xml:space="preserve"> </w:t>
            </w:r>
            <w:r w:rsidRPr="004A7D3D">
              <w:rPr>
                <w:rFonts w:ascii="Tahoma" w:hAnsi="Tahoma" w:cs="Tahoma"/>
                <w:bCs/>
                <w:sz w:val="20"/>
                <w:szCs w:val="20"/>
              </w:rPr>
              <w:t xml:space="preserve">in the care and support of </w:t>
            </w:r>
            <w:r>
              <w:rPr>
                <w:rFonts w:ascii="Tahoma" w:hAnsi="Tahoma" w:cs="Tahoma"/>
                <w:bCs/>
                <w:sz w:val="20"/>
                <w:szCs w:val="20"/>
              </w:rPr>
              <w:t>t</w:t>
            </w:r>
            <w:r w:rsidRPr="004A7D3D">
              <w:rPr>
                <w:rFonts w:ascii="Tahoma" w:hAnsi="Tahoma" w:cs="Tahoma"/>
                <w:bCs/>
                <w:sz w:val="20"/>
                <w:szCs w:val="20"/>
              </w:rPr>
              <w:t>heir child can</w:t>
            </w:r>
            <w:r>
              <w:rPr>
                <w:rFonts w:ascii="Tahoma" w:hAnsi="Tahoma" w:cs="Tahoma"/>
                <w:bCs/>
                <w:sz w:val="20"/>
                <w:szCs w:val="20"/>
              </w:rPr>
              <w:t xml:space="preserve"> </w:t>
            </w:r>
            <w:r w:rsidRPr="004A7D3D">
              <w:rPr>
                <w:rFonts w:ascii="Tahoma" w:hAnsi="Tahoma" w:cs="Tahoma"/>
                <w:bCs/>
                <w:sz w:val="20"/>
                <w:szCs w:val="20"/>
              </w:rPr>
              <w:t>also face difficulties once their child is</w:t>
            </w:r>
            <w:r>
              <w:rPr>
                <w:rFonts w:ascii="Tahoma" w:hAnsi="Tahoma" w:cs="Tahoma"/>
                <w:bCs/>
                <w:sz w:val="20"/>
                <w:szCs w:val="20"/>
              </w:rPr>
              <w:t xml:space="preserve"> </w:t>
            </w:r>
            <w:r w:rsidRPr="004A7D3D">
              <w:rPr>
                <w:rFonts w:ascii="Tahoma" w:hAnsi="Tahoma" w:cs="Tahoma"/>
                <w:bCs/>
                <w:sz w:val="20"/>
                <w:szCs w:val="20"/>
              </w:rPr>
              <w:t>considered to be an adult. Parents can find</w:t>
            </w:r>
            <w:r>
              <w:rPr>
                <w:rFonts w:ascii="Tahoma" w:hAnsi="Tahoma" w:cs="Tahoma"/>
                <w:bCs/>
                <w:sz w:val="20"/>
                <w:szCs w:val="20"/>
              </w:rPr>
              <w:t xml:space="preserve"> </w:t>
            </w:r>
            <w:r w:rsidRPr="004A7D3D">
              <w:rPr>
                <w:rFonts w:ascii="Tahoma" w:hAnsi="Tahoma" w:cs="Tahoma"/>
                <w:bCs/>
                <w:sz w:val="20"/>
                <w:szCs w:val="20"/>
              </w:rPr>
              <w:t>themselves excluded from information relating</w:t>
            </w:r>
            <w:r>
              <w:rPr>
                <w:rFonts w:ascii="Tahoma" w:hAnsi="Tahoma" w:cs="Tahoma"/>
                <w:bCs/>
                <w:sz w:val="20"/>
                <w:szCs w:val="20"/>
              </w:rPr>
              <w:t xml:space="preserve"> </w:t>
            </w:r>
            <w:r w:rsidRPr="004A7D3D">
              <w:rPr>
                <w:rFonts w:ascii="Tahoma" w:hAnsi="Tahoma" w:cs="Tahoma"/>
                <w:bCs/>
                <w:sz w:val="20"/>
                <w:szCs w:val="20"/>
              </w:rPr>
              <w:t>to the young person’s care unless there is</w:t>
            </w:r>
            <w:r>
              <w:rPr>
                <w:rFonts w:ascii="Tahoma" w:hAnsi="Tahoma" w:cs="Tahoma"/>
                <w:bCs/>
                <w:sz w:val="20"/>
                <w:szCs w:val="20"/>
              </w:rPr>
              <w:t xml:space="preserve"> </w:t>
            </w:r>
            <w:r w:rsidRPr="004A7D3D">
              <w:rPr>
                <w:rFonts w:ascii="Tahoma" w:hAnsi="Tahoma" w:cs="Tahoma"/>
                <w:bCs/>
                <w:sz w:val="20"/>
                <w:szCs w:val="20"/>
              </w:rPr>
              <w:t>consent. The need for early intervention and</w:t>
            </w:r>
            <w:r>
              <w:rPr>
                <w:rFonts w:ascii="Tahoma" w:hAnsi="Tahoma" w:cs="Tahoma"/>
                <w:bCs/>
                <w:sz w:val="20"/>
                <w:szCs w:val="20"/>
              </w:rPr>
              <w:t xml:space="preserve"> </w:t>
            </w:r>
            <w:r w:rsidRPr="004A7D3D">
              <w:rPr>
                <w:rFonts w:ascii="Tahoma" w:hAnsi="Tahoma" w:cs="Tahoma"/>
                <w:bCs/>
                <w:sz w:val="20"/>
                <w:szCs w:val="20"/>
              </w:rPr>
              <w:t>clarity about the role of parents in the young</w:t>
            </w:r>
            <w:r>
              <w:rPr>
                <w:rFonts w:ascii="Tahoma" w:hAnsi="Tahoma" w:cs="Tahoma"/>
                <w:bCs/>
                <w:sz w:val="20"/>
                <w:szCs w:val="20"/>
              </w:rPr>
              <w:t xml:space="preserve"> </w:t>
            </w:r>
            <w:r w:rsidRPr="004A7D3D">
              <w:rPr>
                <w:rFonts w:ascii="Tahoma" w:hAnsi="Tahoma" w:cs="Tahoma"/>
                <w:bCs/>
                <w:sz w:val="20"/>
                <w:szCs w:val="20"/>
              </w:rPr>
              <w:t xml:space="preserve">person’s </w:t>
            </w:r>
            <w:r w:rsidRPr="004A7D3D">
              <w:rPr>
                <w:rFonts w:ascii="Tahoma" w:hAnsi="Tahoma" w:cs="Tahoma"/>
                <w:bCs/>
                <w:sz w:val="20"/>
                <w:szCs w:val="20"/>
              </w:rPr>
              <w:lastRenderedPageBreak/>
              <w:t>care plan is critical. Staff should</w:t>
            </w:r>
            <w:r>
              <w:rPr>
                <w:rFonts w:ascii="Tahoma" w:hAnsi="Tahoma" w:cs="Tahoma"/>
                <w:bCs/>
                <w:sz w:val="20"/>
                <w:szCs w:val="20"/>
              </w:rPr>
              <w:t xml:space="preserve"> </w:t>
            </w:r>
            <w:r w:rsidRPr="004A7D3D">
              <w:rPr>
                <w:rFonts w:ascii="Tahoma" w:hAnsi="Tahoma" w:cs="Tahoma"/>
                <w:bCs/>
                <w:sz w:val="20"/>
                <w:szCs w:val="20"/>
              </w:rPr>
              <w:t>be willing to take the views of parents into</w:t>
            </w:r>
          </w:p>
          <w:p w:rsidR="003A16B6" w:rsidRPr="004A7D3D" w:rsidRDefault="003A16B6" w:rsidP="00491521">
            <w:pPr>
              <w:rPr>
                <w:rFonts w:ascii="Tahoma" w:hAnsi="Tahoma" w:cs="Tahoma"/>
                <w:bCs/>
                <w:sz w:val="20"/>
                <w:szCs w:val="20"/>
              </w:rPr>
            </w:pPr>
            <w:proofErr w:type="gramStart"/>
            <w:r w:rsidRPr="004A7D3D">
              <w:rPr>
                <w:rFonts w:ascii="Tahoma" w:hAnsi="Tahoma" w:cs="Tahoma"/>
                <w:bCs/>
                <w:sz w:val="20"/>
                <w:szCs w:val="20"/>
              </w:rPr>
              <w:t>account</w:t>
            </w:r>
            <w:proofErr w:type="gramEnd"/>
            <w:r w:rsidRPr="004A7D3D">
              <w:rPr>
                <w:rFonts w:ascii="Tahoma" w:hAnsi="Tahoma" w:cs="Tahoma"/>
                <w:bCs/>
                <w:sz w:val="20"/>
                <w:szCs w:val="20"/>
              </w:rPr>
              <w:t>, as well as those of other people</w:t>
            </w:r>
            <w:r>
              <w:rPr>
                <w:rFonts w:ascii="Tahoma" w:hAnsi="Tahoma" w:cs="Tahoma"/>
                <w:bCs/>
                <w:sz w:val="20"/>
                <w:szCs w:val="20"/>
              </w:rPr>
              <w:t xml:space="preserve"> </w:t>
            </w:r>
            <w:r w:rsidRPr="004A7D3D">
              <w:rPr>
                <w:rFonts w:ascii="Tahoma" w:hAnsi="Tahoma" w:cs="Tahoma"/>
                <w:bCs/>
                <w:sz w:val="20"/>
                <w:szCs w:val="20"/>
              </w:rPr>
              <w:t>who are close to the young person.</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lastRenderedPageBreak/>
              <w:t>5.</w:t>
            </w:r>
          </w:p>
        </w:tc>
        <w:tc>
          <w:tcPr>
            <w:tcW w:w="2551" w:type="dxa"/>
            <w:gridSpan w:val="3"/>
          </w:tcPr>
          <w:p w:rsidR="003A16B6" w:rsidRPr="004E380D" w:rsidRDefault="003A16B6" w:rsidP="003A16B6">
            <w:pPr>
              <w:pStyle w:val="ListParagraph"/>
              <w:numPr>
                <w:ilvl w:val="0"/>
                <w:numId w:val="32"/>
              </w:numPr>
              <w:rPr>
                <w:rFonts w:ascii="Tahoma" w:hAnsi="Tahoma" w:cs="Tahoma"/>
                <w:bCs/>
                <w:sz w:val="20"/>
                <w:szCs w:val="20"/>
              </w:rPr>
            </w:pPr>
            <w:r>
              <w:rPr>
                <w:rFonts w:ascii="Tahoma" w:hAnsi="Tahoma" w:cs="Tahoma"/>
                <w:bCs/>
                <w:sz w:val="20"/>
                <w:szCs w:val="20"/>
              </w:rPr>
              <w:t>Commission a Primary Mental Health Early Intervention Service to fulfil the function of interface between primary care and specialist CAMHS services</w:t>
            </w:r>
          </w:p>
        </w:tc>
        <w:tc>
          <w:tcPr>
            <w:tcW w:w="1810" w:type="dxa"/>
          </w:tcPr>
          <w:p w:rsidR="003A16B6" w:rsidRPr="003A16B6" w:rsidRDefault="003A16B6" w:rsidP="00491521">
            <w:pPr>
              <w:rPr>
                <w:rFonts w:ascii="Tahoma" w:hAnsi="Tahoma" w:cs="Tahoma"/>
                <w:bCs/>
                <w:sz w:val="20"/>
                <w:szCs w:val="20"/>
              </w:rPr>
            </w:pPr>
            <w:r w:rsidRPr="003A16B6">
              <w:rPr>
                <w:rFonts w:ascii="Tahoma" w:hAnsi="Tahoma" w:cs="Tahoma"/>
                <w:bCs/>
                <w:sz w:val="20"/>
                <w:szCs w:val="20"/>
              </w:rPr>
              <w:t>September 2015</w:t>
            </w:r>
          </w:p>
        </w:tc>
        <w:tc>
          <w:tcPr>
            <w:tcW w:w="1793" w:type="dxa"/>
          </w:tcPr>
          <w:p w:rsidR="003A16B6" w:rsidRPr="00893073" w:rsidRDefault="003A16B6" w:rsidP="00491521">
            <w:pPr>
              <w:rPr>
                <w:rFonts w:ascii="Tahoma" w:hAnsi="Tahoma" w:cs="Tahoma"/>
                <w:bCs/>
                <w:sz w:val="20"/>
                <w:szCs w:val="20"/>
              </w:rPr>
            </w:pPr>
            <w:r>
              <w:rPr>
                <w:rFonts w:ascii="Tahoma" w:hAnsi="Tahoma" w:cs="Tahoma"/>
                <w:bCs/>
                <w:sz w:val="20"/>
                <w:szCs w:val="20"/>
              </w:rPr>
              <w:t>Greg Everatt, Una Parker</w:t>
            </w:r>
          </w:p>
        </w:tc>
        <w:tc>
          <w:tcPr>
            <w:tcW w:w="6858" w:type="dxa"/>
          </w:tcPr>
          <w:p w:rsidR="003A16B6" w:rsidRPr="004A7D3D" w:rsidRDefault="003A16B6" w:rsidP="00491521">
            <w:pPr>
              <w:rPr>
                <w:rFonts w:ascii="Tahoma" w:hAnsi="Tahoma" w:cs="Tahoma"/>
                <w:bCs/>
                <w:sz w:val="20"/>
                <w:szCs w:val="20"/>
              </w:rPr>
            </w:pPr>
            <w:r w:rsidRPr="00AC3ED6">
              <w:rPr>
                <w:rFonts w:ascii="Tahoma" w:hAnsi="Tahoma" w:cs="Tahoma"/>
                <w:bCs/>
                <w:sz w:val="20"/>
                <w:szCs w:val="20"/>
              </w:rPr>
              <w:t>To help facilitate access, there needs</w:t>
            </w:r>
            <w:r>
              <w:rPr>
                <w:rFonts w:ascii="Tahoma" w:hAnsi="Tahoma" w:cs="Tahoma"/>
                <w:bCs/>
                <w:sz w:val="20"/>
                <w:szCs w:val="20"/>
              </w:rPr>
              <w:t xml:space="preserve"> </w:t>
            </w:r>
            <w:r w:rsidRPr="00AC3ED6">
              <w:rPr>
                <w:rFonts w:ascii="Tahoma" w:hAnsi="Tahoma" w:cs="Tahoma"/>
                <w:bCs/>
                <w:sz w:val="20"/>
                <w:szCs w:val="20"/>
              </w:rPr>
              <w:t>to be robust partnership working and</w:t>
            </w:r>
            <w:r>
              <w:rPr>
                <w:rFonts w:ascii="Tahoma" w:hAnsi="Tahoma" w:cs="Tahoma"/>
                <w:bCs/>
                <w:sz w:val="20"/>
                <w:szCs w:val="20"/>
              </w:rPr>
              <w:t xml:space="preserve"> </w:t>
            </w:r>
            <w:r w:rsidRPr="00AC3ED6">
              <w:rPr>
                <w:rFonts w:ascii="Tahoma" w:hAnsi="Tahoma" w:cs="Tahoma"/>
                <w:bCs/>
                <w:sz w:val="20"/>
                <w:szCs w:val="20"/>
              </w:rPr>
              <w:t xml:space="preserve">communication between </w:t>
            </w:r>
            <w:r>
              <w:rPr>
                <w:rFonts w:ascii="Tahoma" w:hAnsi="Tahoma" w:cs="Tahoma"/>
                <w:bCs/>
                <w:sz w:val="20"/>
                <w:szCs w:val="20"/>
              </w:rPr>
              <w:t>o</w:t>
            </w:r>
            <w:r w:rsidRPr="00AC3ED6">
              <w:rPr>
                <w:rFonts w:ascii="Tahoma" w:hAnsi="Tahoma" w:cs="Tahoma"/>
                <w:bCs/>
                <w:sz w:val="20"/>
                <w:szCs w:val="20"/>
              </w:rPr>
              <w:t>rganisations that</w:t>
            </w:r>
            <w:r>
              <w:rPr>
                <w:rFonts w:ascii="Tahoma" w:hAnsi="Tahoma" w:cs="Tahoma"/>
                <w:bCs/>
                <w:sz w:val="20"/>
                <w:szCs w:val="20"/>
              </w:rPr>
              <w:t xml:space="preserve"> </w:t>
            </w:r>
            <w:r w:rsidRPr="00AC3ED6">
              <w:rPr>
                <w:rFonts w:ascii="Tahoma" w:hAnsi="Tahoma" w:cs="Tahoma"/>
                <w:bCs/>
                <w:sz w:val="20"/>
                <w:szCs w:val="20"/>
              </w:rPr>
              <w:t>offer primary care to children and young</w:t>
            </w:r>
            <w:r>
              <w:rPr>
                <w:rFonts w:ascii="Tahoma" w:hAnsi="Tahoma" w:cs="Tahoma"/>
                <w:bCs/>
                <w:sz w:val="20"/>
                <w:szCs w:val="20"/>
              </w:rPr>
              <w:t xml:space="preserve"> </w:t>
            </w:r>
            <w:r w:rsidRPr="00AC3ED6">
              <w:rPr>
                <w:rFonts w:ascii="Tahoma" w:hAnsi="Tahoma" w:cs="Tahoma"/>
                <w:bCs/>
                <w:sz w:val="20"/>
                <w:szCs w:val="20"/>
              </w:rPr>
              <w:t xml:space="preserve">people and </w:t>
            </w:r>
            <w:r>
              <w:rPr>
                <w:rFonts w:ascii="Tahoma" w:hAnsi="Tahoma" w:cs="Tahoma"/>
                <w:bCs/>
                <w:sz w:val="20"/>
                <w:szCs w:val="20"/>
              </w:rPr>
              <w:t>s</w:t>
            </w:r>
            <w:r w:rsidRPr="00AC3ED6">
              <w:rPr>
                <w:rFonts w:ascii="Tahoma" w:hAnsi="Tahoma" w:cs="Tahoma"/>
                <w:bCs/>
                <w:sz w:val="20"/>
                <w:szCs w:val="20"/>
              </w:rPr>
              <w:t>pecialist secondary care</w:t>
            </w:r>
            <w:r>
              <w:rPr>
                <w:rFonts w:ascii="Tahoma" w:hAnsi="Tahoma" w:cs="Tahoma"/>
                <w:bCs/>
                <w:sz w:val="20"/>
                <w:szCs w:val="20"/>
              </w:rPr>
              <w:t xml:space="preserve"> </w:t>
            </w:r>
            <w:r w:rsidRPr="00AC3ED6">
              <w:rPr>
                <w:rFonts w:ascii="Tahoma" w:hAnsi="Tahoma" w:cs="Tahoma"/>
                <w:bCs/>
                <w:sz w:val="20"/>
                <w:szCs w:val="20"/>
              </w:rPr>
              <w:t>services. The focus on the interface between</w:t>
            </w:r>
            <w:r>
              <w:rPr>
                <w:rFonts w:ascii="Tahoma" w:hAnsi="Tahoma" w:cs="Tahoma"/>
                <w:bCs/>
                <w:sz w:val="20"/>
                <w:szCs w:val="20"/>
              </w:rPr>
              <w:t xml:space="preserve"> </w:t>
            </w:r>
            <w:r w:rsidRPr="00AC3ED6">
              <w:rPr>
                <w:rFonts w:ascii="Tahoma" w:hAnsi="Tahoma" w:cs="Tahoma"/>
                <w:bCs/>
                <w:sz w:val="20"/>
                <w:szCs w:val="20"/>
              </w:rPr>
              <w:t>specialist children and adolescent mental</w:t>
            </w:r>
            <w:r>
              <w:rPr>
                <w:rFonts w:ascii="Tahoma" w:hAnsi="Tahoma" w:cs="Tahoma"/>
                <w:bCs/>
                <w:sz w:val="20"/>
                <w:szCs w:val="20"/>
              </w:rPr>
              <w:t xml:space="preserve"> </w:t>
            </w:r>
            <w:r w:rsidRPr="00AC3ED6">
              <w:rPr>
                <w:rFonts w:ascii="Tahoma" w:hAnsi="Tahoma" w:cs="Tahoma"/>
                <w:bCs/>
                <w:sz w:val="20"/>
                <w:szCs w:val="20"/>
              </w:rPr>
              <w:t>health services (CAMHS) and primary care</w:t>
            </w:r>
            <w:r>
              <w:rPr>
                <w:rFonts w:ascii="Tahoma" w:hAnsi="Tahoma" w:cs="Tahoma"/>
                <w:bCs/>
                <w:sz w:val="20"/>
                <w:szCs w:val="20"/>
              </w:rPr>
              <w:t xml:space="preserve"> </w:t>
            </w:r>
            <w:r w:rsidRPr="00AC3ED6">
              <w:rPr>
                <w:rFonts w:ascii="Tahoma" w:hAnsi="Tahoma" w:cs="Tahoma"/>
                <w:bCs/>
                <w:sz w:val="20"/>
                <w:szCs w:val="20"/>
              </w:rPr>
              <w:t>therefore needs to remain a central policy</w:t>
            </w:r>
            <w:r>
              <w:rPr>
                <w:rFonts w:ascii="Tahoma" w:hAnsi="Tahoma" w:cs="Tahoma"/>
                <w:bCs/>
                <w:sz w:val="20"/>
                <w:szCs w:val="20"/>
              </w:rPr>
              <w:t xml:space="preserve"> </w:t>
            </w:r>
            <w:r w:rsidRPr="00AC3ED6">
              <w:rPr>
                <w:rFonts w:ascii="Tahoma" w:hAnsi="Tahoma" w:cs="Tahoma"/>
                <w:bCs/>
                <w:sz w:val="20"/>
                <w:szCs w:val="20"/>
              </w:rPr>
              <w:t>issue in CAMHS planning.</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t>6.</w:t>
            </w:r>
          </w:p>
        </w:tc>
        <w:tc>
          <w:tcPr>
            <w:tcW w:w="2551" w:type="dxa"/>
            <w:gridSpan w:val="3"/>
          </w:tcPr>
          <w:p w:rsidR="003A16B6" w:rsidRPr="004E380D" w:rsidRDefault="003A16B6" w:rsidP="003A16B6">
            <w:pPr>
              <w:pStyle w:val="ListParagraph"/>
              <w:numPr>
                <w:ilvl w:val="0"/>
                <w:numId w:val="32"/>
              </w:numPr>
              <w:rPr>
                <w:rFonts w:ascii="Tahoma" w:hAnsi="Tahoma" w:cs="Tahoma"/>
                <w:bCs/>
                <w:sz w:val="20"/>
                <w:szCs w:val="20"/>
              </w:rPr>
            </w:pPr>
            <w:r>
              <w:rPr>
                <w:rFonts w:ascii="Tahoma" w:hAnsi="Tahoma" w:cs="Tahoma"/>
                <w:bCs/>
                <w:sz w:val="20"/>
                <w:szCs w:val="20"/>
              </w:rPr>
              <w:t>Promote the use of Early Help assessments and Team around the family approaches to ensure that all services working with a child or young person have an understanding of their role in a crisis</w:t>
            </w:r>
          </w:p>
        </w:tc>
        <w:tc>
          <w:tcPr>
            <w:tcW w:w="1810" w:type="dxa"/>
          </w:tcPr>
          <w:p w:rsidR="003A16B6" w:rsidRPr="003A16B6" w:rsidRDefault="003A16B6" w:rsidP="00491521">
            <w:pPr>
              <w:rPr>
                <w:rFonts w:ascii="Tahoma" w:hAnsi="Tahoma" w:cs="Tahoma"/>
                <w:bCs/>
                <w:sz w:val="20"/>
                <w:szCs w:val="20"/>
              </w:rPr>
            </w:pPr>
            <w:r w:rsidRPr="003A16B6">
              <w:rPr>
                <w:rFonts w:ascii="Tahoma" w:hAnsi="Tahoma" w:cs="Tahoma"/>
                <w:bCs/>
                <w:sz w:val="20"/>
                <w:szCs w:val="20"/>
              </w:rPr>
              <w:t>Ongoing</w:t>
            </w:r>
          </w:p>
        </w:tc>
        <w:tc>
          <w:tcPr>
            <w:tcW w:w="1793" w:type="dxa"/>
          </w:tcPr>
          <w:p w:rsidR="003A16B6" w:rsidRPr="00893073" w:rsidRDefault="003A16B6" w:rsidP="00491521">
            <w:pPr>
              <w:rPr>
                <w:rFonts w:ascii="Tahoma" w:hAnsi="Tahoma" w:cs="Tahoma"/>
                <w:bCs/>
                <w:sz w:val="20"/>
                <w:szCs w:val="20"/>
              </w:rPr>
            </w:pPr>
            <w:r>
              <w:rPr>
                <w:rFonts w:ascii="Tahoma" w:hAnsi="Tahoma" w:cs="Tahoma"/>
                <w:bCs/>
                <w:sz w:val="20"/>
                <w:szCs w:val="20"/>
              </w:rPr>
              <w:t>Greg Everatt, Lyn Moore, Una Parker, Surya Bhate</w:t>
            </w:r>
          </w:p>
        </w:tc>
        <w:tc>
          <w:tcPr>
            <w:tcW w:w="6858" w:type="dxa"/>
          </w:tcPr>
          <w:p w:rsidR="003A16B6" w:rsidRPr="00AC3ED6" w:rsidRDefault="003A16B6" w:rsidP="00491521">
            <w:pPr>
              <w:rPr>
                <w:rFonts w:ascii="Tahoma" w:hAnsi="Tahoma" w:cs="Tahoma"/>
                <w:bCs/>
                <w:sz w:val="20"/>
                <w:szCs w:val="20"/>
              </w:rPr>
            </w:pPr>
            <w:r w:rsidRPr="00AC3ED6">
              <w:rPr>
                <w:rFonts w:ascii="Tahoma" w:hAnsi="Tahoma" w:cs="Tahoma"/>
                <w:bCs/>
                <w:sz w:val="20"/>
                <w:szCs w:val="20"/>
              </w:rPr>
              <w:t>Other partners, such as schools and youth</w:t>
            </w:r>
            <w:r>
              <w:rPr>
                <w:rFonts w:ascii="Tahoma" w:hAnsi="Tahoma" w:cs="Tahoma"/>
                <w:bCs/>
                <w:sz w:val="20"/>
                <w:szCs w:val="20"/>
              </w:rPr>
              <w:t xml:space="preserve"> </w:t>
            </w:r>
            <w:r w:rsidRPr="00AC3ED6">
              <w:rPr>
                <w:rFonts w:ascii="Tahoma" w:hAnsi="Tahoma" w:cs="Tahoma"/>
                <w:bCs/>
                <w:sz w:val="20"/>
                <w:szCs w:val="20"/>
              </w:rPr>
              <w:t>services, should also be fully involved in</w:t>
            </w:r>
            <w:r>
              <w:rPr>
                <w:rFonts w:ascii="Tahoma" w:hAnsi="Tahoma" w:cs="Tahoma"/>
                <w:bCs/>
                <w:sz w:val="20"/>
                <w:szCs w:val="20"/>
              </w:rPr>
              <w:t xml:space="preserve"> </w:t>
            </w:r>
            <w:r w:rsidRPr="00AC3ED6">
              <w:rPr>
                <w:rFonts w:ascii="Tahoma" w:hAnsi="Tahoma" w:cs="Tahoma"/>
                <w:bCs/>
                <w:sz w:val="20"/>
                <w:szCs w:val="20"/>
              </w:rPr>
              <w:t>developing crisis strategies for children and</w:t>
            </w:r>
            <w:r>
              <w:rPr>
                <w:rFonts w:ascii="Tahoma" w:hAnsi="Tahoma" w:cs="Tahoma"/>
                <w:bCs/>
                <w:sz w:val="20"/>
                <w:szCs w:val="20"/>
              </w:rPr>
              <w:t xml:space="preserve"> </w:t>
            </w:r>
            <w:r w:rsidRPr="00AC3ED6">
              <w:rPr>
                <w:rFonts w:ascii="Tahoma" w:hAnsi="Tahoma" w:cs="Tahoma"/>
                <w:bCs/>
                <w:sz w:val="20"/>
                <w:szCs w:val="20"/>
              </w:rPr>
              <w:t>young people as they may well be the first</w:t>
            </w:r>
            <w:r>
              <w:rPr>
                <w:rFonts w:ascii="Tahoma" w:hAnsi="Tahoma" w:cs="Tahoma"/>
                <w:bCs/>
                <w:sz w:val="20"/>
                <w:szCs w:val="20"/>
              </w:rPr>
              <w:t xml:space="preserve"> </w:t>
            </w:r>
            <w:r w:rsidRPr="00AC3ED6">
              <w:rPr>
                <w:rFonts w:ascii="Tahoma" w:hAnsi="Tahoma" w:cs="Tahoma"/>
                <w:bCs/>
                <w:sz w:val="20"/>
                <w:szCs w:val="20"/>
              </w:rPr>
              <w:t>to identify the problems that a young person</w:t>
            </w:r>
          </w:p>
          <w:p w:rsidR="003A16B6" w:rsidRPr="00AC3ED6" w:rsidRDefault="003A16B6" w:rsidP="00491521">
            <w:pPr>
              <w:rPr>
                <w:rFonts w:ascii="Tahoma" w:hAnsi="Tahoma" w:cs="Tahoma"/>
                <w:bCs/>
                <w:sz w:val="20"/>
                <w:szCs w:val="20"/>
              </w:rPr>
            </w:pPr>
            <w:proofErr w:type="gramStart"/>
            <w:r w:rsidRPr="00AC3ED6">
              <w:rPr>
                <w:rFonts w:ascii="Tahoma" w:hAnsi="Tahoma" w:cs="Tahoma"/>
                <w:bCs/>
                <w:sz w:val="20"/>
                <w:szCs w:val="20"/>
              </w:rPr>
              <w:t>is</w:t>
            </w:r>
            <w:proofErr w:type="gramEnd"/>
            <w:r w:rsidRPr="00AC3ED6">
              <w:rPr>
                <w:rFonts w:ascii="Tahoma" w:hAnsi="Tahoma" w:cs="Tahoma"/>
                <w:bCs/>
                <w:sz w:val="20"/>
                <w:szCs w:val="20"/>
              </w:rPr>
              <w:t xml:space="preserve"> facing. The best interests of the child or</w:t>
            </w:r>
            <w:r>
              <w:rPr>
                <w:rFonts w:ascii="Tahoma" w:hAnsi="Tahoma" w:cs="Tahoma"/>
                <w:bCs/>
                <w:sz w:val="20"/>
                <w:szCs w:val="20"/>
              </w:rPr>
              <w:t xml:space="preserve"> </w:t>
            </w:r>
            <w:r w:rsidRPr="00AC3ED6">
              <w:rPr>
                <w:rFonts w:ascii="Tahoma" w:hAnsi="Tahoma" w:cs="Tahoma"/>
                <w:bCs/>
                <w:sz w:val="20"/>
                <w:szCs w:val="20"/>
              </w:rPr>
              <w:t>young person should always be a significant</w:t>
            </w:r>
            <w:r>
              <w:rPr>
                <w:rFonts w:ascii="Tahoma" w:hAnsi="Tahoma" w:cs="Tahoma"/>
                <w:bCs/>
                <w:sz w:val="20"/>
                <w:szCs w:val="20"/>
              </w:rPr>
              <w:t xml:space="preserve"> </w:t>
            </w:r>
            <w:r w:rsidRPr="00AC3ED6">
              <w:rPr>
                <w:rFonts w:ascii="Tahoma" w:hAnsi="Tahoma" w:cs="Tahoma"/>
                <w:bCs/>
                <w:sz w:val="20"/>
                <w:szCs w:val="20"/>
              </w:rPr>
              <w:t>consideration when services respond to their</w:t>
            </w:r>
            <w:r>
              <w:rPr>
                <w:rFonts w:ascii="Tahoma" w:hAnsi="Tahoma" w:cs="Tahoma"/>
                <w:bCs/>
                <w:sz w:val="20"/>
                <w:szCs w:val="20"/>
              </w:rPr>
              <w:t xml:space="preserve"> </w:t>
            </w:r>
            <w:r w:rsidRPr="00AC3ED6">
              <w:rPr>
                <w:rFonts w:ascii="Tahoma" w:hAnsi="Tahoma" w:cs="Tahoma"/>
                <w:bCs/>
                <w:sz w:val="20"/>
                <w:szCs w:val="20"/>
              </w:rPr>
              <w:t>needs. Children and young people should be</w:t>
            </w:r>
            <w:r>
              <w:rPr>
                <w:rFonts w:ascii="Tahoma" w:hAnsi="Tahoma" w:cs="Tahoma"/>
                <w:bCs/>
                <w:sz w:val="20"/>
                <w:szCs w:val="20"/>
              </w:rPr>
              <w:t xml:space="preserve"> </w:t>
            </w:r>
            <w:r w:rsidRPr="00AC3ED6">
              <w:rPr>
                <w:rFonts w:ascii="Tahoma" w:hAnsi="Tahoma" w:cs="Tahoma"/>
                <w:bCs/>
                <w:sz w:val="20"/>
                <w:szCs w:val="20"/>
              </w:rPr>
              <w:t>kept informed about their care and treatment,</w:t>
            </w:r>
          </w:p>
          <w:p w:rsidR="003A16B6" w:rsidRPr="00AC3ED6" w:rsidRDefault="003A16B6" w:rsidP="00491521">
            <w:pPr>
              <w:rPr>
                <w:rFonts w:ascii="Tahoma" w:hAnsi="Tahoma" w:cs="Tahoma"/>
                <w:bCs/>
                <w:sz w:val="20"/>
                <w:szCs w:val="20"/>
              </w:rPr>
            </w:pPr>
            <w:proofErr w:type="gramStart"/>
            <w:r w:rsidRPr="00AC3ED6">
              <w:rPr>
                <w:rFonts w:ascii="Tahoma" w:hAnsi="Tahoma" w:cs="Tahoma"/>
                <w:bCs/>
                <w:sz w:val="20"/>
                <w:szCs w:val="20"/>
              </w:rPr>
              <w:t>in</w:t>
            </w:r>
            <w:proofErr w:type="gramEnd"/>
            <w:r w:rsidRPr="00AC3ED6">
              <w:rPr>
                <w:rFonts w:ascii="Tahoma" w:hAnsi="Tahoma" w:cs="Tahoma"/>
                <w:bCs/>
                <w:sz w:val="20"/>
                <w:szCs w:val="20"/>
              </w:rPr>
              <w:t xml:space="preserve"> the same ways that adults are.</w:t>
            </w:r>
          </w:p>
        </w:tc>
      </w:tr>
      <w:tr w:rsidR="003A16B6" w:rsidRPr="00893073" w:rsidTr="00491521">
        <w:tc>
          <w:tcPr>
            <w:tcW w:w="1589" w:type="dxa"/>
            <w:gridSpan w:val="2"/>
          </w:tcPr>
          <w:p w:rsidR="003A16B6" w:rsidRPr="00893073" w:rsidRDefault="005D6272" w:rsidP="00491521">
            <w:pPr>
              <w:rPr>
                <w:rFonts w:ascii="Tahoma" w:hAnsi="Tahoma" w:cs="Tahoma"/>
                <w:b/>
                <w:bCs/>
                <w:sz w:val="20"/>
                <w:szCs w:val="20"/>
              </w:rPr>
            </w:pPr>
            <w:r>
              <w:rPr>
                <w:rFonts w:ascii="Tahoma" w:hAnsi="Tahoma" w:cs="Tahoma"/>
                <w:b/>
                <w:bCs/>
                <w:sz w:val="20"/>
                <w:szCs w:val="20"/>
              </w:rPr>
              <w:t>7.</w:t>
            </w:r>
          </w:p>
        </w:tc>
        <w:tc>
          <w:tcPr>
            <w:tcW w:w="2551" w:type="dxa"/>
            <w:gridSpan w:val="3"/>
          </w:tcPr>
          <w:p w:rsidR="003A16B6" w:rsidRPr="004E380D" w:rsidRDefault="003A16B6" w:rsidP="005D6272">
            <w:pPr>
              <w:pStyle w:val="ListParagraph"/>
              <w:numPr>
                <w:ilvl w:val="0"/>
                <w:numId w:val="32"/>
              </w:numPr>
              <w:rPr>
                <w:rFonts w:ascii="Tahoma" w:hAnsi="Tahoma" w:cs="Tahoma"/>
                <w:bCs/>
                <w:sz w:val="20"/>
                <w:szCs w:val="20"/>
              </w:rPr>
            </w:pPr>
            <w:r>
              <w:rPr>
                <w:rFonts w:ascii="Tahoma" w:hAnsi="Tahoma" w:cs="Tahoma"/>
                <w:bCs/>
                <w:sz w:val="20"/>
                <w:szCs w:val="20"/>
              </w:rPr>
              <w:t xml:space="preserve">Ensure that </w:t>
            </w:r>
            <w:r w:rsidR="005D6272">
              <w:rPr>
                <w:rFonts w:ascii="Tahoma" w:hAnsi="Tahoma" w:cs="Tahoma"/>
                <w:bCs/>
                <w:sz w:val="20"/>
                <w:szCs w:val="20"/>
              </w:rPr>
              <w:t xml:space="preserve">there are sufficient </w:t>
            </w:r>
            <w:r>
              <w:rPr>
                <w:rFonts w:ascii="Tahoma" w:hAnsi="Tahoma" w:cs="Tahoma"/>
                <w:bCs/>
                <w:sz w:val="20"/>
                <w:szCs w:val="20"/>
              </w:rPr>
              <w:t xml:space="preserve">AMHPS </w:t>
            </w:r>
            <w:r w:rsidR="005D6272">
              <w:rPr>
                <w:rFonts w:ascii="Tahoma" w:hAnsi="Tahoma" w:cs="Tahoma"/>
                <w:bCs/>
                <w:sz w:val="20"/>
                <w:szCs w:val="20"/>
              </w:rPr>
              <w:t>from Children and Young Persons Services in line with the agreed strategy(AMHP Strategy Board)</w:t>
            </w:r>
          </w:p>
        </w:tc>
        <w:tc>
          <w:tcPr>
            <w:tcW w:w="1810" w:type="dxa"/>
          </w:tcPr>
          <w:p w:rsidR="003A16B6" w:rsidRPr="003A16B6" w:rsidRDefault="003A16B6" w:rsidP="00491521">
            <w:pPr>
              <w:rPr>
                <w:rFonts w:ascii="Tahoma" w:hAnsi="Tahoma" w:cs="Tahoma"/>
                <w:bCs/>
                <w:sz w:val="20"/>
                <w:szCs w:val="20"/>
              </w:rPr>
            </w:pPr>
            <w:r w:rsidRPr="003A16B6">
              <w:rPr>
                <w:rFonts w:ascii="Tahoma" w:hAnsi="Tahoma" w:cs="Tahoma"/>
                <w:bCs/>
                <w:sz w:val="20"/>
                <w:szCs w:val="20"/>
              </w:rPr>
              <w:t>July ‘15</w:t>
            </w:r>
          </w:p>
        </w:tc>
        <w:tc>
          <w:tcPr>
            <w:tcW w:w="1793" w:type="dxa"/>
          </w:tcPr>
          <w:p w:rsidR="003A16B6" w:rsidRPr="00893073" w:rsidRDefault="003A16B6" w:rsidP="00491521">
            <w:pPr>
              <w:rPr>
                <w:rFonts w:ascii="Tahoma" w:hAnsi="Tahoma" w:cs="Tahoma"/>
                <w:bCs/>
                <w:sz w:val="20"/>
                <w:szCs w:val="20"/>
              </w:rPr>
            </w:pPr>
            <w:r>
              <w:rPr>
                <w:rFonts w:ascii="Tahoma" w:hAnsi="Tahoma" w:cs="Tahoma"/>
                <w:bCs/>
                <w:sz w:val="20"/>
                <w:szCs w:val="20"/>
              </w:rPr>
              <w:t>TBC</w:t>
            </w:r>
          </w:p>
        </w:tc>
        <w:tc>
          <w:tcPr>
            <w:tcW w:w="6858" w:type="dxa"/>
          </w:tcPr>
          <w:p w:rsidR="003A16B6" w:rsidRPr="00AC3ED6" w:rsidRDefault="003A16B6" w:rsidP="00491521">
            <w:pPr>
              <w:rPr>
                <w:rFonts w:ascii="Tahoma" w:hAnsi="Tahoma" w:cs="Tahoma"/>
                <w:bCs/>
                <w:sz w:val="20"/>
                <w:szCs w:val="20"/>
              </w:rPr>
            </w:pPr>
            <w:r w:rsidRPr="00EA1B4E">
              <w:rPr>
                <w:rFonts w:ascii="Tahoma" w:hAnsi="Tahoma" w:cs="Tahoma"/>
                <w:bCs/>
                <w:sz w:val="20"/>
                <w:szCs w:val="20"/>
              </w:rPr>
              <w:t>In the case of children and young people, the assessment should be made by a child and adolescent mental health services (CAMHS)</w:t>
            </w:r>
            <w:r>
              <w:rPr>
                <w:rFonts w:ascii="Tahoma" w:hAnsi="Tahoma" w:cs="Tahoma"/>
                <w:bCs/>
                <w:sz w:val="20"/>
                <w:szCs w:val="20"/>
              </w:rPr>
              <w:t xml:space="preserve"> </w:t>
            </w:r>
            <w:r w:rsidRPr="00EA1B4E">
              <w:rPr>
                <w:rFonts w:ascii="Tahoma" w:hAnsi="Tahoma" w:cs="Tahoma"/>
                <w:bCs/>
                <w:sz w:val="20"/>
                <w:szCs w:val="20"/>
              </w:rPr>
              <w:t>consultant, or an AMHP with knowledge of the needs of this age group.</w:t>
            </w:r>
          </w:p>
        </w:tc>
      </w:tr>
    </w:tbl>
    <w:p w:rsidR="009E4F82" w:rsidRPr="00893073" w:rsidRDefault="009E4F82" w:rsidP="009E4F82">
      <w:pPr>
        <w:rPr>
          <w:sz w:val="20"/>
          <w:szCs w:val="20"/>
        </w:rPr>
      </w:pPr>
    </w:p>
    <w:tbl>
      <w:tblPr>
        <w:tblStyle w:val="TableGrid"/>
        <w:tblW w:w="14601" w:type="dxa"/>
        <w:tblInd w:w="-34" w:type="dxa"/>
        <w:tblLook w:val="04A0" w:firstRow="1" w:lastRow="0" w:firstColumn="1" w:lastColumn="0" w:noHBand="0" w:noVBand="1"/>
      </w:tblPr>
      <w:tblGrid>
        <w:gridCol w:w="6"/>
        <w:gridCol w:w="1583"/>
        <w:gridCol w:w="63"/>
        <w:gridCol w:w="2471"/>
        <w:gridCol w:w="17"/>
        <w:gridCol w:w="1810"/>
        <w:gridCol w:w="1793"/>
        <w:gridCol w:w="6858"/>
      </w:tblGrid>
      <w:tr w:rsidR="009E4F82" w:rsidRPr="00893073" w:rsidTr="00491521">
        <w:trPr>
          <w:gridBefore w:val="1"/>
          <w:wBefore w:w="6" w:type="dxa"/>
        </w:trPr>
        <w:tc>
          <w:tcPr>
            <w:tcW w:w="14595" w:type="dxa"/>
            <w:gridSpan w:val="7"/>
            <w:shd w:val="clear" w:color="auto" w:fill="47485F" w:themeFill="text1"/>
          </w:tcPr>
          <w:p w:rsidR="009E4F82" w:rsidRPr="00002086" w:rsidRDefault="009E4F82" w:rsidP="00491521">
            <w:pPr>
              <w:jc w:val="center"/>
              <w:rPr>
                <w:rFonts w:ascii="Tahoma" w:hAnsi="Tahoma" w:cs="Tahoma"/>
                <w:b/>
                <w:bCs/>
                <w:color w:val="FFFFFF" w:themeColor="background1"/>
                <w:sz w:val="24"/>
                <w:szCs w:val="24"/>
              </w:rPr>
            </w:pPr>
            <w:r>
              <w:rPr>
                <w:rFonts w:ascii="Tahoma" w:hAnsi="Tahoma" w:cs="Tahoma"/>
                <w:b/>
                <w:bCs/>
                <w:color w:val="FFFFFF" w:themeColor="background1"/>
                <w:sz w:val="24"/>
                <w:szCs w:val="24"/>
              </w:rPr>
              <w:lastRenderedPageBreak/>
              <w:t>7</w:t>
            </w:r>
            <w:r w:rsidRPr="00002086">
              <w:rPr>
                <w:rFonts w:ascii="Tahoma" w:hAnsi="Tahoma" w:cs="Tahoma"/>
                <w:b/>
                <w:bCs/>
                <w:color w:val="FFFFFF" w:themeColor="background1"/>
                <w:sz w:val="24"/>
                <w:szCs w:val="24"/>
              </w:rPr>
              <w:t xml:space="preserve">. </w:t>
            </w:r>
            <w:r w:rsidR="006110C2">
              <w:rPr>
                <w:rFonts w:ascii="Tahoma" w:hAnsi="Tahoma" w:cs="Tahoma"/>
                <w:b/>
                <w:bCs/>
                <w:color w:val="FFFFFF" w:themeColor="background1"/>
                <w:sz w:val="24"/>
                <w:szCs w:val="24"/>
              </w:rPr>
              <w:t>Mental Health Training</w:t>
            </w:r>
          </w:p>
          <w:p w:rsidR="009E4F82" w:rsidRPr="00893073" w:rsidRDefault="009E4F82" w:rsidP="00491521">
            <w:pPr>
              <w:jc w:val="center"/>
              <w:rPr>
                <w:rFonts w:ascii="Tahoma" w:hAnsi="Tahoma" w:cs="Tahoma"/>
                <w:b/>
                <w:bCs/>
                <w:color w:val="FFFFFF" w:themeColor="background1"/>
                <w:sz w:val="20"/>
                <w:szCs w:val="20"/>
              </w:rPr>
            </w:pPr>
          </w:p>
        </w:tc>
      </w:tr>
      <w:tr w:rsidR="009E4F82" w:rsidRPr="00893073" w:rsidTr="00491521">
        <w:tc>
          <w:tcPr>
            <w:tcW w:w="1652" w:type="dxa"/>
            <w:gridSpan w:val="3"/>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No.</w:t>
            </w:r>
          </w:p>
        </w:tc>
        <w:tc>
          <w:tcPr>
            <w:tcW w:w="2471"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Action </w:t>
            </w:r>
          </w:p>
        </w:tc>
        <w:tc>
          <w:tcPr>
            <w:tcW w:w="1827" w:type="dxa"/>
            <w:gridSpan w:val="2"/>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 xml:space="preserve">Timescale </w:t>
            </w:r>
          </w:p>
        </w:tc>
        <w:tc>
          <w:tcPr>
            <w:tcW w:w="1793"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Led By</w:t>
            </w:r>
          </w:p>
        </w:tc>
        <w:tc>
          <w:tcPr>
            <w:tcW w:w="6858" w:type="dxa"/>
            <w:shd w:val="clear" w:color="auto" w:fill="61AEB5" w:themeFill="background2"/>
          </w:tcPr>
          <w:p w:rsidR="009E4F82" w:rsidRPr="00893073" w:rsidRDefault="009E4F82" w:rsidP="00491521">
            <w:pPr>
              <w:rPr>
                <w:rFonts w:ascii="Tahoma" w:hAnsi="Tahoma" w:cs="Tahoma"/>
                <w:b/>
                <w:bCs/>
                <w:color w:val="FFFFFF" w:themeColor="background1"/>
                <w:sz w:val="20"/>
                <w:szCs w:val="20"/>
              </w:rPr>
            </w:pPr>
            <w:r w:rsidRPr="00893073">
              <w:rPr>
                <w:rFonts w:ascii="Tahoma" w:hAnsi="Tahoma" w:cs="Tahoma"/>
                <w:b/>
                <w:bCs/>
                <w:color w:val="FFFFFF" w:themeColor="background1"/>
                <w:sz w:val="20"/>
                <w:szCs w:val="20"/>
              </w:rPr>
              <w:t>Outcomes</w:t>
            </w:r>
          </w:p>
        </w:tc>
      </w:tr>
      <w:tr w:rsidR="009E4F82" w:rsidRPr="00893073" w:rsidTr="00491521">
        <w:trPr>
          <w:gridBefore w:val="1"/>
          <w:wBefore w:w="6" w:type="dxa"/>
        </w:trPr>
        <w:tc>
          <w:tcPr>
            <w:tcW w:w="14595" w:type="dxa"/>
            <w:gridSpan w:val="7"/>
            <w:shd w:val="clear" w:color="auto" w:fill="BFDEE1" w:themeFill="background2" w:themeFillTint="66"/>
          </w:tcPr>
          <w:p w:rsidR="009E4F82" w:rsidRDefault="006110C2" w:rsidP="0034717D">
            <w:pPr>
              <w:tabs>
                <w:tab w:val="left" w:pos="4544"/>
                <w:tab w:val="center" w:pos="7189"/>
              </w:tabs>
              <w:rPr>
                <w:rFonts w:ascii="Tahoma" w:hAnsi="Tahoma" w:cs="Tahoma"/>
                <w:b/>
                <w:sz w:val="20"/>
                <w:szCs w:val="20"/>
              </w:rPr>
            </w:pPr>
            <w:r w:rsidRPr="006110C2">
              <w:rPr>
                <w:rFonts w:ascii="Tahoma" w:hAnsi="Tahoma" w:cs="Tahoma"/>
                <w:b/>
                <w:sz w:val="20"/>
                <w:szCs w:val="20"/>
              </w:rPr>
              <w:t xml:space="preserve">Action to </w:t>
            </w:r>
            <w:r w:rsidR="0034717D" w:rsidRPr="0034717D">
              <w:rPr>
                <w:rFonts w:ascii="Tahoma" w:hAnsi="Tahoma" w:cs="Tahoma"/>
                <w:b/>
                <w:sz w:val="20"/>
                <w:szCs w:val="20"/>
              </w:rPr>
              <w:t>improve the</w:t>
            </w:r>
            <w:r w:rsidR="0034717D">
              <w:rPr>
                <w:rFonts w:ascii="Tahoma" w:hAnsi="Tahoma" w:cs="Tahoma"/>
                <w:b/>
                <w:sz w:val="20"/>
                <w:szCs w:val="20"/>
              </w:rPr>
              <w:t xml:space="preserve"> multi-agency</w:t>
            </w:r>
            <w:r w:rsidR="0034717D" w:rsidRPr="0034717D">
              <w:rPr>
                <w:rFonts w:ascii="Tahoma" w:hAnsi="Tahoma" w:cs="Tahoma"/>
                <w:b/>
                <w:sz w:val="20"/>
                <w:szCs w:val="20"/>
              </w:rPr>
              <w:t xml:space="preserve"> response to people in mental health distress through </w:t>
            </w:r>
            <w:r w:rsidR="0034717D">
              <w:rPr>
                <w:rFonts w:ascii="Tahoma" w:hAnsi="Tahoma" w:cs="Tahoma"/>
                <w:b/>
                <w:sz w:val="20"/>
                <w:szCs w:val="20"/>
              </w:rPr>
              <w:t xml:space="preserve">better </w:t>
            </w:r>
            <w:r w:rsidR="0034717D" w:rsidRPr="0034717D">
              <w:rPr>
                <w:rFonts w:ascii="Tahoma" w:hAnsi="Tahoma" w:cs="Tahoma"/>
                <w:b/>
                <w:sz w:val="20"/>
                <w:szCs w:val="20"/>
              </w:rPr>
              <w:t>training</w:t>
            </w:r>
            <w:r w:rsidR="0034717D">
              <w:rPr>
                <w:rFonts w:ascii="Tahoma" w:hAnsi="Tahoma" w:cs="Tahoma"/>
                <w:b/>
                <w:sz w:val="20"/>
                <w:szCs w:val="20"/>
              </w:rPr>
              <w:t xml:space="preserve"> and awareness.</w:t>
            </w:r>
          </w:p>
          <w:p w:rsidR="0034717D" w:rsidRPr="00893073" w:rsidRDefault="0034717D" w:rsidP="0034717D">
            <w:pPr>
              <w:tabs>
                <w:tab w:val="left" w:pos="4544"/>
                <w:tab w:val="center" w:pos="7189"/>
              </w:tabs>
              <w:rPr>
                <w:rFonts w:ascii="Tahoma" w:hAnsi="Tahoma" w:cs="Tahoma"/>
                <w:b/>
                <w:sz w:val="20"/>
                <w:szCs w:val="20"/>
              </w:rPr>
            </w:pPr>
          </w:p>
        </w:tc>
      </w:tr>
      <w:tr w:rsidR="0021097C" w:rsidRPr="00893073" w:rsidTr="00491521">
        <w:tc>
          <w:tcPr>
            <w:tcW w:w="1589" w:type="dxa"/>
            <w:gridSpan w:val="2"/>
          </w:tcPr>
          <w:p w:rsidR="0021097C" w:rsidRPr="00893073" w:rsidRDefault="005D6272" w:rsidP="00491521">
            <w:pPr>
              <w:rPr>
                <w:rFonts w:ascii="Tahoma" w:hAnsi="Tahoma" w:cs="Tahoma"/>
                <w:b/>
                <w:bCs/>
                <w:sz w:val="20"/>
                <w:szCs w:val="20"/>
              </w:rPr>
            </w:pPr>
            <w:r>
              <w:rPr>
                <w:rFonts w:ascii="Tahoma" w:hAnsi="Tahoma" w:cs="Tahoma"/>
                <w:b/>
                <w:bCs/>
                <w:sz w:val="20"/>
                <w:szCs w:val="20"/>
              </w:rPr>
              <w:t>1.</w:t>
            </w:r>
          </w:p>
        </w:tc>
        <w:tc>
          <w:tcPr>
            <w:tcW w:w="2551" w:type="dxa"/>
            <w:gridSpan w:val="3"/>
          </w:tcPr>
          <w:p w:rsidR="0021097C" w:rsidRDefault="00D41244" w:rsidP="00D41244">
            <w:pPr>
              <w:rPr>
                <w:rFonts w:ascii="Tahoma" w:hAnsi="Tahoma" w:cs="Tahoma"/>
                <w:bCs/>
                <w:sz w:val="20"/>
                <w:szCs w:val="20"/>
              </w:rPr>
            </w:pPr>
            <w:r>
              <w:rPr>
                <w:rFonts w:ascii="Tahoma" w:hAnsi="Tahoma" w:cs="Tahoma"/>
                <w:bCs/>
                <w:sz w:val="20"/>
                <w:szCs w:val="20"/>
              </w:rPr>
              <w:t xml:space="preserve">Maximise the opportunities for multi-agency involvement in the commissioned and planned ‘Code of Practice’ </w:t>
            </w:r>
            <w:proofErr w:type="gramStart"/>
            <w:r>
              <w:rPr>
                <w:rFonts w:ascii="Tahoma" w:hAnsi="Tahoma" w:cs="Tahoma"/>
                <w:bCs/>
                <w:sz w:val="20"/>
                <w:szCs w:val="20"/>
              </w:rPr>
              <w:t>training .</w:t>
            </w:r>
            <w:proofErr w:type="gramEnd"/>
          </w:p>
          <w:p w:rsidR="00D74AC8" w:rsidRPr="00893073" w:rsidRDefault="00D74AC8" w:rsidP="00D41244">
            <w:pPr>
              <w:rPr>
                <w:rFonts w:ascii="Tahoma" w:hAnsi="Tahoma" w:cs="Tahoma"/>
                <w:bCs/>
                <w:sz w:val="20"/>
                <w:szCs w:val="20"/>
              </w:rPr>
            </w:pPr>
          </w:p>
        </w:tc>
        <w:tc>
          <w:tcPr>
            <w:tcW w:w="1810" w:type="dxa"/>
          </w:tcPr>
          <w:p w:rsidR="0021097C" w:rsidRPr="00893073" w:rsidRDefault="00D41244" w:rsidP="00491521">
            <w:pPr>
              <w:rPr>
                <w:rFonts w:ascii="Tahoma" w:hAnsi="Tahoma" w:cs="Tahoma"/>
                <w:bCs/>
                <w:sz w:val="20"/>
                <w:szCs w:val="20"/>
              </w:rPr>
            </w:pPr>
            <w:r>
              <w:rPr>
                <w:rFonts w:ascii="Tahoma" w:hAnsi="Tahoma" w:cs="Tahoma"/>
                <w:bCs/>
                <w:sz w:val="20"/>
                <w:szCs w:val="20"/>
              </w:rPr>
              <w:t>May 2015</w:t>
            </w:r>
          </w:p>
        </w:tc>
        <w:tc>
          <w:tcPr>
            <w:tcW w:w="1793" w:type="dxa"/>
          </w:tcPr>
          <w:p w:rsidR="0021097C" w:rsidRDefault="00D41244" w:rsidP="00491521">
            <w:pPr>
              <w:rPr>
                <w:rFonts w:ascii="Tahoma" w:hAnsi="Tahoma" w:cs="Tahoma"/>
                <w:bCs/>
                <w:sz w:val="20"/>
                <w:szCs w:val="20"/>
              </w:rPr>
            </w:pPr>
            <w:r>
              <w:rPr>
                <w:rFonts w:ascii="Tahoma" w:hAnsi="Tahoma" w:cs="Tahoma"/>
                <w:bCs/>
                <w:sz w:val="20"/>
                <w:szCs w:val="20"/>
              </w:rPr>
              <w:t>Paul O’Donnell</w:t>
            </w:r>
          </w:p>
          <w:p w:rsidR="00D41244" w:rsidRPr="00893073" w:rsidRDefault="00D41244" w:rsidP="00491521">
            <w:pPr>
              <w:rPr>
                <w:rFonts w:ascii="Tahoma" w:hAnsi="Tahoma" w:cs="Tahoma"/>
                <w:bCs/>
                <w:sz w:val="20"/>
                <w:szCs w:val="20"/>
              </w:rPr>
            </w:pPr>
            <w:r>
              <w:rPr>
                <w:rFonts w:ascii="Tahoma" w:hAnsi="Tahoma" w:cs="Tahoma"/>
                <w:bCs/>
                <w:sz w:val="20"/>
                <w:szCs w:val="20"/>
              </w:rPr>
              <w:t xml:space="preserve">Simone Eagling </w:t>
            </w:r>
            <w:r w:rsidR="00D537F8">
              <w:rPr>
                <w:rFonts w:ascii="Tahoma" w:hAnsi="Tahoma" w:cs="Tahoma"/>
                <w:bCs/>
                <w:sz w:val="20"/>
                <w:szCs w:val="20"/>
              </w:rPr>
              <w:t>(Local Authority Mental Health Act Governance Office)</w:t>
            </w:r>
          </w:p>
        </w:tc>
        <w:tc>
          <w:tcPr>
            <w:tcW w:w="6858" w:type="dxa"/>
          </w:tcPr>
          <w:p w:rsidR="0021097C" w:rsidRDefault="00D41244" w:rsidP="00EF6026">
            <w:pPr>
              <w:rPr>
                <w:rFonts w:ascii="Tahoma" w:hAnsi="Tahoma" w:cs="Tahoma"/>
                <w:bCs/>
                <w:sz w:val="20"/>
                <w:szCs w:val="20"/>
              </w:rPr>
            </w:pPr>
            <w:r>
              <w:rPr>
                <w:rFonts w:ascii="Tahoma" w:hAnsi="Tahoma" w:cs="Tahoma"/>
                <w:bCs/>
                <w:sz w:val="20"/>
                <w:szCs w:val="20"/>
              </w:rPr>
              <w:t>Invitations to, and delegates from;</w:t>
            </w:r>
          </w:p>
          <w:p w:rsidR="00D41244" w:rsidRDefault="00D74AC8" w:rsidP="00D41244">
            <w:pPr>
              <w:pStyle w:val="ListParagraph"/>
              <w:numPr>
                <w:ilvl w:val="0"/>
                <w:numId w:val="32"/>
              </w:numPr>
              <w:rPr>
                <w:rFonts w:ascii="Tahoma" w:hAnsi="Tahoma" w:cs="Tahoma"/>
                <w:bCs/>
                <w:sz w:val="20"/>
                <w:szCs w:val="20"/>
              </w:rPr>
            </w:pPr>
            <w:r>
              <w:rPr>
                <w:rFonts w:ascii="Tahoma" w:hAnsi="Tahoma" w:cs="Tahoma"/>
                <w:bCs/>
                <w:sz w:val="20"/>
                <w:szCs w:val="20"/>
              </w:rPr>
              <w:t xml:space="preserve">Approved </w:t>
            </w:r>
            <w:r w:rsidR="00D41244">
              <w:rPr>
                <w:rFonts w:ascii="Tahoma" w:hAnsi="Tahoma" w:cs="Tahoma"/>
                <w:bCs/>
                <w:sz w:val="20"/>
                <w:szCs w:val="20"/>
              </w:rPr>
              <w:t>Mental Health Professionals</w:t>
            </w:r>
          </w:p>
          <w:p w:rsidR="00D41244" w:rsidRDefault="00D74AC8" w:rsidP="00D41244">
            <w:pPr>
              <w:pStyle w:val="ListParagraph"/>
              <w:numPr>
                <w:ilvl w:val="0"/>
                <w:numId w:val="32"/>
              </w:numPr>
              <w:rPr>
                <w:rFonts w:ascii="Tahoma" w:hAnsi="Tahoma" w:cs="Tahoma"/>
                <w:bCs/>
                <w:sz w:val="20"/>
                <w:szCs w:val="20"/>
              </w:rPr>
            </w:pPr>
            <w:r>
              <w:rPr>
                <w:rFonts w:ascii="Tahoma" w:hAnsi="Tahoma" w:cs="Tahoma"/>
                <w:bCs/>
                <w:sz w:val="20"/>
                <w:szCs w:val="20"/>
              </w:rPr>
              <w:t>Section 12 doctors (Trust and GPs)</w:t>
            </w:r>
          </w:p>
          <w:p w:rsidR="00D74AC8" w:rsidRDefault="00D74AC8" w:rsidP="00D41244">
            <w:pPr>
              <w:pStyle w:val="ListParagraph"/>
              <w:numPr>
                <w:ilvl w:val="0"/>
                <w:numId w:val="32"/>
              </w:numPr>
              <w:rPr>
                <w:rFonts w:ascii="Tahoma" w:hAnsi="Tahoma" w:cs="Tahoma"/>
                <w:bCs/>
                <w:sz w:val="20"/>
                <w:szCs w:val="20"/>
              </w:rPr>
            </w:pPr>
            <w:r>
              <w:rPr>
                <w:rFonts w:ascii="Tahoma" w:hAnsi="Tahoma" w:cs="Tahoma"/>
                <w:bCs/>
                <w:sz w:val="20"/>
                <w:szCs w:val="20"/>
              </w:rPr>
              <w:t>Ward Staff</w:t>
            </w:r>
          </w:p>
          <w:p w:rsidR="00D74AC8" w:rsidRPr="00D41244" w:rsidRDefault="00D74AC8" w:rsidP="00D41244">
            <w:pPr>
              <w:pStyle w:val="ListParagraph"/>
              <w:numPr>
                <w:ilvl w:val="0"/>
                <w:numId w:val="32"/>
              </w:numPr>
              <w:rPr>
                <w:rFonts w:ascii="Tahoma" w:hAnsi="Tahoma" w:cs="Tahoma"/>
                <w:bCs/>
                <w:sz w:val="20"/>
                <w:szCs w:val="20"/>
              </w:rPr>
            </w:pPr>
            <w:r>
              <w:rPr>
                <w:rFonts w:ascii="Tahoma" w:hAnsi="Tahoma" w:cs="Tahoma"/>
                <w:bCs/>
                <w:sz w:val="20"/>
                <w:szCs w:val="20"/>
              </w:rPr>
              <w:t>Cumbria Constabulary</w:t>
            </w:r>
          </w:p>
        </w:tc>
      </w:tr>
      <w:tr w:rsidR="0021097C" w:rsidRPr="00893073" w:rsidTr="00491521">
        <w:tc>
          <w:tcPr>
            <w:tcW w:w="1589" w:type="dxa"/>
            <w:gridSpan w:val="2"/>
          </w:tcPr>
          <w:p w:rsidR="0021097C" w:rsidRPr="00893073" w:rsidRDefault="005D6272" w:rsidP="005D6272">
            <w:pPr>
              <w:rPr>
                <w:rFonts w:ascii="Tahoma" w:hAnsi="Tahoma" w:cs="Tahoma"/>
                <w:b/>
                <w:bCs/>
                <w:sz w:val="20"/>
                <w:szCs w:val="20"/>
              </w:rPr>
            </w:pPr>
            <w:r>
              <w:rPr>
                <w:rFonts w:ascii="Tahoma" w:hAnsi="Tahoma" w:cs="Tahoma"/>
                <w:b/>
                <w:bCs/>
                <w:sz w:val="20"/>
                <w:szCs w:val="20"/>
              </w:rPr>
              <w:t>2.</w:t>
            </w:r>
          </w:p>
        </w:tc>
        <w:tc>
          <w:tcPr>
            <w:tcW w:w="2551" w:type="dxa"/>
            <w:gridSpan w:val="3"/>
          </w:tcPr>
          <w:p w:rsidR="00D74AC8" w:rsidRPr="00893073" w:rsidRDefault="00D74AC8" w:rsidP="00BF3D87">
            <w:pPr>
              <w:rPr>
                <w:rFonts w:ascii="Tahoma" w:hAnsi="Tahoma" w:cs="Tahoma"/>
                <w:bCs/>
                <w:sz w:val="20"/>
                <w:szCs w:val="20"/>
              </w:rPr>
            </w:pPr>
            <w:r>
              <w:rPr>
                <w:rFonts w:ascii="Tahoma" w:hAnsi="Tahoma" w:cs="Tahoma"/>
                <w:bCs/>
                <w:sz w:val="20"/>
                <w:szCs w:val="20"/>
              </w:rPr>
              <w:t xml:space="preserve">In conjunction with the Learning Network, plan and deliver multi-agency Section 136 training, </w:t>
            </w:r>
            <w:proofErr w:type="gramStart"/>
            <w:r>
              <w:rPr>
                <w:rFonts w:ascii="Tahoma" w:hAnsi="Tahoma" w:cs="Tahoma"/>
                <w:bCs/>
                <w:sz w:val="20"/>
                <w:szCs w:val="20"/>
              </w:rPr>
              <w:t xml:space="preserve">which takes account of the changes identified through the Section 136 work </w:t>
            </w:r>
            <w:r w:rsidR="00BF3D87">
              <w:rPr>
                <w:rFonts w:ascii="Tahoma" w:hAnsi="Tahoma" w:cs="Tahoma"/>
                <w:bCs/>
                <w:sz w:val="20"/>
                <w:szCs w:val="20"/>
              </w:rPr>
              <w:t>stream.</w:t>
            </w:r>
            <w:proofErr w:type="gramEnd"/>
            <w:r w:rsidR="00BF3D87">
              <w:rPr>
                <w:rFonts w:ascii="Tahoma" w:hAnsi="Tahoma" w:cs="Tahoma"/>
                <w:bCs/>
                <w:sz w:val="20"/>
                <w:szCs w:val="20"/>
              </w:rPr>
              <w:t xml:space="preserve"> </w:t>
            </w:r>
          </w:p>
        </w:tc>
        <w:tc>
          <w:tcPr>
            <w:tcW w:w="1810" w:type="dxa"/>
          </w:tcPr>
          <w:p w:rsidR="0021097C" w:rsidRPr="00893073" w:rsidRDefault="00D74AC8" w:rsidP="00491521">
            <w:pPr>
              <w:rPr>
                <w:rFonts w:ascii="Tahoma" w:hAnsi="Tahoma" w:cs="Tahoma"/>
                <w:bCs/>
                <w:sz w:val="20"/>
                <w:szCs w:val="20"/>
              </w:rPr>
            </w:pPr>
            <w:r>
              <w:rPr>
                <w:rFonts w:ascii="Tahoma" w:hAnsi="Tahoma" w:cs="Tahoma"/>
                <w:bCs/>
                <w:sz w:val="20"/>
                <w:szCs w:val="20"/>
              </w:rPr>
              <w:t>Autumn 2015</w:t>
            </w:r>
          </w:p>
        </w:tc>
        <w:tc>
          <w:tcPr>
            <w:tcW w:w="1793" w:type="dxa"/>
          </w:tcPr>
          <w:p w:rsidR="0021097C" w:rsidRDefault="00D74AC8" w:rsidP="00491521">
            <w:pPr>
              <w:rPr>
                <w:rFonts w:ascii="Tahoma" w:hAnsi="Tahoma" w:cs="Tahoma"/>
                <w:bCs/>
                <w:sz w:val="20"/>
                <w:szCs w:val="20"/>
              </w:rPr>
            </w:pPr>
            <w:r>
              <w:rPr>
                <w:rFonts w:ascii="Tahoma" w:hAnsi="Tahoma" w:cs="Tahoma"/>
                <w:bCs/>
                <w:sz w:val="20"/>
                <w:szCs w:val="20"/>
              </w:rPr>
              <w:t>Phil Lea</w:t>
            </w:r>
          </w:p>
          <w:p w:rsidR="00D74AC8" w:rsidRDefault="00D74AC8" w:rsidP="00491521">
            <w:pPr>
              <w:rPr>
                <w:rFonts w:ascii="Tahoma" w:hAnsi="Tahoma" w:cs="Tahoma"/>
                <w:bCs/>
                <w:sz w:val="20"/>
                <w:szCs w:val="20"/>
              </w:rPr>
            </w:pPr>
            <w:r>
              <w:rPr>
                <w:rFonts w:ascii="Tahoma" w:hAnsi="Tahoma" w:cs="Tahoma"/>
                <w:bCs/>
                <w:sz w:val="20"/>
                <w:szCs w:val="20"/>
              </w:rPr>
              <w:t>Andy Shaddock</w:t>
            </w:r>
          </w:p>
          <w:p w:rsidR="00D537F8" w:rsidRPr="00893073" w:rsidRDefault="00D537F8" w:rsidP="00491521">
            <w:pPr>
              <w:rPr>
                <w:rFonts w:ascii="Tahoma" w:hAnsi="Tahoma" w:cs="Tahoma"/>
                <w:bCs/>
                <w:sz w:val="20"/>
                <w:szCs w:val="20"/>
              </w:rPr>
            </w:pPr>
            <w:r>
              <w:rPr>
                <w:rFonts w:ascii="Tahoma" w:hAnsi="Tahoma" w:cs="Tahoma"/>
                <w:bCs/>
                <w:sz w:val="20"/>
                <w:szCs w:val="20"/>
              </w:rPr>
              <w:t>(CPFT)</w:t>
            </w:r>
          </w:p>
        </w:tc>
        <w:tc>
          <w:tcPr>
            <w:tcW w:w="6858" w:type="dxa"/>
          </w:tcPr>
          <w:p w:rsidR="0021097C" w:rsidRDefault="00D74AC8" w:rsidP="00EF6026">
            <w:pPr>
              <w:rPr>
                <w:rFonts w:ascii="Tahoma" w:hAnsi="Tahoma" w:cs="Tahoma"/>
                <w:bCs/>
                <w:sz w:val="20"/>
                <w:szCs w:val="20"/>
              </w:rPr>
            </w:pPr>
            <w:r>
              <w:rPr>
                <w:rFonts w:ascii="Tahoma" w:hAnsi="Tahoma" w:cs="Tahoma"/>
                <w:bCs/>
                <w:sz w:val="20"/>
                <w:szCs w:val="20"/>
              </w:rPr>
              <w:t>Invitations to, and delegates from;</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Approved Mental Health Professionals</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Section 12 doctors (Trust and GPs)</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Ward Staff</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Cumbria Constabulary</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NWAS</w:t>
            </w:r>
          </w:p>
          <w:p w:rsidR="00D74AC8" w:rsidRDefault="00D74AC8" w:rsidP="00D74AC8">
            <w:pPr>
              <w:pStyle w:val="ListParagraph"/>
              <w:numPr>
                <w:ilvl w:val="0"/>
                <w:numId w:val="32"/>
              </w:numPr>
              <w:spacing w:after="200" w:line="276" w:lineRule="auto"/>
              <w:rPr>
                <w:rFonts w:ascii="Tahoma" w:hAnsi="Tahoma" w:cs="Tahoma"/>
                <w:bCs/>
                <w:sz w:val="20"/>
                <w:szCs w:val="20"/>
              </w:rPr>
            </w:pPr>
            <w:r>
              <w:rPr>
                <w:rFonts w:ascii="Tahoma" w:hAnsi="Tahoma" w:cs="Tahoma"/>
                <w:bCs/>
                <w:sz w:val="20"/>
                <w:szCs w:val="20"/>
              </w:rPr>
              <w:t>CRHT/ALIS</w:t>
            </w:r>
          </w:p>
          <w:p w:rsidR="00BF3D87" w:rsidRPr="00BF3D87" w:rsidRDefault="00BF3D87" w:rsidP="00BF3D87">
            <w:pPr>
              <w:rPr>
                <w:rFonts w:ascii="Tahoma" w:hAnsi="Tahoma" w:cs="Tahoma"/>
                <w:bCs/>
                <w:sz w:val="20"/>
                <w:szCs w:val="20"/>
              </w:rPr>
            </w:pPr>
            <w:r>
              <w:rPr>
                <w:rFonts w:ascii="Tahoma" w:hAnsi="Tahoma" w:cs="Tahoma"/>
                <w:bCs/>
                <w:sz w:val="20"/>
                <w:szCs w:val="20"/>
              </w:rPr>
              <w:t>Funding via pooled MH Training Budget</w:t>
            </w:r>
          </w:p>
        </w:tc>
      </w:tr>
      <w:tr w:rsidR="0021097C" w:rsidRPr="00893073" w:rsidTr="00491521">
        <w:tc>
          <w:tcPr>
            <w:tcW w:w="1589" w:type="dxa"/>
            <w:gridSpan w:val="2"/>
          </w:tcPr>
          <w:p w:rsidR="0021097C" w:rsidRPr="00893073" w:rsidRDefault="005D6272" w:rsidP="00491521">
            <w:pPr>
              <w:rPr>
                <w:rFonts w:ascii="Tahoma" w:hAnsi="Tahoma" w:cs="Tahoma"/>
                <w:b/>
                <w:bCs/>
                <w:sz w:val="20"/>
                <w:szCs w:val="20"/>
              </w:rPr>
            </w:pPr>
            <w:r>
              <w:rPr>
                <w:rFonts w:ascii="Tahoma" w:hAnsi="Tahoma" w:cs="Tahoma"/>
                <w:b/>
                <w:bCs/>
                <w:sz w:val="20"/>
                <w:szCs w:val="20"/>
              </w:rPr>
              <w:t>3.</w:t>
            </w:r>
          </w:p>
        </w:tc>
        <w:tc>
          <w:tcPr>
            <w:tcW w:w="2551" w:type="dxa"/>
            <w:gridSpan w:val="3"/>
          </w:tcPr>
          <w:p w:rsidR="0021097C" w:rsidRDefault="00D74AC8" w:rsidP="00D74AC8">
            <w:pPr>
              <w:rPr>
                <w:rFonts w:ascii="Tahoma" w:hAnsi="Tahoma" w:cs="Tahoma"/>
                <w:bCs/>
                <w:sz w:val="20"/>
                <w:szCs w:val="20"/>
              </w:rPr>
            </w:pPr>
            <w:r>
              <w:rPr>
                <w:rFonts w:ascii="Tahoma" w:hAnsi="Tahoma" w:cs="Tahoma"/>
                <w:bCs/>
                <w:sz w:val="20"/>
                <w:szCs w:val="20"/>
              </w:rPr>
              <w:t>Arrange training and awareness sessions around the Mentally Disordered Offenders Protocol for CRHT/ALIS within each locality.</w:t>
            </w:r>
          </w:p>
          <w:p w:rsidR="00D74AC8" w:rsidRPr="00893073" w:rsidRDefault="00D74AC8" w:rsidP="00D74AC8">
            <w:pPr>
              <w:rPr>
                <w:rFonts w:ascii="Tahoma" w:hAnsi="Tahoma" w:cs="Tahoma"/>
                <w:bCs/>
                <w:sz w:val="20"/>
                <w:szCs w:val="20"/>
              </w:rPr>
            </w:pPr>
          </w:p>
        </w:tc>
        <w:tc>
          <w:tcPr>
            <w:tcW w:w="1810" w:type="dxa"/>
          </w:tcPr>
          <w:p w:rsidR="0021097C" w:rsidRPr="00893073" w:rsidRDefault="00D74AC8" w:rsidP="00491521">
            <w:pPr>
              <w:rPr>
                <w:rFonts w:ascii="Tahoma" w:hAnsi="Tahoma" w:cs="Tahoma"/>
                <w:bCs/>
                <w:sz w:val="20"/>
                <w:szCs w:val="20"/>
              </w:rPr>
            </w:pPr>
            <w:r>
              <w:rPr>
                <w:rFonts w:ascii="Tahoma" w:hAnsi="Tahoma" w:cs="Tahoma"/>
                <w:bCs/>
                <w:sz w:val="20"/>
                <w:szCs w:val="20"/>
              </w:rPr>
              <w:t>Autumn 2015</w:t>
            </w:r>
          </w:p>
        </w:tc>
        <w:tc>
          <w:tcPr>
            <w:tcW w:w="1793" w:type="dxa"/>
          </w:tcPr>
          <w:p w:rsidR="0021097C" w:rsidRDefault="00D74AC8" w:rsidP="00491521">
            <w:pPr>
              <w:rPr>
                <w:rFonts w:ascii="Tahoma" w:hAnsi="Tahoma" w:cs="Tahoma"/>
                <w:bCs/>
                <w:sz w:val="20"/>
                <w:szCs w:val="20"/>
              </w:rPr>
            </w:pPr>
            <w:r>
              <w:rPr>
                <w:rFonts w:ascii="Tahoma" w:hAnsi="Tahoma" w:cs="Tahoma"/>
                <w:bCs/>
                <w:sz w:val="20"/>
                <w:szCs w:val="20"/>
              </w:rPr>
              <w:t>Andrea Greenwood</w:t>
            </w:r>
          </w:p>
          <w:p w:rsidR="00D74AC8" w:rsidRDefault="00D74AC8" w:rsidP="00491521">
            <w:pPr>
              <w:rPr>
                <w:rFonts w:ascii="Tahoma" w:hAnsi="Tahoma" w:cs="Tahoma"/>
                <w:bCs/>
                <w:sz w:val="20"/>
                <w:szCs w:val="20"/>
              </w:rPr>
            </w:pPr>
            <w:r>
              <w:rPr>
                <w:rFonts w:ascii="Tahoma" w:hAnsi="Tahoma" w:cs="Tahoma"/>
                <w:bCs/>
                <w:sz w:val="20"/>
                <w:szCs w:val="20"/>
              </w:rPr>
              <w:t>Phil Lea</w:t>
            </w:r>
          </w:p>
          <w:p w:rsidR="00D537F8" w:rsidRPr="00893073" w:rsidRDefault="00D537F8" w:rsidP="00491521">
            <w:pPr>
              <w:rPr>
                <w:rFonts w:ascii="Tahoma" w:hAnsi="Tahoma" w:cs="Tahoma"/>
                <w:bCs/>
                <w:sz w:val="20"/>
                <w:szCs w:val="20"/>
              </w:rPr>
            </w:pPr>
            <w:r>
              <w:rPr>
                <w:rFonts w:ascii="Tahoma" w:hAnsi="Tahoma" w:cs="Tahoma"/>
                <w:bCs/>
                <w:sz w:val="20"/>
                <w:szCs w:val="20"/>
              </w:rPr>
              <w:t>(CPFT)</w:t>
            </w:r>
          </w:p>
        </w:tc>
        <w:tc>
          <w:tcPr>
            <w:tcW w:w="6858" w:type="dxa"/>
          </w:tcPr>
          <w:p w:rsidR="0021097C" w:rsidRPr="00AC3ED6" w:rsidRDefault="00D74AC8" w:rsidP="00EF6026">
            <w:pPr>
              <w:rPr>
                <w:rFonts w:ascii="Tahoma" w:hAnsi="Tahoma" w:cs="Tahoma"/>
                <w:bCs/>
                <w:sz w:val="20"/>
                <w:szCs w:val="20"/>
              </w:rPr>
            </w:pPr>
            <w:r>
              <w:rPr>
                <w:rFonts w:ascii="Tahoma" w:hAnsi="Tahoma" w:cs="Tahoma"/>
                <w:bCs/>
                <w:sz w:val="20"/>
                <w:szCs w:val="20"/>
              </w:rPr>
              <w:t>Sessions to include all Team Leaders and as many staff as possible to ensure</w:t>
            </w:r>
            <w:r w:rsidR="00BF3D87">
              <w:rPr>
                <w:rFonts w:ascii="Tahoma" w:hAnsi="Tahoma" w:cs="Tahoma"/>
                <w:bCs/>
                <w:sz w:val="20"/>
                <w:szCs w:val="20"/>
              </w:rPr>
              <w:t xml:space="preserve"> compliance with agreements included in the Protocol.</w:t>
            </w:r>
          </w:p>
        </w:tc>
      </w:tr>
      <w:tr w:rsidR="0021097C" w:rsidRPr="00893073" w:rsidTr="00491521">
        <w:tc>
          <w:tcPr>
            <w:tcW w:w="1589" w:type="dxa"/>
            <w:gridSpan w:val="2"/>
          </w:tcPr>
          <w:p w:rsidR="0021097C" w:rsidRPr="00893073" w:rsidRDefault="005D6272" w:rsidP="00491521">
            <w:pPr>
              <w:rPr>
                <w:rFonts w:ascii="Tahoma" w:hAnsi="Tahoma" w:cs="Tahoma"/>
                <w:b/>
                <w:bCs/>
                <w:sz w:val="20"/>
                <w:szCs w:val="20"/>
              </w:rPr>
            </w:pPr>
            <w:r>
              <w:rPr>
                <w:rFonts w:ascii="Tahoma" w:hAnsi="Tahoma" w:cs="Tahoma"/>
                <w:b/>
                <w:bCs/>
                <w:sz w:val="20"/>
                <w:szCs w:val="20"/>
              </w:rPr>
              <w:t>4.</w:t>
            </w:r>
          </w:p>
        </w:tc>
        <w:tc>
          <w:tcPr>
            <w:tcW w:w="2551" w:type="dxa"/>
            <w:gridSpan w:val="3"/>
          </w:tcPr>
          <w:p w:rsidR="0021097C" w:rsidRPr="00893073" w:rsidRDefault="00BF3D87" w:rsidP="00BF3D87">
            <w:pPr>
              <w:rPr>
                <w:rFonts w:ascii="Tahoma" w:hAnsi="Tahoma" w:cs="Tahoma"/>
                <w:bCs/>
                <w:sz w:val="20"/>
                <w:szCs w:val="20"/>
              </w:rPr>
            </w:pPr>
            <w:r>
              <w:rPr>
                <w:rFonts w:ascii="Tahoma" w:hAnsi="Tahoma" w:cs="Tahoma"/>
                <w:bCs/>
                <w:sz w:val="20"/>
                <w:szCs w:val="20"/>
              </w:rPr>
              <w:t>Mental Health Training Plan to include ½ day session around bed identification processes (funded</w:t>
            </w:r>
          </w:p>
        </w:tc>
        <w:tc>
          <w:tcPr>
            <w:tcW w:w="1810" w:type="dxa"/>
          </w:tcPr>
          <w:p w:rsidR="0021097C" w:rsidRPr="00893073" w:rsidRDefault="00BF3D87" w:rsidP="00491521">
            <w:pPr>
              <w:rPr>
                <w:rFonts w:ascii="Tahoma" w:hAnsi="Tahoma" w:cs="Tahoma"/>
                <w:bCs/>
                <w:sz w:val="20"/>
                <w:szCs w:val="20"/>
              </w:rPr>
            </w:pPr>
            <w:r>
              <w:rPr>
                <w:rFonts w:ascii="Tahoma" w:hAnsi="Tahoma" w:cs="Tahoma"/>
                <w:bCs/>
                <w:sz w:val="20"/>
                <w:szCs w:val="20"/>
              </w:rPr>
              <w:t>Spring 2016</w:t>
            </w:r>
          </w:p>
        </w:tc>
        <w:tc>
          <w:tcPr>
            <w:tcW w:w="1793" w:type="dxa"/>
          </w:tcPr>
          <w:p w:rsidR="0021097C" w:rsidRDefault="00BF3D87" w:rsidP="00491521">
            <w:pPr>
              <w:rPr>
                <w:rFonts w:ascii="Tahoma" w:hAnsi="Tahoma" w:cs="Tahoma"/>
                <w:bCs/>
                <w:sz w:val="20"/>
                <w:szCs w:val="20"/>
              </w:rPr>
            </w:pPr>
            <w:r>
              <w:rPr>
                <w:rFonts w:ascii="Tahoma" w:hAnsi="Tahoma" w:cs="Tahoma"/>
                <w:bCs/>
                <w:sz w:val="20"/>
                <w:szCs w:val="20"/>
              </w:rPr>
              <w:t>Paul O’Donnell</w:t>
            </w:r>
          </w:p>
          <w:p w:rsidR="00BF3D87" w:rsidRPr="00893073" w:rsidRDefault="00BF3D87" w:rsidP="00491521">
            <w:pPr>
              <w:rPr>
                <w:rFonts w:ascii="Tahoma" w:hAnsi="Tahoma" w:cs="Tahoma"/>
                <w:bCs/>
                <w:sz w:val="20"/>
                <w:szCs w:val="20"/>
              </w:rPr>
            </w:pPr>
            <w:r>
              <w:rPr>
                <w:rFonts w:ascii="Tahoma" w:hAnsi="Tahoma" w:cs="Tahoma"/>
                <w:bCs/>
                <w:sz w:val="20"/>
                <w:szCs w:val="20"/>
              </w:rPr>
              <w:t>Simone Eagling</w:t>
            </w:r>
            <w:r w:rsidR="00D537F8">
              <w:rPr>
                <w:rFonts w:ascii="Tahoma" w:hAnsi="Tahoma" w:cs="Tahoma"/>
                <w:bCs/>
                <w:sz w:val="20"/>
                <w:szCs w:val="20"/>
              </w:rPr>
              <w:t xml:space="preserve"> </w:t>
            </w:r>
            <w:r w:rsidR="00D537F8" w:rsidRPr="00D537F8">
              <w:rPr>
                <w:rFonts w:ascii="Tahoma" w:hAnsi="Tahoma" w:cs="Tahoma"/>
                <w:bCs/>
                <w:sz w:val="20"/>
                <w:szCs w:val="20"/>
              </w:rPr>
              <w:t xml:space="preserve">(Local Authority Mental Health Act Governance </w:t>
            </w:r>
            <w:r w:rsidR="00D537F8" w:rsidRPr="00D537F8">
              <w:rPr>
                <w:rFonts w:ascii="Tahoma" w:hAnsi="Tahoma" w:cs="Tahoma"/>
                <w:bCs/>
                <w:sz w:val="20"/>
                <w:szCs w:val="20"/>
              </w:rPr>
              <w:lastRenderedPageBreak/>
              <w:t>Office)</w:t>
            </w:r>
          </w:p>
        </w:tc>
        <w:tc>
          <w:tcPr>
            <w:tcW w:w="6858" w:type="dxa"/>
          </w:tcPr>
          <w:p w:rsidR="00BF3D87" w:rsidRPr="00BF3D87" w:rsidRDefault="00BF3D87" w:rsidP="00BF3D87">
            <w:pPr>
              <w:rPr>
                <w:rFonts w:ascii="Tahoma" w:hAnsi="Tahoma" w:cs="Tahoma"/>
                <w:bCs/>
                <w:sz w:val="20"/>
                <w:szCs w:val="20"/>
              </w:rPr>
            </w:pPr>
            <w:r w:rsidRPr="00BF3D87">
              <w:rPr>
                <w:rFonts w:ascii="Tahoma" w:hAnsi="Tahoma" w:cs="Tahoma"/>
                <w:bCs/>
                <w:sz w:val="20"/>
                <w:szCs w:val="20"/>
              </w:rPr>
              <w:lastRenderedPageBreak/>
              <w:t>Invitations to, and delegates from;</w:t>
            </w:r>
          </w:p>
          <w:p w:rsidR="00BF3D87" w:rsidRDefault="00BF3D87" w:rsidP="00BF3D87">
            <w:pPr>
              <w:numPr>
                <w:ilvl w:val="0"/>
                <w:numId w:val="32"/>
              </w:numPr>
              <w:rPr>
                <w:rFonts w:ascii="Tahoma" w:hAnsi="Tahoma" w:cs="Tahoma"/>
                <w:bCs/>
                <w:sz w:val="20"/>
                <w:szCs w:val="20"/>
              </w:rPr>
            </w:pPr>
            <w:r w:rsidRPr="00BF3D87">
              <w:rPr>
                <w:rFonts w:ascii="Tahoma" w:hAnsi="Tahoma" w:cs="Tahoma"/>
                <w:bCs/>
                <w:sz w:val="20"/>
                <w:szCs w:val="20"/>
              </w:rPr>
              <w:t>Approved Mental Health Professionals</w:t>
            </w:r>
          </w:p>
          <w:p w:rsidR="00BF3D87" w:rsidRDefault="00BF3D87" w:rsidP="00BF3D87">
            <w:pPr>
              <w:numPr>
                <w:ilvl w:val="0"/>
                <w:numId w:val="32"/>
              </w:numPr>
              <w:rPr>
                <w:rFonts w:ascii="Tahoma" w:hAnsi="Tahoma" w:cs="Tahoma"/>
                <w:bCs/>
                <w:sz w:val="20"/>
                <w:szCs w:val="20"/>
              </w:rPr>
            </w:pPr>
            <w:r>
              <w:rPr>
                <w:rFonts w:ascii="Tahoma" w:hAnsi="Tahoma" w:cs="Tahoma"/>
                <w:bCs/>
                <w:sz w:val="20"/>
                <w:szCs w:val="20"/>
              </w:rPr>
              <w:t>Consultant Psychiatrists</w:t>
            </w:r>
          </w:p>
          <w:p w:rsidR="00BF3D87" w:rsidRDefault="00BF3D87" w:rsidP="00BF3D87">
            <w:pPr>
              <w:numPr>
                <w:ilvl w:val="0"/>
                <w:numId w:val="32"/>
              </w:numPr>
              <w:rPr>
                <w:rFonts w:ascii="Tahoma" w:hAnsi="Tahoma" w:cs="Tahoma"/>
                <w:bCs/>
                <w:sz w:val="20"/>
                <w:szCs w:val="20"/>
              </w:rPr>
            </w:pPr>
            <w:r>
              <w:rPr>
                <w:rFonts w:ascii="Tahoma" w:hAnsi="Tahoma" w:cs="Tahoma"/>
                <w:bCs/>
                <w:sz w:val="20"/>
                <w:szCs w:val="20"/>
              </w:rPr>
              <w:t>CRHT/ALIS staff</w:t>
            </w:r>
          </w:p>
          <w:p w:rsidR="00BF3D87" w:rsidRDefault="00BF3D87" w:rsidP="00BF3D87">
            <w:pPr>
              <w:rPr>
                <w:rFonts w:ascii="Tahoma" w:hAnsi="Tahoma" w:cs="Tahoma"/>
                <w:bCs/>
                <w:sz w:val="20"/>
                <w:szCs w:val="20"/>
              </w:rPr>
            </w:pPr>
          </w:p>
          <w:p w:rsidR="00BF3D87" w:rsidRPr="00BF3D87" w:rsidRDefault="00BF3D87" w:rsidP="00BF3D87">
            <w:pPr>
              <w:rPr>
                <w:rFonts w:ascii="Tahoma" w:hAnsi="Tahoma" w:cs="Tahoma"/>
                <w:bCs/>
                <w:sz w:val="20"/>
                <w:szCs w:val="20"/>
              </w:rPr>
            </w:pPr>
            <w:r w:rsidRPr="00BF3D87">
              <w:rPr>
                <w:rFonts w:ascii="Tahoma" w:hAnsi="Tahoma" w:cs="Tahoma"/>
                <w:bCs/>
                <w:sz w:val="20"/>
                <w:szCs w:val="20"/>
              </w:rPr>
              <w:lastRenderedPageBreak/>
              <w:t>Funding via pooled MH Training Budget</w:t>
            </w:r>
          </w:p>
          <w:p w:rsidR="0021097C" w:rsidRPr="00AC3ED6" w:rsidRDefault="0021097C" w:rsidP="00EF6026">
            <w:pPr>
              <w:rPr>
                <w:rFonts w:ascii="Tahoma" w:hAnsi="Tahoma" w:cs="Tahoma"/>
                <w:bCs/>
                <w:sz w:val="20"/>
                <w:szCs w:val="20"/>
              </w:rPr>
            </w:pPr>
          </w:p>
        </w:tc>
      </w:tr>
      <w:tr w:rsidR="00BF3D87" w:rsidRPr="00893073" w:rsidTr="00491521">
        <w:tc>
          <w:tcPr>
            <w:tcW w:w="1589" w:type="dxa"/>
            <w:gridSpan w:val="2"/>
          </w:tcPr>
          <w:p w:rsidR="00BF3D87" w:rsidRPr="00893073" w:rsidRDefault="005D6272" w:rsidP="00491521">
            <w:pPr>
              <w:rPr>
                <w:rFonts w:ascii="Tahoma" w:hAnsi="Tahoma" w:cs="Tahoma"/>
                <w:b/>
                <w:bCs/>
                <w:sz w:val="20"/>
                <w:szCs w:val="20"/>
              </w:rPr>
            </w:pPr>
            <w:r>
              <w:rPr>
                <w:rFonts w:ascii="Tahoma" w:hAnsi="Tahoma" w:cs="Tahoma"/>
                <w:b/>
                <w:bCs/>
                <w:sz w:val="20"/>
                <w:szCs w:val="20"/>
              </w:rPr>
              <w:lastRenderedPageBreak/>
              <w:t>5.</w:t>
            </w:r>
          </w:p>
        </w:tc>
        <w:tc>
          <w:tcPr>
            <w:tcW w:w="2551" w:type="dxa"/>
            <w:gridSpan w:val="3"/>
          </w:tcPr>
          <w:p w:rsidR="00BF3D87" w:rsidRDefault="00DE1334" w:rsidP="00491521">
            <w:pPr>
              <w:rPr>
                <w:rFonts w:ascii="Tahoma" w:hAnsi="Tahoma" w:cs="Tahoma"/>
                <w:bCs/>
                <w:sz w:val="20"/>
                <w:szCs w:val="20"/>
              </w:rPr>
            </w:pPr>
            <w:r>
              <w:rPr>
                <w:rFonts w:ascii="Tahoma" w:hAnsi="Tahoma" w:cs="Tahoma"/>
                <w:bCs/>
                <w:sz w:val="20"/>
                <w:szCs w:val="20"/>
              </w:rPr>
              <w:t xml:space="preserve">All existing </w:t>
            </w:r>
            <w:r w:rsidR="00B51F11">
              <w:rPr>
                <w:rFonts w:ascii="Tahoma" w:hAnsi="Tahoma" w:cs="Tahoma"/>
                <w:bCs/>
                <w:sz w:val="20"/>
                <w:szCs w:val="20"/>
              </w:rPr>
              <w:t xml:space="preserve">MH </w:t>
            </w:r>
            <w:r>
              <w:rPr>
                <w:rFonts w:ascii="Tahoma" w:hAnsi="Tahoma" w:cs="Tahoma"/>
                <w:bCs/>
                <w:sz w:val="20"/>
                <w:szCs w:val="20"/>
              </w:rPr>
              <w:t>training opp</w:t>
            </w:r>
            <w:r w:rsidR="00B51F11">
              <w:rPr>
                <w:rFonts w:ascii="Tahoma" w:hAnsi="Tahoma" w:cs="Tahoma"/>
                <w:bCs/>
                <w:sz w:val="20"/>
                <w:szCs w:val="20"/>
              </w:rPr>
              <w:t>ortunities to be extended to all Section 12 approved doctors.</w:t>
            </w:r>
          </w:p>
          <w:p w:rsidR="00B51F11" w:rsidRPr="00893073" w:rsidRDefault="00B51F11" w:rsidP="00491521">
            <w:pPr>
              <w:rPr>
                <w:rFonts w:ascii="Tahoma" w:hAnsi="Tahoma" w:cs="Tahoma"/>
                <w:bCs/>
                <w:sz w:val="20"/>
                <w:szCs w:val="20"/>
              </w:rPr>
            </w:pPr>
          </w:p>
        </w:tc>
        <w:tc>
          <w:tcPr>
            <w:tcW w:w="1810" w:type="dxa"/>
          </w:tcPr>
          <w:p w:rsidR="00BF3D87" w:rsidRPr="00893073" w:rsidRDefault="00B51F11" w:rsidP="00491521">
            <w:pPr>
              <w:rPr>
                <w:rFonts w:ascii="Tahoma" w:hAnsi="Tahoma" w:cs="Tahoma"/>
                <w:bCs/>
                <w:sz w:val="20"/>
                <w:szCs w:val="20"/>
              </w:rPr>
            </w:pPr>
            <w:r>
              <w:rPr>
                <w:rFonts w:ascii="Tahoma" w:hAnsi="Tahoma" w:cs="Tahoma"/>
                <w:bCs/>
                <w:sz w:val="20"/>
                <w:szCs w:val="20"/>
              </w:rPr>
              <w:t>April 2015</w:t>
            </w:r>
          </w:p>
        </w:tc>
        <w:tc>
          <w:tcPr>
            <w:tcW w:w="1793" w:type="dxa"/>
          </w:tcPr>
          <w:p w:rsidR="00BF3D87" w:rsidRDefault="00B51F11" w:rsidP="00491521">
            <w:pPr>
              <w:rPr>
                <w:rFonts w:ascii="Tahoma" w:hAnsi="Tahoma" w:cs="Tahoma"/>
                <w:bCs/>
                <w:sz w:val="20"/>
                <w:szCs w:val="20"/>
              </w:rPr>
            </w:pPr>
            <w:r>
              <w:rPr>
                <w:rFonts w:ascii="Tahoma" w:hAnsi="Tahoma" w:cs="Tahoma"/>
                <w:bCs/>
                <w:sz w:val="20"/>
                <w:szCs w:val="20"/>
              </w:rPr>
              <w:t>Simone Eagling</w:t>
            </w:r>
          </w:p>
          <w:p w:rsidR="00D537F8" w:rsidRPr="00893073" w:rsidRDefault="00D537F8" w:rsidP="00491521">
            <w:pPr>
              <w:rPr>
                <w:rFonts w:ascii="Tahoma" w:hAnsi="Tahoma" w:cs="Tahoma"/>
                <w:bCs/>
                <w:sz w:val="20"/>
                <w:szCs w:val="20"/>
              </w:rPr>
            </w:pPr>
            <w:r w:rsidRPr="00D537F8">
              <w:rPr>
                <w:rFonts w:ascii="Tahoma" w:hAnsi="Tahoma" w:cs="Tahoma"/>
                <w:bCs/>
                <w:sz w:val="20"/>
                <w:szCs w:val="20"/>
              </w:rPr>
              <w:t>(Local Authority Mental Health Act Governance Office)</w:t>
            </w:r>
          </w:p>
        </w:tc>
        <w:tc>
          <w:tcPr>
            <w:tcW w:w="6858" w:type="dxa"/>
          </w:tcPr>
          <w:p w:rsidR="00BF3D87" w:rsidRDefault="00B51F11" w:rsidP="00EF6026">
            <w:pPr>
              <w:rPr>
                <w:rFonts w:ascii="Tahoma" w:hAnsi="Tahoma" w:cs="Tahoma"/>
                <w:bCs/>
                <w:sz w:val="20"/>
                <w:szCs w:val="20"/>
              </w:rPr>
            </w:pPr>
            <w:r>
              <w:rPr>
                <w:rFonts w:ascii="Tahoma" w:hAnsi="Tahoma" w:cs="Tahoma"/>
                <w:bCs/>
                <w:sz w:val="20"/>
                <w:szCs w:val="20"/>
              </w:rPr>
              <w:t>List of all current (and future) Section 12 doctors to be added to the Mental Health Training circulation list.</w:t>
            </w:r>
          </w:p>
          <w:p w:rsidR="00B51F11" w:rsidRDefault="00B51F11" w:rsidP="00EF6026">
            <w:pPr>
              <w:rPr>
                <w:rFonts w:ascii="Tahoma" w:hAnsi="Tahoma" w:cs="Tahoma"/>
                <w:bCs/>
                <w:sz w:val="20"/>
                <w:szCs w:val="20"/>
              </w:rPr>
            </w:pPr>
          </w:p>
          <w:p w:rsidR="00B51F11" w:rsidRPr="00AC3ED6" w:rsidRDefault="00B51F11" w:rsidP="00EF6026">
            <w:pPr>
              <w:rPr>
                <w:rFonts w:ascii="Tahoma" w:hAnsi="Tahoma" w:cs="Tahoma"/>
                <w:bCs/>
                <w:sz w:val="20"/>
                <w:szCs w:val="20"/>
              </w:rPr>
            </w:pPr>
            <w:r>
              <w:rPr>
                <w:rFonts w:ascii="Tahoma" w:hAnsi="Tahoma" w:cs="Tahoma"/>
                <w:bCs/>
                <w:sz w:val="20"/>
                <w:szCs w:val="20"/>
              </w:rPr>
              <w:t>Link to Section 12 work stream.</w:t>
            </w:r>
          </w:p>
        </w:tc>
      </w:tr>
      <w:tr w:rsidR="00BF3D87" w:rsidRPr="00893073" w:rsidTr="00491521">
        <w:tc>
          <w:tcPr>
            <w:tcW w:w="1589" w:type="dxa"/>
            <w:gridSpan w:val="2"/>
          </w:tcPr>
          <w:p w:rsidR="00BF3D87" w:rsidRPr="00893073" w:rsidRDefault="005D6272" w:rsidP="00491521">
            <w:pPr>
              <w:rPr>
                <w:rFonts w:ascii="Tahoma" w:hAnsi="Tahoma" w:cs="Tahoma"/>
                <w:b/>
                <w:bCs/>
                <w:sz w:val="20"/>
                <w:szCs w:val="20"/>
              </w:rPr>
            </w:pPr>
            <w:r>
              <w:rPr>
                <w:rFonts w:ascii="Tahoma" w:hAnsi="Tahoma" w:cs="Tahoma"/>
                <w:b/>
                <w:bCs/>
                <w:sz w:val="20"/>
                <w:szCs w:val="20"/>
              </w:rPr>
              <w:t>6.</w:t>
            </w:r>
          </w:p>
        </w:tc>
        <w:tc>
          <w:tcPr>
            <w:tcW w:w="2551" w:type="dxa"/>
            <w:gridSpan w:val="3"/>
          </w:tcPr>
          <w:p w:rsidR="00BF3D87" w:rsidRDefault="00EF6AF6" w:rsidP="00491521">
            <w:pPr>
              <w:rPr>
                <w:rFonts w:ascii="Tahoma" w:hAnsi="Tahoma" w:cs="Tahoma"/>
                <w:bCs/>
                <w:sz w:val="20"/>
                <w:szCs w:val="20"/>
              </w:rPr>
            </w:pPr>
            <w:r>
              <w:rPr>
                <w:rFonts w:ascii="Tahoma" w:hAnsi="Tahoma" w:cs="Tahoma"/>
                <w:bCs/>
                <w:sz w:val="20"/>
                <w:szCs w:val="20"/>
              </w:rPr>
              <w:t>Plan and arrange a mental health training event which focusses on the issues relating to children and young people.</w:t>
            </w:r>
          </w:p>
          <w:p w:rsidR="00D537F8" w:rsidRPr="00893073" w:rsidRDefault="00D537F8" w:rsidP="00491521">
            <w:pPr>
              <w:rPr>
                <w:rFonts w:ascii="Tahoma" w:hAnsi="Tahoma" w:cs="Tahoma"/>
                <w:bCs/>
                <w:sz w:val="20"/>
                <w:szCs w:val="20"/>
              </w:rPr>
            </w:pPr>
          </w:p>
        </w:tc>
        <w:tc>
          <w:tcPr>
            <w:tcW w:w="1810" w:type="dxa"/>
          </w:tcPr>
          <w:p w:rsidR="00BF3D87" w:rsidRPr="00893073" w:rsidRDefault="00EF6AF6" w:rsidP="00491521">
            <w:pPr>
              <w:rPr>
                <w:rFonts w:ascii="Tahoma" w:hAnsi="Tahoma" w:cs="Tahoma"/>
                <w:bCs/>
                <w:sz w:val="20"/>
                <w:szCs w:val="20"/>
              </w:rPr>
            </w:pPr>
            <w:r>
              <w:rPr>
                <w:rFonts w:ascii="Tahoma" w:hAnsi="Tahoma" w:cs="Tahoma"/>
                <w:bCs/>
                <w:sz w:val="20"/>
                <w:szCs w:val="20"/>
              </w:rPr>
              <w:t>July 2015</w:t>
            </w:r>
          </w:p>
        </w:tc>
        <w:tc>
          <w:tcPr>
            <w:tcW w:w="1793" w:type="dxa"/>
          </w:tcPr>
          <w:p w:rsidR="00BF3D87" w:rsidRDefault="00EF6AF6" w:rsidP="00491521">
            <w:pPr>
              <w:rPr>
                <w:rFonts w:ascii="Tahoma" w:hAnsi="Tahoma" w:cs="Tahoma"/>
                <w:bCs/>
                <w:sz w:val="20"/>
                <w:szCs w:val="20"/>
              </w:rPr>
            </w:pPr>
            <w:r>
              <w:rPr>
                <w:rFonts w:ascii="Tahoma" w:hAnsi="Tahoma" w:cs="Tahoma"/>
                <w:bCs/>
                <w:sz w:val="20"/>
                <w:szCs w:val="20"/>
              </w:rPr>
              <w:t>Paul O’Donnell</w:t>
            </w:r>
          </w:p>
          <w:p w:rsidR="00EF6AF6" w:rsidRDefault="00EF6AF6" w:rsidP="00491521">
            <w:pPr>
              <w:rPr>
                <w:rFonts w:ascii="Tahoma" w:hAnsi="Tahoma" w:cs="Tahoma"/>
                <w:bCs/>
                <w:sz w:val="20"/>
                <w:szCs w:val="20"/>
              </w:rPr>
            </w:pPr>
            <w:r>
              <w:rPr>
                <w:rFonts w:ascii="Tahoma" w:hAnsi="Tahoma" w:cs="Tahoma"/>
                <w:bCs/>
                <w:sz w:val="20"/>
                <w:szCs w:val="20"/>
              </w:rPr>
              <w:t>Simone Eagling</w:t>
            </w:r>
          </w:p>
          <w:p w:rsidR="00D537F8" w:rsidRPr="00893073" w:rsidRDefault="00D537F8" w:rsidP="00491521">
            <w:pPr>
              <w:rPr>
                <w:rFonts w:ascii="Tahoma" w:hAnsi="Tahoma" w:cs="Tahoma"/>
                <w:bCs/>
                <w:sz w:val="20"/>
                <w:szCs w:val="20"/>
              </w:rPr>
            </w:pPr>
            <w:r w:rsidRPr="00D537F8">
              <w:rPr>
                <w:rFonts w:ascii="Tahoma" w:hAnsi="Tahoma" w:cs="Tahoma"/>
                <w:bCs/>
                <w:sz w:val="20"/>
                <w:szCs w:val="20"/>
              </w:rPr>
              <w:t>(Local Authority Mental Health Act Governance Office)</w:t>
            </w:r>
          </w:p>
        </w:tc>
        <w:tc>
          <w:tcPr>
            <w:tcW w:w="6858" w:type="dxa"/>
          </w:tcPr>
          <w:p w:rsidR="003C351E" w:rsidRPr="003C351E" w:rsidRDefault="003C351E" w:rsidP="003C351E">
            <w:pPr>
              <w:rPr>
                <w:rFonts w:ascii="Tahoma" w:hAnsi="Tahoma" w:cs="Tahoma"/>
                <w:bCs/>
                <w:sz w:val="20"/>
                <w:szCs w:val="20"/>
              </w:rPr>
            </w:pPr>
            <w:r w:rsidRPr="003C351E">
              <w:rPr>
                <w:rFonts w:ascii="Tahoma" w:hAnsi="Tahoma" w:cs="Tahoma"/>
                <w:bCs/>
                <w:sz w:val="20"/>
                <w:szCs w:val="20"/>
              </w:rPr>
              <w:t>Invitations to, and delegates from;</w:t>
            </w:r>
          </w:p>
          <w:p w:rsidR="003C351E" w:rsidRPr="003C351E" w:rsidRDefault="003C351E" w:rsidP="003C351E">
            <w:pPr>
              <w:numPr>
                <w:ilvl w:val="0"/>
                <w:numId w:val="32"/>
              </w:numPr>
              <w:rPr>
                <w:rFonts w:ascii="Tahoma" w:hAnsi="Tahoma" w:cs="Tahoma"/>
                <w:bCs/>
                <w:sz w:val="20"/>
                <w:szCs w:val="20"/>
              </w:rPr>
            </w:pPr>
            <w:r w:rsidRPr="003C351E">
              <w:rPr>
                <w:rFonts w:ascii="Tahoma" w:hAnsi="Tahoma" w:cs="Tahoma"/>
                <w:bCs/>
                <w:sz w:val="20"/>
                <w:szCs w:val="20"/>
              </w:rPr>
              <w:t>Approved Mental Health Professionals</w:t>
            </w:r>
          </w:p>
          <w:p w:rsidR="003C351E" w:rsidRDefault="003C351E" w:rsidP="003C351E">
            <w:pPr>
              <w:numPr>
                <w:ilvl w:val="0"/>
                <w:numId w:val="32"/>
              </w:numPr>
              <w:rPr>
                <w:rFonts w:ascii="Tahoma" w:hAnsi="Tahoma" w:cs="Tahoma"/>
                <w:bCs/>
                <w:sz w:val="20"/>
                <w:szCs w:val="20"/>
              </w:rPr>
            </w:pPr>
            <w:r w:rsidRPr="003C351E">
              <w:rPr>
                <w:rFonts w:ascii="Tahoma" w:hAnsi="Tahoma" w:cs="Tahoma"/>
                <w:bCs/>
                <w:sz w:val="20"/>
                <w:szCs w:val="20"/>
              </w:rPr>
              <w:t>Section 12 doctors (Trust and GPs)</w:t>
            </w:r>
          </w:p>
          <w:p w:rsidR="003C351E" w:rsidRDefault="003C351E" w:rsidP="003C351E">
            <w:pPr>
              <w:numPr>
                <w:ilvl w:val="0"/>
                <w:numId w:val="32"/>
              </w:numPr>
              <w:rPr>
                <w:rFonts w:ascii="Tahoma" w:hAnsi="Tahoma" w:cs="Tahoma"/>
                <w:bCs/>
                <w:sz w:val="20"/>
                <w:szCs w:val="20"/>
              </w:rPr>
            </w:pPr>
            <w:r>
              <w:rPr>
                <w:rFonts w:ascii="Tahoma" w:hAnsi="Tahoma" w:cs="Tahoma"/>
                <w:bCs/>
                <w:sz w:val="20"/>
                <w:szCs w:val="20"/>
              </w:rPr>
              <w:t>CAMHS</w:t>
            </w:r>
          </w:p>
          <w:p w:rsidR="003C351E" w:rsidRPr="003C351E" w:rsidRDefault="003C351E" w:rsidP="003C351E">
            <w:pPr>
              <w:numPr>
                <w:ilvl w:val="0"/>
                <w:numId w:val="32"/>
              </w:numPr>
              <w:rPr>
                <w:rFonts w:ascii="Tahoma" w:hAnsi="Tahoma" w:cs="Tahoma"/>
                <w:bCs/>
                <w:sz w:val="20"/>
                <w:szCs w:val="20"/>
              </w:rPr>
            </w:pPr>
            <w:r>
              <w:rPr>
                <w:rFonts w:ascii="Tahoma" w:hAnsi="Tahoma" w:cs="Tahoma"/>
                <w:bCs/>
                <w:sz w:val="20"/>
                <w:szCs w:val="20"/>
              </w:rPr>
              <w:t>Consultant Psychiatrists</w:t>
            </w:r>
          </w:p>
          <w:p w:rsidR="003C351E" w:rsidRDefault="003C351E" w:rsidP="003C351E">
            <w:pPr>
              <w:numPr>
                <w:ilvl w:val="0"/>
                <w:numId w:val="32"/>
              </w:numPr>
              <w:rPr>
                <w:rFonts w:ascii="Tahoma" w:hAnsi="Tahoma" w:cs="Tahoma"/>
                <w:bCs/>
                <w:sz w:val="20"/>
                <w:szCs w:val="20"/>
              </w:rPr>
            </w:pPr>
            <w:r w:rsidRPr="003C351E">
              <w:rPr>
                <w:rFonts w:ascii="Tahoma" w:hAnsi="Tahoma" w:cs="Tahoma"/>
                <w:bCs/>
                <w:sz w:val="20"/>
                <w:szCs w:val="20"/>
              </w:rPr>
              <w:t>Cumbria Constabulary</w:t>
            </w:r>
          </w:p>
          <w:p w:rsidR="001423CA" w:rsidRDefault="001423CA" w:rsidP="003C351E">
            <w:pPr>
              <w:numPr>
                <w:ilvl w:val="0"/>
                <w:numId w:val="32"/>
              </w:numPr>
              <w:rPr>
                <w:rFonts w:ascii="Tahoma" w:hAnsi="Tahoma" w:cs="Tahoma"/>
                <w:bCs/>
                <w:sz w:val="20"/>
                <w:szCs w:val="20"/>
              </w:rPr>
            </w:pPr>
            <w:r>
              <w:rPr>
                <w:rFonts w:ascii="Tahoma" w:hAnsi="Tahoma" w:cs="Tahoma"/>
                <w:bCs/>
                <w:sz w:val="20"/>
                <w:szCs w:val="20"/>
              </w:rPr>
              <w:t>3</w:t>
            </w:r>
            <w:r w:rsidRPr="001423CA">
              <w:rPr>
                <w:rFonts w:ascii="Tahoma" w:hAnsi="Tahoma" w:cs="Tahoma"/>
                <w:bCs/>
                <w:sz w:val="20"/>
                <w:szCs w:val="20"/>
                <w:vertAlign w:val="superscript"/>
              </w:rPr>
              <w:t>rd</w:t>
            </w:r>
            <w:r>
              <w:rPr>
                <w:rFonts w:ascii="Tahoma" w:hAnsi="Tahoma" w:cs="Tahoma"/>
                <w:bCs/>
                <w:sz w:val="20"/>
                <w:szCs w:val="20"/>
              </w:rPr>
              <w:t xml:space="preserve"> Sector</w:t>
            </w:r>
          </w:p>
          <w:p w:rsidR="001423CA" w:rsidRPr="003C351E" w:rsidRDefault="0002109E" w:rsidP="003C351E">
            <w:pPr>
              <w:numPr>
                <w:ilvl w:val="0"/>
                <w:numId w:val="32"/>
              </w:numPr>
              <w:rPr>
                <w:rFonts w:ascii="Tahoma" w:hAnsi="Tahoma" w:cs="Tahoma"/>
                <w:bCs/>
                <w:sz w:val="20"/>
                <w:szCs w:val="20"/>
              </w:rPr>
            </w:pPr>
            <w:r>
              <w:rPr>
                <w:rFonts w:ascii="Tahoma" w:hAnsi="Tahoma" w:cs="Tahoma"/>
                <w:bCs/>
                <w:sz w:val="20"/>
                <w:szCs w:val="20"/>
              </w:rPr>
              <w:t xml:space="preserve">Service </w:t>
            </w:r>
            <w:r w:rsidR="001423CA">
              <w:rPr>
                <w:rFonts w:ascii="Tahoma" w:hAnsi="Tahoma" w:cs="Tahoma"/>
                <w:bCs/>
                <w:sz w:val="20"/>
                <w:szCs w:val="20"/>
              </w:rPr>
              <w:t>Users and Carers</w:t>
            </w:r>
          </w:p>
          <w:p w:rsidR="003C351E" w:rsidRDefault="003C351E" w:rsidP="003C351E">
            <w:pPr>
              <w:ind w:left="360"/>
              <w:rPr>
                <w:rFonts w:ascii="Tahoma" w:hAnsi="Tahoma" w:cs="Tahoma"/>
                <w:bCs/>
                <w:sz w:val="20"/>
                <w:szCs w:val="20"/>
              </w:rPr>
            </w:pPr>
          </w:p>
          <w:p w:rsidR="003C351E" w:rsidRDefault="003C351E" w:rsidP="003C351E">
            <w:pPr>
              <w:rPr>
                <w:rFonts w:ascii="Tahoma" w:hAnsi="Tahoma" w:cs="Tahoma"/>
                <w:bCs/>
                <w:sz w:val="20"/>
                <w:szCs w:val="20"/>
              </w:rPr>
            </w:pPr>
            <w:r>
              <w:rPr>
                <w:rFonts w:ascii="Tahoma" w:hAnsi="Tahoma" w:cs="Tahoma"/>
                <w:bCs/>
                <w:sz w:val="20"/>
                <w:szCs w:val="20"/>
              </w:rPr>
              <w:t>Event to link to CAMHS development work stream and facilitate re-configuration of associated pathways.</w:t>
            </w:r>
          </w:p>
          <w:p w:rsidR="003C351E" w:rsidRPr="003C351E" w:rsidRDefault="003C351E" w:rsidP="003C351E">
            <w:pPr>
              <w:ind w:left="360"/>
              <w:rPr>
                <w:rFonts w:ascii="Tahoma" w:hAnsi="Tahoma" w:cs="Tahoma"/>
                <w:bCs/>
                <w:sz w:val="20"/>
                <w:szCs w:val="20"/>
              </w:rPr>
            </w:pPr>
          </w:p>
        </w:tc>
      </w:tr>
      <w:tr w:rsidR="00714A6F" w:rsidRPr="00893073" w:rsidTr="00491521">
        <w:tc>
          <w:tcPr>
            <w:tcW w:w="1589" w:type="dxa"/>
            <w:gridSpan w:val="2"/>
          </w:tcPr>
          <w:p w:rsidR="00714A6F" w:rsidRPr="00893073" w:rsidRDefault="005D6272" w:rsidP="00491521">
            <w:pPr>
              <w:rPr>
                <w:rFonts w:ascii="Tahoma" w:hAnsi="Tahoma" w:cs="Tahoma"/>
                <w:b/>
                <w:bCs/>
                <w:sz w:val="20"/>
                <w:szCs w:val="20"/>
              </w:rPr>
            </w:pPr>
            <w:r>
              <w:rPr>
                <w:rFonts w:ascii="Tahoma" w:hAnsi="Tahoma" w:cs="Tahoma"/>
                <w:b/>
                <w:bCs/>
                <w:sz w:val="20"/>
                <w:szCs w:val="20"/>
              </w:rPr>
              <w:t>7.</w:t>
            </w:r>
          </w:p>
        </w:tc>
        <w:tc>
          <w:tcPr>
            <w:tcW w:w="2551" w:type="dxa"/>
            <w:gridSpan w:val="3"/>
          </w:tcPr>
          <w:p w:rsidR="00714A6F" w:rsidRDefault="00714A6F" w:rsidP="00491521">
            <w:pPr>
              <w:rPr>
                <w:rFonts w:ascii="Tahoma" w:hAnsi="Tahoma" w:cs="Tahoma"/>
                <w:bCs/>
                <w:sz w:val="20"/>
                <w:szCs w:val="20"/>
              </w:rPr>
            </w:pPr>
            <w:r w:rsidRPr="00714A6F">
              <w:rPr>
                <w:rFonts w:ascii="Tahoma" w:hAnsi="Tahoma" w:cs="Tahoma"/>
                <w:bCs/>
                <w:sz w:val="20"/>
                <w:szCs w:val="20"/>
              </w:rPr>
              <w:t xml:space="preserve">Plan and arrange a mental health training event which focusses on the issues relating to </w:t>
            </w:r>
            <w:r>
              <w:rPr>
                <w:rFonts w:ascii="Tahoma" w:hAnsi="Tahoma" w:cs="Tahoma"/>
                <w:bCs/>
                <w:sz w:val="20"/>
                <w:szCs w:val="20"/>
              </w:rPr>
              <w:t>Part 3 Mental Health Act.</w:t>
            </w:r>
          </w:p>
          <w:p w:rsidR="00714A6F" w:rsidRDefault="00714A6F" w:rsidP="00491521">
            <w:pPr>
              <w:rPr>
                <w:rFonts w:ascii="Tahoma" w:hAnsi="Tahoma" w:cs="Tahoma"/>
                <w:bCs/>
                <w:sz w:val="20"/>
                <w:szCs w:val="20"/>
              </w:rPr>
            </w:pPr>
          </w:p>
        </w:tc>
        <w:tc>
          <w:tcPr>
            <w:tcW w:w="1810" w:type="dxa"/>
          </w:tcPr>
          <w:p w:rsidR="00714A6F" w:rsidRDefault="00714A6F" w:rsidP="00491521">
            <w:pPr>
              <w:rPr>
                <w:rFonts w:ascii="Tahoma" w:hAnsi="Tahoma" w:cs="Tahoma"/>
                <w:bCs/>
                <w:sz w:val="20"/>
                <w:szCs w:val="20"/>
              </w:rPr>
            </w:pPr>
            <w:r>
              <w:rPr>
                <w:rFonts w:ascii="Tahoma" w:hAnsi="Tahoma" w:cs="Tahoma"/>
                <w:bCs/>
                <w:sz w:val="20"/>
                <w:szCs w:val="20"/>
              </w:rPr>
              <w:t>September 2015</w:t>
            </w:r>
          </w:p>
        </w:tc>
        <w:tc>
          <w:tcPr>
            <w:tcW w:w="1793" w:type="dxa"/>
          </w:tcPr>
          <w:p w:rsidR="00714A6F" w:rsidRPr="00714A6F" w:rsidRDefault="00714A6F" w:rsidP="00714A6F">
            <w:pPr>
              <w:rPr>
                <w:rFonts w:ascii="Tahoma" w:hAnsi="Tahoma" w:cs="Tahoma"/>
                <w:bCs/>
                <w:sz w:val="20"/>
                <w:szCs w:val="20"/>
              </w:rPr>
            </w:pPr>
            <w:r w:rsidRPr="00714A6F">
              <w:rPr>
                <w:rFonts w:ascii="Tahoma" w:hAnsi="Tahoma" w:cs="Tahoma"/>
                <w:bCs/>
                <w:sz w:val="20"/>
                <w:szCs w:val="20"/>
              </w:rPr>
              <w:t>Paul O’Donnell</w:t>
            </w:r>
          </w:p>
          <w:p w:rsidR="00714A6F" w:rsidRPr="00714A6F" w:rsidRDefault="00714A6F" w:rsidP="00714A6F">
            <w:pPr>
              <w:rPr>
                <w:rFonts w:ascii="Tahoma" w:hAnsi="Tahoma" w:cs="Tahoma"/>
                <w:bCs/>
                <w:sz w:val="20"/>
                <w:szCs w:val="20"/>
              </w:rPr>
            </w:pPr>
            <w:r w:rsidRPr="00714A6F">
              <w:rPr>
                <w:rFonts w:ascii="Tahoma" w:hAnsi="Tahoma" w:cs="Tahoma"/>
                <w:bCs/>
                <w:sz w:val="20"/>
                <w:szCs w:val="20"/>
              </w:rPr>
              <w:t>Simone Eagling</w:t>
            </w:r>
          </w:p>
          <w:p w:rsidR="00714A6F" w:rsidRDefault="00714A6F" w:rsidP="00714A6F">
            <w:pPr>
              <w:rPr>
                <w:rFonts w:ascii="Tahoma" w:hAnsi="Tahoma" w:cs="Tahoma"/>
                <w:bCs/>
                <w:sz w:val="20"/>
                <w:szCs w:val="20"/>
              </w:rPr>
            </w:pPr>
            <w:r w:rsidRPr="00714A6F">
              <w:rPr>
                <w:rFonts w:ascii="Tahoma" w:hAnsi="Tahoma" w:cs="Tahoma"/>
                <w:bCs/>
                <w:sz w:val="20"/>
                <w:szCs w:val="20"/>
              </w:rPr>
              <w:t>(Local Authority Mental Health Act Governance Office)</w:t>
            </w:r>
          </w:p>
          <w:p w:rsidR="00714A6F" w:rsidRDefault="00714A6F" w:rsidP="00714A6F">
            <w:pPr>
              <w:rPr>
                <w:rFonts w:ascii="Tahoma" w:hAnsi="Tahoma" w:cs="Tahoma"/>
                <w:bCs/>
                <w:sz w:val="20"/>
                <w:szCs w:val="20"/>
              </w:rPr>
            </w:pPr>
          </w:p>
        </w:tc>
        <w:tc>
          <w:tcPr>
            <w:tcW w:w="6858" w:type="dxa"/>
          </w:tcPr>
          <w:p w:rsidR="00714A6F" w:rsidRPr="00714A6F" w:rsidRDefault="00714A6F" w:rsidP="00714A6F">
            <w:pPr>
              <w:rPr>
                <w:rFonts w:ascii="Tahoma" w:hAnsi="Tahoma" w:cs="Tahoma"/>
                <w:bCs/>
                <w:sz w:val="20"/>
                <w:szCs w:val="20"/>
              </w:rPr>
            </w:pPr>
            <w:r w:rsidRPr="00714A6F">
              <w:rPr>
                <w:rFonts w:ascii="Tahoma" w:hAnsi="Tahoma" w:cs="Tahoma"/>
                <w:bCs/>
                <w:sz w:val="20"/>
                <w:szCs w:val="20"/>
              </w:rPr>
              <w:t>Invitations to, and delegates from;</w:t>
            </w:r>
          </w:p>
          <w:p w:rsidR="00714A6F" w:rsidRPr="00714A6F" w:rsidRDefault="00714A6F" w:rsidP="00714A6F">
            <w:pPr>
              <w:numPr>
                <w:ilvl w:val="0"/>
                <w:numId w:val="32"/>
              </w:numPr>
              <w:rPr>
                <w:rFonts w:ascii="Tahoma" w:hAnsi="Tahoma" w:cs="Tahoma"/>
                <w:bCs/>
                <w:sz w:val="20"/>
                <w:szCs w:val="20"/>
              </w:rPr>
            </w:pPr>
            <w:r w:rsidRPr="00714A6F">
              <w:rPr>
                <w:rFonts w:ascii="Tahoma" w:hAnsi="Tahoma" w:cs="Tahoma"/>
                <w:bCs/>
                <w:sz w:val="20"/>
                <w:szCs w:val="20"/>
              </w:rPr>
              <w:t>Approved Mental Health Professionals</w:t>
            </w:r>
          </w:p>
          <w:p w:rsidR="00714A6F" w:rsidRPr="00714A6F" w:rsidRDefault="00714A6F" w:rsidP="00714A6F">
            <w:pPr>
              <w:numPr>
                <w:ilvl w:val="0"/>
                <w:numId w:val="32"/>
              </w:numPr>
              <w:rPr>
                <w:rFonts w:ascii="Tahoma" w:hAnsi="Tahoma" w:cs="Tahoma"/>
                <w:bCs/>
                <w:sz w:val="20"/>
                <w:szCs w:val="20"/>
              </w:rPr>
            </w:pPr>
            <w:r w:rsidRPr="00714A6F">
              <w:rPr>
                <w:rFonts w:ascii="Tahoma" w:hAnsi="Tahoma" w:cs="Tahoma"/>
                <w:bCs/>
                <w:sz w:val="20"/>
                <w:szCs w:val="20"/>
              </w:rPr>
              <w:t>Section 12 doctors (Trust and GPs)</w:t>
            </w:r>
          </w:p>
          <w:p w:rsidR="00714A6F" w:rsidRPr="00714A6F" w:rsidRDefault="00714A6F" w:rsidP="00714A6F">
            <w:pPr>
              <w:numPr>
                <w:ilvl w:val="0"/>
                <w:numId w:val="32"/>
              </w:numPr>
              <w:rPr>
                <w:rFonts w:ascii="Tahoma" w:hAnsi="Tahoma" w:cs="Tahoma"/>
                <w:bCs/>
                <w:sz w:val="20"/>
                <w:szCs w:val="20"/>
              </w:rPr>
            </w:pPr>
            <w:r w:rsidRPr="00714A6F">
              <w:rPr>
                <w:rFonts w:ascii="Tahoma" w:hAnsi="Tahoma" w:cs="Tahoma"/>
                <w:bCs/>
                <w:sz w:val="20"/>
                <w:szCs w:val="20"/>
              </w:rPr>
              <w:t>CAMHS</w:t>
            </w:r>
          </w:p>
          <w:p w:rsidR="00714A6F" w:rsidRPr="00714A6F" w:rsidRDefault="00714A6F" w:rsidP="00714A6F">
            <w:pPr>
              <w:numPr>
                <w:ilvl w:val="0"/>
                <w:numId w:val="32"/>
              </w:numPr>
              <w:rPr>
                <w:rFonts w:ascii="Tahoma" w:hAnsi="Tahoma" w:cs="Tahoma"/>
                <w:bCs/>
                <w:sz w:val="20"/>
                <w:szCs w:val="20"/>
              </w:rPr>
            </w:pPr>
            <w:r w:rsidRPr="00714A6F">
              <w:rPr>
                <w:rFonts w:ascii="Tahoma" w:hAnsi="Tahoma" w:cs="Tahoma"/>
                <w:bCs/>
                <w:sz w:val="20"/>
                <w:szCs w:val="20"/>
              </w:rPr>
              <w:t>Consultant Psychiatrists</w:t>
            </w:r>
          </w:p>
          <w:p w:rsidR="00714A6F" w:rsidRDefault="00714A6F" w:rsidP="00714A6F">
            <w:pPr>
              <w:numPr>
                <w:ilvl w:val="0"/>
                <w:numId w:val="32"/>
              </w:numPr>
              <w:rPr>
                <w:rFonts w:ascii="Tahoma" w:hAnsi="Tahoma" w:cs="Tahoma"/>
                <w:bCs/>
                <w:sz w:val="20"/>
                <w:szCs w:val="20"/>
              </w:rPr>
            </w:pPr>
            <w:r w:rsidRPr="00714A6F">
              <w:rPr>
                <w:rFonts w:ascii="Tahoma" w:hAnsi="Tahoma" w:cs="Tahoma"/>
                <w:bCs/>
                <w:sz w:val="20"/>
                <w:szCs w:val="20"/>
              </w:rPr>
              <w:t>Cumbria Constabulary</w:t>
            </w:r>
          </w:p>
          <w:p w:rsidR="00714A6F" w:rsidRDefault="00714A6F" w:rsidP="00714A6F">
            <w:pPr>
              <w:numPr>
                <w:ilvl w:val="0"/>
                <w:numId w:val="32"/>
              </w:numPr>
              <w:rPr>
                <w:rFonts w:ascii="Tahoma" w:hAnsi="Tahoma" w:cs="Tahoma"/>
                <w:bCs/>
                <w:sz w:val="20"/>
                <w:szCs w:val="20"/>
              </w:rPr>
            </w:pPr>
            <w:r>
              <w:rPr>
                <w:rFonts w:ascii="Tahoma" w:hAnsi="Tahoma" w:cs="Tahoma"/>
                <w:bCs/>
                <w:sz w:val="20"/>
                <w:szCs w:val="20"/>
              </w:rPr>
              <w:t>Courts</w:t>
            </w:r>
          </w:p>
          <w:p w:rsidR="00714A6F" w:rsidRDefault="00714A6F" w:rsidP="00714A6F">
            <w:pPr>
              <w:numPr>
                <w:ilvl w:val="0"/>
                <w:numId w:val="32"/>
              </w:numPr>
              <w:rPr>
                <w:rFonts w:ascii="Tahoma" w:hAnsi="Tahoma" w:cs="Tahoma"/>
                <w:bCs/>
                <w:sz w:val="20"/>
                <w:szCs w:val="20"/>
              </w:rPr>
            </w:pPr>
            <w:r>
              <w:rPr>
                <w:rFonts w:ascii="Tahoma" w:hAnsi="Tahoma" w:cs="Tahoma"/>
                <w:bCs/>
                <w:sz w:val="20"/>
                <w:szCs w:val="20"/>
              </w:rPr>
              <w:t>Probation Service</w:t>
            </w:r>
          </w:p>
          <w:p w:rsidR="001423CA" w:rsidRDefault="001423CA" w:rsidP="00714A6F">
            <w:pPr>
              <w:numPr>
                <w:ilvl w:val="0"/>
                <w:numId w:val="32"/>
              </w:numPr>
              <w:rPr>
                <w:rFonts w:ascii="Tahoma" w:hAnsi="Tahoma" w:cs="Tahoma"/>
                <w:bCs/>
                <w:sz w:val="20"/>
                <w:szCs w:val="20"/>
              </w:rPr>
            </w:pPr>
            <w:r>
              <w:rPr>
                <w:rFonts w:ascii="Tahoma" w:hAnsi="Tahoma" w:cs="Tahoma"/>
                <w:bCs/>
                <w:sz w:val="20"/>
                <w:szCs w:val="20"/>
              </w:rPr>
              <w:t>3</w:t>
            </w:r>
            <w:r w:rsidRPr="001423CA">
              <w:rPr>
                <w:rFonts w:ascii="Tahoma" w:hAnsi="Tahoma" w:cs="Tahoma"/>
                <w:bCs/>
                <w:sz w:val="20"/>
                <w:szCs w:val="20"/>
                <w:vertAlign w:val="superscript"/>
              </w:rPr>
              <w:t>rd</w:t>
            </w:r>
            <w:r>
              <w:rPr>
                <w:rFonts w:ascii="Tahoma" w:hAnsi="Tahoma" w:cs="Tahoma"/>
                <w:bCs/>
                <w:sz w:val="20"/>
                <w:szCs w:val="20"/>
              </w:rPr>
              <w:t xml:space="preserve"> Sector</w:t>
            </w:r>
          </w:p>
          <w:p w:rsidR="001423CA" w:rsidRDefault="0002109E" w:rsidP="00714A6F">
            <w:pPr>
              <w:numPr>
                <w:ilvl w:val="0"/>
                <w:numId w:val="32"/>
              </w:numPr>
              <w:rPr>
                <w:rFonts w:ascii="Tahoma" w:hAnsi="Tahoma" w:cs="Tahoma"/>
                <w:bCs/>
                <w:sz w:val="20"/>
                <w:szCs w:val="20"/>
              </w:rPr>
            </w:pPr>
            <w:r>
              <w:rPr>
                <w:rFonts w:ascii="Tahoma" w:hAnsi="Tahoma" w:cs="Tahoma"/>
                <w:bCs/>
                <w:sz w:val="20"/>
                <w:szCs w:val="20"/>
              </w:rPr>
              <w:t xml:space="preserve">Service </w:t>
            </w:r>
            <w:r w:rsidR="001423CA">
              <w:rPr>
                <w:rFonts w:ascii="Tahoma" w:hAnsi="Tahoma" w:cs="Tahoma"/>
                <w:bCs/>
                <w:sz w:val="20"/>
                <w:szCs w:val="20"/>
              </w:rPr>
              <w:t>Users and Carers</w:t>
            </w:r>
          </w:p>
          <w:p w:rsidR="00714A6F" w:rsidRDefault="00714A6F" w:rsidP="00714A6F">
            <w:pPr>
              <w:rPr>
                <w:rFonts w:ascii="Tahoma" w:hAnsi="Tahoma" w:cs="Tahoma"/>
                <w:bCs/>
                <w:sz w:val="20"/>
                <w:szCs w:val="20"/>
              </w:rPr>
            </w:pPr>
          </w:p>
          <w:p w:rsidR="00714A6F" w:rsidRPr="003C351E" w:rsidRDefault="00714A6F" w:rsidP="0034717D">
            <w:pPr>
              <w:rPr>
                <w:rFonts w:ascii="Tahoma" w:hAnsi="Tahoma" w:cs="Tahoma"/>
                <w:bCs/>
                <w:sz w:val="20"/>
                <w:szCs w:val="20"/>
              </w:rPr>
            </w:pPr>
            <w:r w:rsidRPr="00714A6F">
              <w:rPr>
                <w:rFonts w:ascii="Tahoma" w:hAnsi="Tahoma" w:cs="Tahoma"/>
                <w:bCs/>
                <w:sz w:val="20"/>
                <w:szCs w:val="20"/>
              </w:rPr>
              <w:t>Event to link to</w:t>
            </w:r>
            <w:r>
              <w:rPr>
                <w:rFonts w:ascii="Tahoma" w:hAnsi="Tahoma" w:cs="Tahoma"/>
                <w:bCs/>
                <w:sz w:val="20"/>
                <w:szCs w:val="20"/>
              </w:rPr>
              <w:t xml:space="preserve"> re-launch of Mental Health Training Sub-Group (see below)</w:t>
            </w:r>
          </w:p>
        </w:tc>
      </w:tr>
      <w:tr w:rsidR="00B51F11" w:rsidRPr="00893073" w:rsidTr="00491521">
        <w:tc>
          <w:tcPr>
            <w:tcW w:w="1589" w:type="dxa"/>
            <w:gridSpan w:val="2"/>
          </w:tcPr>
          <w:p w:rsidR="00B51F11" w:rsidRPr="00893073" w:rsidRDefault="005D6272" w:rsidP="00491521">
            <w:pPr>
              <w:rPr>
                <w:rFonts w:ascii="Tahoma" w:hAnsi="Tahoma" w:cs="Tahoma"/>
                <w:b/>
                <w:bCs/>
                <w:sz w:val="20"/>
                <w:szCs w:val="20"/>
              </w:rPr>
            </w:pPr>
            <w:r>
              <w:rPr>
                <w:rFonts w:ascii="Tahoma" w:hAnsi="Tahoma" w:cs="Tahoma"/>
                <w:b/>
                <w:bCs/>
                <w:sz w:val="20"/>
                <w:szCs w:val="20"/>
              </w:rPr>
              <w:t>8.</w:t>
            </w:r>
          </w:p>
        </w:tc>
        <w:tc>
          <w:tcPr>
            <w:tcW w:w="2551" w:type="dxa"/>
            <w:gridSpan w:val="3"/>
          </w:tcPr>
          <w:p w:rsidR="00B51F11" w:rsidRDefault="00491521" w:rsidP="00491521">
            <w:pPr>
              <w:rPr>
                <w:rFonts w:ascii="Tahoma" w:hAnsi="Tahoma" w:cs="Tahoma"/>
                <w:bCs/>
                <w:sz w:val="20"/>
                <w:szCs w:val="20"/>
              </w:rPr>
            </w:pPr>
            <w:r>
              <w:rPr>
                <w:rFonts w:ascii="Tahoma" w:hAnsi="Tahoma" w:cs="Tahoma"/>
                <w:bCs/>
                <w:sz w:val="20"/>
                <w:szCs w:val="20"/>
              </w:rPr>
              <w:t xml:space="preserve">Through the Cumbria Criminal Justice and Mental Health Steering </w:t>
            </w:r>
            <w:r>
              <w:rPr>
                <w:rFonts w:ascii="Tahoma" w:hAnsi="Tahoma" w:cs="Tahoma"/>
                <w:bCs/>
                <w:sz w:val="20"/>
                <w:szCs w:val="20"/>
              </w:rPr>
              <w:lastRenderedPageBreak/>
              <w:t>Group, review and re-launch the Mental Health Training Sub-Group.</w:t>
            </w:r>
          </w:p>
          <w:p w:rsidR="00491521" w:rsidRPr="00893073" w:rsidRDefault="00491521" w:rsidP="00491521">
            <w:pPr>
              <w:rPr>
                <w:rFonts w:ascii="Tahoma" w:hAnsi="Tahoma" w:cs="Tahoma"/>
                <w:bCs/>
                <w:sz w:val="20"/>
                <w:szCs w:val="20"/>
              </w:rPr>
            </w:pPr>
          </w:p>
        </w:tc>
        <w:tc>
          <w:tcPr>
            <w:tcW w:w="1810" w:type="dxa"/>
          </w:tcPr>
          <w:p w:rsidR="00B51F11" w:rsidRPr="00893073" w:rsidRDefault="00491521" w:rsidP="00491521">
            <w:pPr>
              <w:rPr>
                <w:rFonts w:ascii="Tahoma" w:hAnsi="Tahoma" w:cs="Tahoma"/>
                <w:bCs/>
                <w:sz w:val="20"/>
                <w:szCs w:val="20"/>
              </w:rPr>
            </w:pPr>
            <w:r>
              <w:rPr>
                <w:rFonts w:ascii="Tahoma" w:hAnsi="Tahoma" w:cs="Tahoma"/>
                <w:bCs/>
                <w:sz w:val="20"/>
                <w:szCs w:val="20"/>
              </w:rPr>
              <w:lastRenderedPageBreak/>
              <w:t>April 2015</w:t>
            </w:r>
          </w:p>
        </w:tc>
        <w:tc>
          <w:tcPr>
            <w:tcW w:w="1793" w:type="dxa"/>
          </w:tcPr>
          <w:p w:rsidR="00B51F11" w:rsidRDefault="00491521" w:rsidP="00491521">
            <w:pPr>
              <w:rPr>
                <w:rFonts w:ascii="Tahoma" w:hAnsi="Tahoma" w:cs="Tahoma"/>
                <w:bCs/>
                <w:sz w:val="20"/>
                <w:szCs w:val="20"/>
              </w:rPr>
            </w:pPr>
            <w:r>
              <w:rPr>
                <w:rFonts w:ascii="Tahoma" w:hAnsi="Tahoma" w:cs="Tahoma"/>
                <w:bCs/>
                <w:sz w:val="20"/>
                <w:szCs w:val="20"/>
              </w:rPr>
              <w:t>Andy Airey</w:t>
            </w:r>
          </w:p>
          <w:p w:rsidR="00491521" w:rsidRPr="00893073" w:rsidRDefault="00491521" w:rsidP="00491521">
            <w:pPr>
              <w:rPr>
                <w:rFonts w:ascii="Tahoma" w:hAnsi="Tahoma" w:cs="Tahoma"/>
                <w:bCs/>
                <w:sz w:val="20"/>
                <w:szCs w:val="20"/>
              </w:rPr>
            </w:pPr>
            <w:r>
              <w:rPr>
                <w:rFonts w:ascii="Tahoma" w:hAnsi="Tahoma" w:cs="Tahoma"/>
                <w:bCs/>
                <w:sz w:val="20"/>
                <w:szCs w:val="20"/>
              </w:rPr>
              <w:t>CCG</w:t>
            </w:r>
          </w:p>
        </w:tc>
        <w:tc>
          <w:tcPr>
            <w:tcW w:w="6858" w:type="dxa"/>
          </w:tcPr>
          <w:p w:rsidR="00B51F11" w:rsidRPr="00AC3ED6" w:rsidRDefault="00491521" w:rsidP="00EF6026">
            <w:pPr>
              <w:rPr>
                <w:rFonts w:ascii="Tahoma" w:hAnsi="Tahoma" w:cs="Tahoma"/>
                <w:bCs/>
                <w:sz w:val="20"/>
                <w:szCs w:val="20"/>
              </w:rPr>
            </w:pPr>
            <w:r>
              <w:rPr>
                <w:rFonts w:ascii="Tahoma" w:hAnsi="Tahoma" w:cs="Tahoma"/>
                <w:bCs/>
                <w:sz w:val="20"/>
                <w:szCs w:val="20"/>
              </w:rPr>
              <w:t>Identify suitable independent Chair to oversee this work and development. Sub-Group to have active involvement from representatives of all relevant training departments (Trust, Local Authority, Constabulary</w:t>
            </w:r>
            <w:r w:rsidR="00714A6F">
              <w:rPr>
                <w:rFonts w:ascii="Tahoma" w:hAnsi="Tahoma" w:cs="Tahoma"/>
                <w:bCs/>
                <w:sz w:val="20"/>
                <w:szCs w:val="20"/>
              </w:rPr>
              <w:t xml:space="preserve">, Courts, </w:t>
            </w:r>
            <w:proofErr w:type="gramStart"/>
            <w:r w:rsidR="00714A6F">
              <w:rPr>
                <w:rFonts w:ascii="Tahoma" w:hAnsi="Tahoma" w:cs="Tahoma"/>
                <w:bCs/>
                <w:sz w:val="20"/>
                <w:szCs w:val="20"/>
              </w:rPr>
              <w:lastRenderedPageBreak/>
              <w:t>Probation</w:t>
            </w:r>
            <w:proofErr w:type="gramEnd"/>
            <w:r w:rsidR="00714A6F">
              <w:rPr>
                <w:rFonts w:ascii="Tahoma" w:hAnsi="Tahoma" w:cs="Tahoma"/>
                <w:bCs/>
                <w:sz w:val="20"/>
                <w:szCs w:val="20"/>
              </w:rPr>
              <w:t>).</w:t>
            </w:r>
          </w:p>
        </w:tc>
      </w:tr>
      <w:tr w:rsidR="0034717D" w:rsidRPr="00893073" w:rsidTr="00491521">
        <w:tc>
          <w:tcPr>
            <w:tcW w:w="1589" w:type="dxa"/>
            <w:gridSpan w:val="2"/>
          </w:tcPr>
          <w:p w:rsidR="0034717D" w:rsidRPr="00893073" w:rsidRDefault="005D6272" w:rsidP="00491521">
            <w:pPr>
              <w:rPr>
                <w:rFonts w:ascii="Tahoma" w:hAnsi="Tahoma" w:cs="Tahoma"/>
                <w:b/>
                <w:bCs/>
                <w:sz w:val="20"/>
                <w:szCs w:val="20"/>
              </w:rPr>
            </w:pPr>
            <w:r>
              <w:rPr>
                <w:rFonts w:ascii="Tahoma" w:hAnsi="Tahoma" w:cs="Tahoma"/>
                <w:b/>
                <w:bCs/>
                <w:sz w:val="20"/>
                <w:szCs w:val="20"/>
              </w:rPr>
              <w:lastRenderedPageBreak/>
              <w:t>9.</w:t>
            </w:r>
          </w:p>
        </w:tc>
        <w:tc>
          <w:tcPr>
            <w:tcW w:w="2551" w:type="dxa"/>
            <w:gridSpan w:val="3"/>
          </w:tcPr>
          <w:p w:rsidR="0034717D" w:rsidRDefault="0034717D" w:rsidP="00491521">
            <w:pPr>
              <w:rPr>
                <w:rFonts w:ascii="Tahoma" w:hAnsi="Tahoma" w:cs="Tahoma"/>
                <w:bCs/>
                <w:sz w:val="20"/>
                <w:szCs w:val="20"/>
              </w:rPr>
            </w:pPr>
            <w:r>
              <w:rPr>
                <w:rFonts w:ascii="Tahoma" w:hAnsi="Tahoma" w:cs="Tahoma"/>
                <w:bCs/>
                <w:sz w:val="20"/>
                <w:szCs w:val="20"/>
              </w:rPr>
              <w:t>Mental Health Sub-Group to review and refresh all current training and awareness events and initiatives to ensure benefits are maximised for all.</w:t>
            </w:r>
          </w:p>
          <w:p w:rsidR="0034717D" w:rsidRDefault="0034717D" w:rsidP="00491521">
            <w:pPr>
              <w:rPr>
                <w:rFonts w:ascii="Tahoma" w:hAnsi="Tahoma" w:cs="Tahoma"/>
                <w:bCs/>
                <w:sz w:val="20"/>
                <w:szCs w:val="20"/>
              </w:rPr>
            </w:pPr>
          </w:p>
        </w:tc>
        <w:tc>
          <w:tcPr>
            <w:tcW w:w="1810" w:type="dxa"/>
          </w:tcPr>
          <w:p w:rsidR="0034717D" w:rsidRDefault="0034717D" w:rsidP="00491521">
            <w:pPr>
              <w:rPr>
                <w:rFonts w:ascii="Tahoma" w:hAnsi="Tahoma" w:cs="Tahoma"/>
                <w:bCs/>
                <w:sz w:val="20"/>
                <w:szCs w:val="20"/>
              </w:rPr>
            </w:pPr>
            <w:r>
              <w:rPr>
                <w:rFonts w:ascii="Tahoma" w:hAnsi="Tahoma" w:cs="Tahoma"/>
                <w:bCs/>
                <w:sz w:val="20"/>
                <w:szCs w:val="20"/>
              </w:rPr>
              <w:t>Spring 2016</w:t>
            </w:r>
          </w:p>
        </w:tc>
        <w:tc>
          <w:tcPr>
            <w:tcW w:w="1793" w:type="dxa"/>
          </w:tcPr>
          <w:p w:rsidR="0034717D" w:rsidRDefault="0034717D" w:rsidP="00491521">
            <w:pPr>
              <w:rPr>
                <w:rFonts w:ascii="Tahoma" w:hAnsi="Tahoma" w:cs="Tahoma"/>
                <w:bCs/>
                <w:sz w:val="20"/>
                <w:szCs w:val="20"/>
              </w:rPr>
            </w:pPr>
            <w:r>
              <w:rPr>
                <w:rFonts w:ascii="Tahoma" w:hAnsi="Tahoma" w:cs="Tahoma"/>
                <w:bCs/>
                <w:sz w:val="20"/>
                <w:szCs w:val="20"/>
              </w:rPr>
              <w:t>Mental Health Sub-Group</w:t>
            </w:r>
          </w:p>
        </w:tc>
        <w:tc>
          <w:tcPr>
            <w:tcW w:w="6858" w:type="dxa"/>
          </w:tcPr>
          <w:p w:rsidR="0034717D" w:rsidRDefault="0034717D" w:rsidP="009B14A6">
            <w:pPr>
              <w:rPr>
                <w:rFonts w:ascii="Tahoma" w:hAnsi="Tahoma" w:cs="Tahoma"/>
                <w:bCs/>
                <w:sz w:val="20"/>
                <w:szCs w:val="20"/>
              </w:rPr>
            </w:pPr>
            <w:r>
              <w:rPr>
                <w:rFonts w:ascii="Tahoma" w:hAnsi="Tahoma" w:cs="Tahoma"/>
                <w:bCs/>
                <w:sz w:val="20"/>
                <w:szCs w:val="20"/>
              </w:rPr>
              <w:t xml:space="preserve">Undertake </w:t>
            </w:r>
            <w:r w:rsidR="009B14A6">
              <w:rPr>
                <w:rFonts w:ascii="Tahoma" w:hAnsi="Tahoma" w:cs="Tahoma"/>
                <w:bCs/>
                <w:sz w:val="20"/>
                <w:szCs w:val="20"/>
              </w:rPr>
              <w:t>review of all current training and awareness inputs and initiatives to ensure benefits and outcomes are maximised;</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Mental Capacity Act Training</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Best Evidence Course</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Student Officer Training</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Custody Officer Training</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Mental Disordered Offenders Protocol Training.</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Student Officer attachments</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Bi-annual Carer’s Conference</w:t>
            </w:r>
          </w:p>
          <w:p w:rsidR="009B14A6" w:rsidRDefault="009B14A6" w:rsidP="009B14A6">
            <w:pPr>
              <w:numPr>
                <w:ilvl w:val="0"/>
                <w:numId w:val="32"/>
              </w:numPr>
              <w:rPr>
                <w:rFonts w:ascii="Tahoma" w:hAnsi="Tahoma" w:cs="Tahoma"/>
                <w:bCs/>
                <w:sz w:val="20"/>
                <w:szCs w:val="20"/>
              </w:rPr>
            </w:pPr>
            <w:r>
              <w:rPr>
                <w:rFonts w:ascii="Tahoma" w:hAnsi="Tahoma" w:cs="Tahoma"/>
                <w:bCs/>
                <w:sz w:val="20"/>
                <w:szCs w:val="20"/>
              </w:rPr>
              <w:t>Training to 3</w:t>
            </w:r>
            <w:r w:rsidRPr="009B14A6">
              <w:rPr>
                <w:rFonts w:ascii="Tahoma" w:hAnsi="Tahoma" w:cs="Tahoma"/>
                <w:bCs/>
                <w:sz w:val="20"/>
                <w:szCs w:val="20"/>
                <w:vertAlign w:val="superscript"/>
              </w:rPr>
              <w:t>rd</w:t>
            </w:r>
            <w:r>
              <w:rPr>
                <w:rFonts w:ascii="Tahoma" w:hAnsi="Tahoma" w:cs="Tahoma"/>
                <w:bCs/>
                <w:sz w:val="20"/>
                <w:szCs w:val="20"/>
              </w:rPr>
              <w:t xml:space="preserve"> Sector Providers</w:t>
            </w:r>
          </w:p>
          <w:p w:rsidR="009B14A6" w:rsidRDefault="009B14A6" w:rsidP="009B14A6">
            <w:pPr>
              <w:ind w:left="360"/>
              <w:rPr>
                <w:rFonts w:ascii="Tahoma" w:hAnsi="Tahoma" w:cs="Tahoma"/>
                <w:bCs/>
                <w:sz w:val="20"/>
                <w:szCs w:val="20"/>
              </w:rPr>
            </w:pPr>
          </w:p>
        </w:tc>
      </w:tr>
      <w:tr w:rsidR="00491521" w:rsidRPr="00893073" w:rsidTr="00491521">
        <w:tc>
          <w:tcPr>
            <w:tcW w:w="1589" w:type="dxa"/>
            <w:gridSpan w:val="2"/>
          </w:tcPr>
          <w:p w:rsidR="00491521" w:rsidRPr="00893073" w:rsidRDefault="005D6272" w:rsidP="00491521">
            <w:pPr>
              <w:rPr>
                <w:rFonts w:ascii="Tahoma" w:hAnsi="Tahoma" w:cs="Tahoma"/>
                <w:b/>
                <w:bCs/>
                <w:sz w:val="20"/>
                <w:szCs w:val="20"/>
              </w:rPr>
            </w:pPr>
            <w:r>
              <w:rPr>
                <w:rFonts w:ascii="Tahoma" w:hAnsi="Tahoma" w:cs="Tahoma"/>
                <w:b/>
                <w:bCs/>
                <w:sz w:val="20"/>
                <w:szCs w:val="20"/>
              </w:rPr>
              <w:t>10.</w:t>
            </w:r>
          </w:p>
        </w:tc>
        <w:tc>
          <w:tcPr>
            <w:tcW w:w="2551" w:type="dxa"/>
            <w:gridSpan w:val="3"/>
          </w:tcPr>
          <w:p w:rsidR="00491521" w:rsidRDefault="00714A6F" w:rsidP="00491521">
            <w:pPr>
              <w:rPr>
                <w:rFonts w:ascii="Tahoma" w:hAnsi="Tahoma" w:cs="Tahoma"/>
                <w:bCs/>
                <w:sz w:val="20"/>
                <w:szCs w:val="20"/>
              </w:rPr>
            </w:pPr>
            <w:r>
              <w:rPr>
                <w:rFonts w:ascii="Tahoma" w:hAnsi="Tahoma" w:cs="Tahoma"/>
                <w:bCs/>
                <w:sz w:val="20"/>
                <w:szCs w:val="20"/>
              </w:rPr>
              <w:t>Explore opportunities provided through CLIC (Cumbria Learning Improvement Collaborative) to ensure wider awareness of, and attendance at, mental health training events in Cumbria and beyond.</w:t>
            </w:r>
          </w:p>
          <w:p w:rsidR="00714A6F" w:rsidRPr="00893073" w:rsidRDefault="00714A6F" w:rsidP="00491521">
            <w:pPr>
              <w:rPr>
                <w:rFonts w:ascii="Tahoma" w:hAnsi="Tahoma" w:cs="Tahoma"/>
                <w:bCs/>
                <w:sz w:val="20"/>
                <w:szCs w:val="20"/>
              </w:rPr>
            </w:pPr>
          </w:p>
        </w:tc>
        <w:tc>
          <w:tcPr>
            <w:tcW w:w="1810" w:type="dxa"/>
          </w:tcPr>
          <w:p w:rsidR="00491521" w:rsidRPr="00893073" w:rsidRDefault="00714A6F" w:rsidP="00491521">
            <w:pPr>
              <w:rPr>
                <w:rFonts w:ascii="Tahoma" w:hAnsi="Tahoma" w:cs="Tahoma"/>
                <w:bCs/>
                <w:sz w:val="20"/>
                <w:szCs w:val="20"/>
              </w:rPr>
            </w:pPr>
            <w:r>
              <w:rPr>
                <w:rFonts w:ascii="Tahoma" w:hAnsi="Tahoma" w:cs="Tahoma"/>
                <w:bCs/>
                <w:sz w:val="20"/>
                <w:szCs w:val="20"/>
              </w:rPr>
              <w:t>July 2015</w:t>
            </w:r>
          </w:p>
        </w:tc>
        <w:tc>
          <w:tcPr>
            <w:tcW w:w="1793" w:type="dxa"/>
          </w:tcPr>
          <w:p w:rsidR="00714A6F" w:rsidRPr="00714A6F" w:rsidRDefault="00714A6F" w:rsidP="00714A6F">
            <w:pPr>
              <w:rPr>
                <w:rFonts w:ascii="Tahoma" w:hAnsi="Tahoma" w:cs="Tahoma"/>
                <w:bCs/>
                <w:sz w:val="20"/>
                <w:szCs w:val="20"/>
              </w:rPr>
            </w:pPr>
            <w:r w:rsidRPr="00714A6F">
              <w:rPr>
                <w:rFonts w:ascii="Tahoma" w:hAnsi="Tahoma" w:cs="Tahoma"/>
                <w:bCs/>
                <w:sz w:val="20"/>
                <w:szCs w:val="20"/>
              </w:rPr>
              <w:t>Simone Eagling</w:t>
            </w:r>
          </w:p>
          <w:p w:rsidR="00491521" w:rsidRPr="00893073" w:rsidRDefault="00714A6F" w:rsidP="00714A6F">
            <w:pPr>
              <w:rPr>
                <w:rFonts w:ascii="Tahoma" w:hAnsi="Tahoma" w:cs="Tahoma"/>
                <w:bCs/>
                <w:sz w:val="20"/>
                <w:szCs w:val="20"/>
              </w:rPr>
            </w:pPr>
            <w:r w:rsidRPr="00714A6F">
              <w:rPr>
                <w:rFonts w:ascii="Tahoma" w:hAnsi="Tahoma" w:cs="Tahoma"/>
                <w:bCs/>
                <w:sz w:val="20"/>
                <w:szCs w:val="20"/>
              </w:rPr>
              <w:t>(Local Authority Mental Health Act Governance Office)</w:t>
            </w:r>
          </w:p>
        </w:tc>
        <w:tc>
          <w:tcPr>
            <w:tcW w:w="6858" w:type="dxa"/>
          </w:tcPr>
          <w:p w:rsidR="00491521" w:rsidRPr="00AC3ED6" w:rsidRDefault="00714A6F" w:rsidP="00EF6026">
            <w:pPr>
              <w:rPr>
                <w:rFonts w:ascii="Tahoma" w:hAnsi="Tahoma" w:cs="Tahoma"/>
                <w:bCs/>
                <w:sz w:val="20"/>
                <w:szCs w:val="20"/>
              </w:rPr>
            </w:pPr>
            <w:r>
              <w:rPr>
                <w:rFonts w:ascii="Tahoma" w:hAnsi="Tahoma" w:cs="Tahoma"/>
                <w:bCs/>
                <w:sz w:val="20"/>
                <w:szCs w:val="20"/>
              </w:rPr>
              <w:t>Maximise the potential benefits</w:t>
            </w:r>
            <w:r w:rsidR="001423CA">
              <w:rPr>
                <w:rFonts w:ascii="Tahoma" w:hAnsi="Tahoma" w:cs="Tahoma"/>
                <w:bCs/>
                <w:sz w:val="20"/>
                <w:szCs w:val="20"/>
              </w:rPr>
              <w:t>, especially in the multi-agency context, of all mental health training events</w:t>
            </w:r>
          </w:p>
        </w:tc>
      </w:tr>
      <w:tr w:rsidR="00525FA6" w:rsidRPr="00893073" w:rsidTr="00491521">
        <w:tc>
          <w:tcPr>
            <w:tcW w:w="1589" w:type="dxa"/>
            <w:gridSpan w:val="2"/>
          </w:tcPr>
          <w:p w:rsidR="00525FA6" w:rsidRPr="00893073" w:rsidRDefault="00525FA6" w:rsidP="00C50A0E">
            <w:pPr>
              <w:rPr>
                <w:rFonts w:ascii="Tahoma" w:hAnsi="Tahoma" w:cs="Tahoma"/>
                <w:b/>
                <w:bCs/>
                <w:sz w:val="20"/>
                <w:szCs w:val="20"/>
              </w:rPr>
            </w:pPr>
            <w:r>
              <w:rPr>
                <w:rFonts w:ascii="Tahoma" w:hAnsi="Tahoma" w:cs="Tahoma"/>
                <w:b/>
                <w:bCs/>
                <w:sz w:val="20"/>
                <w:szCs w:val="20"/>
              </w:rPr>
              <w:t>11.</w:t>
            </w:r>
          </w:p>
        </w:tc>
        <w:tc>
          <w:tcPr>
            <w:tcW w:w="2551" w:type="dxa"/>
            <w:gridSpan w:val="3"/>
          </w:tcPr>
          <w:p w:rsidR="00525FA6" w:rsidRPr="00C50A0E"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Commission and d</w:t>
            </w:r>
            <w:r w:rsidRPr="00E40405">
              <w:rPr>
                <w:rFonts w:ascii="Tahoma" w:hAnsi="Tahoma" w:cs="Tahoma"/>
                <w:bCs/>
                <w:sz w:val="20"/>
                <w:szCs w:val="20"/>
              </w:rPr>
              <w:t>elive</w:t>
            </w:r>
            <w:r w:rsidRPr="006110CC">
              <w:rPr>
                <w:rFonts w:ascii="Tahoma" w:hAnsi="Tahoma" w:cs="Tahoma"/>
                <w:bCs/>
                <w:sz w:val="20"/>
                <w:szCs w:val="20"/>
              </w:rPr>
              <w:t xml:space="preserve">r suicide awareness and intervention training to community members and frontline workers, including GPs, A&amp;E and ward staff and </w:t>
            </w:r>
            <w:r w:rsidRPr="006110CC">
              <w:rPr>
                <w:rFonts w:ascii="Tahoma" w:hAnsi="Tahoma" w:cs="Tahoma"/>
                <w:bCs/>
                <w:sz w:val="20"/>
                <w:szCs w:val="20"/>
              </w:rPr>
              <w:lastRenderedPageBreak/>
              <w:t>the police</w:t>
            </w:r>
          </w:p>
          <w:p w:rsidR="00525FA6" w:rsidRPr="00C50A0E"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 xml:space="preserve">Ensure all professionals understand key messages about suicide </w:t>
            </w:r>
          </w:p>
          <w:p w:rsidR="00525FA6" w:rsidRPr="00C50A0E"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Work wi</w:t>
            </w:r>
            <w:r w:rsidRPr="001A5F84">
              <w:rPr>
                <w:rFonts w:ascii="Tahoma" w:hAnsi="Tahoma" w:cs="Tahoma"/>
                <w:bCs/>
                <w:sz w:val="20"/>
                <w:szCs w:val="20"/>
              </w:rPr>
              <w:t>th the Learning and Im</w:t>
            </w:r>
            <w:r w:rsidRPr="006110CC">
              <w:rPr>
                <w:rFonts w:ascii="Tahoma" w:hAnsi="Tahoma" w:cs="Tahoma"/>
                <w:bCs/>
                <w:sz w:val="20"/>
                <w:szCs w:val="20"/>
              </w:rPr>
              <w:t>provement subgroup (LIG) of the Cumbria Local Safeguarding Children Board to develop and roll out multiagency self-harm and suicide prevention training for the children’s workforce</w:t>
            </w:r>
          </w:p>
          <w:p w:rsidR="00525FA6" w:rsidRPr="006110CC"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Disseminate the C</w:t>
            </w:r>
            <w:r w:rsidRPr="001A5F84">
              <w:rPr>
                <w:rFonts w:ascii="Tahoma" w:hAnsi="Tahoma" w:cs="Tahoma"/>
                <w:bCs/>
                <w:sz w:val="20"/>
                <w:szCs w:val="20"/>
              </w:rPr>
              <w:t xml:space="preserve">umbria </w:t>
            </w:r>
            <w:r w:rsidRPr="006110CC">
              <w:rPr>
                <w:rFonts w:ascii="Tahoma" w:hAnsi="Tahoma" w:cs="Tahoma"/>
                <w:bCs/>
                <w:sz w:val="20"/>
                <w:szCs w:val="20"/>
              </w:rPr>
              <w:t>guidance for professionals working with children and young people who self-harm</w:t>
            </w:r>
          </w:p>
          <w:p w:rsidR="00525FA6" w:rsidRPr="00C50A0E"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Co-develop, with children and young people, a ‘public facing’ self-harm pathway</w:t>
            </w:r>
          </w:p>
          <w:p w:rsidR="00525FA6" w:rsidRPr="00C50A0E" w:rsidRDefault="00525FA6" w:rsidP="00C50A0E">
            <w:pPr>
              <w:pStyle w:val="ListParagraph"/>
              <w:numPr>
                <w:ilvl w:val="0"/>
                <w:numId w:val="32"/>
              </w:numPr>
              <w:rPr>
                <w:rFonts w:ascii="Tahoma" w:hAnsi="Tahoma" w:cs="Tahoma"/>
                <w:bCs/>
                <w:sz w:val="20"/>
                <w:szCs w:val="20"/>
              </w:rPr>
            </w:pPr>
            <w:r w:rsidRPr="006110CC">
              <w:rPr>
                <w:rFonts w:ascii="Tahoma" w:hAnsi="Tahoma" w:cs="Tahoma"/>
                <w:bCs/>
                <w:sz w:val="20"/>
                <w:szCs w:val="20"/>
              </w:rPr>
              <w:t xml:space="preserve">Through the Morecambe Bay Better Care Together programme, agree a pathway for children presenting at hospital </w:t>
            </w:r>
            <w:r w:rsidRPr="006110CC">
              <w:rPr>
                <w:rFonts w:ascii="Tahoma" w:hAnsi="Tahoma" w:cs="Tahoma"/>
                <w:bCs/>
                <w:sz w:val="20"/>
                <w:szCs w:val="20"/>
              </w:rPr>
              <w:lastRenderedPageBreak/>
              <w:t>following self-harm</w:t>
            </w:r>
          </w:p>
        </w:tc>
        <w:tc>
          <w:tcPr>
            <w:tcW w:w="1810" w:type="dxa"/>
          </w:tcPr>
          <w:p w:rsidR="00525FA6" w:rsidRPr="00C50A0E" w:rsidRDefault="00525FA6" w:rsidP="00C50A0E">
            <w:pPr>
              <w:rPr>
                <w:rFonts w:ascii="Tahoma" w:hAnsi="Tahoma" w:cs="Tahoma"/>
                <w:bCs/>
                <w:sz w:val="20"/>
                <w:szCs w:val="20"/>
              </w:rPr>
            </w:pPr>
            <w:r w:rsidRPr="00C50A0E">
              <w:rPr>
                <w:rFonts w:ascii="Tahoma" w:hAnsi="Tahoma" w:cs="Tahoma"/>
                <w:bCs/>
                <w:sz w:val="20"/>
                <w:szCs w:val="20"/>
              </w:rPr>
              <w:lastRenderedPageBreak/>
              <w:t xml:space="preserve">Ongoing </w:t>
            </w: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r w:rsidRPr="00C50A0E">
              <w:rPr>
                <w:rFonts w:ascii="Tahoma" w:hAnsi="Tahoma" w:cs="Tahoma"/>
                <w:bCs/>
                <w:sz w:val="20"/>
                <w:szCs w:val="20"/>
              </w:rPr>
              <w:t>March 2016</w:t>
            </w: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r w:rsidRPr="00C50A0E">
              <w:rPr>
                <w:rFonts w:ascii="Tahoma" w:hAnsi="Tahoma" w:cs="Tahoma"/>
                <w:bCs/>
                <w:sz w:val="20"/>
                <w:szCs w:val="20"/>
              </w:rPr>
              <w:t>March 2016</w:t>
            </w: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r w:rsidRPr="00C50A0E">
              <w:rPr>
                <w:rFonts w:ascii="Tahoma" w:hAnsi="Tahoma" w:cs="Tahoma"/>
                <w:bCs/>
                <w:sz w:val="20"/>
                <w:szCs w:val="20"/>
              </w:rPr>
              <w:t>May 2015</w:t>
            </w: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p>
          <w:p w:rsidR="00525FA6" w:rsidRPr="00C50A0E" w:rsidRDefault="00525FA6" w:rsidP="00C50A0E">
            <w:pPr>
              <w:rPr>
                <w:rFonts w:ascii="Tahoma" w:hAnsi="Tahoma" w:cs="Tahoma"/>
                <w:bCs/>
                <w:sz w:val="20"/>
                <w:szCs w:val="20"/>
              </w:rPr>
            </w:pPr>
            <w:r>
              <w:rPr>
                <w:rFonts w:ascii="Tahoma" w:hAnsi="Tahoma" w:cs="Tahoma"/>
                <w:bCs/>
                <w:sz w:val="20"/>
                <w:szCs w:val="20"/>
              </w:rPr>
              <w:t>O</w:t>
            </w:r>
            <w:r w:rsidRPr="00C50A0E">
              <w:rPr>
                <w:rFonts w:ascii="Tahoma" w:hAnsi="Tahoma" w:cs="Tahoma"/>
                <w:bCs/>
                <w:sz w:val="20"/>
                <w:szCs w:val="20"/>
              </w:rPr>
              <w:t>ngoing</w:t>
            </w:r>
          </w:p>
        </w:tc>
        <w:tc>
          <w:tcPr>
            <w:tcW w:w="1793" w:type="dxa"/>
          </w:tcPr>
          <w:p w:rsidR="00525FA6" w:rsidRDefault="00525FA6" w:rsidP="00C50A0E">
            <w:pPr>
              <w:rPr>
                <w:rFonts w:ascii="Tahoma" w:hAnsi="Tahoma" w:cs="Tahoma"/>
                <w:bCs/>
                <w:sz w:val="20"/>
                <w:szCs w:val="20"/>
              </w:rPr>
            </w:pPr>
            <w:r>
              <w:rPr>
                <w:rFonts w:ascii="Tahoma" w:hAnsi="Tahoma" w:cs="Tahoma"/>
                <w:bCs/>
                <w:sz w:val="20"/>
                <w:szCs w:val="20"/>
              </w:rPr>
              <w:lastRenderedPageBreak/>
              <w:t xml:space="preserve">Jane Mathieson (Cumbria County Council , public health) </w:t>
            </w:r>
          </w:p>
          <w:p w:rsidR="00525FA6" w:rsidRDefault="00525FA6" w:rsidP="00C50A0E">
            <w:pPr>
              <w:rPr>
                <w:rFonts w:ascii="Tahoma" w:hAnsi="Tahoma" w:cs="Tahoma"/>
                <w:bCs/>
                <w:sz w:val="20"/>
                <w:szCs w:val="20"/>
              </w:rPr>
            </w:pPr>
            <w:r>
              <w:rPr>
                <w:rFonts w:ascii="Tahoma" w:hAnsi="Tahoma" w:cs="Tahoma"/>
                <w:bCs/>
                <w:sz w:val="20"/>
                <w:szCs w:val="20"/>
              </w:rPr>
              <w:t xml:space="preserve">Juliet </w:t>
            </w:r>
            <w:proofErr w:type="spellStart"/>
            <w:r>
              <w:rPr>
                <w:rFonts w:ascii="Tahoma" w:hAnsi="Tahoma" w:cs="Tahoma"/>
                <w:bCs/>
                <w:sz w:val="20"/>
                <w:szCs w:val="20"/>
              </w:rPr>
              <w:t>Gray</w:t>
            </w:r>
            <w:proofErr w:type="spellEnd"/>
            <w:r>
              <w:rPr>
                <w:rFonts w:ascii="Tahoma" w:hAnsi="Tahoma" w:cs="Tahoma"/>
                <w:bCs/>
                <w:sz w:val="20"/>
                <w:szCs w:val="20"/>
              </w:rPr>
              <w:t xml:space="preserve"> (CE MIND)</w:t>
            </w: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r>
              <w:rPr>
                <w:rFonts w:ascii="Tahoma" w:hAnsi="Tahoma" w:cs="Tahoma"/>
                <w:bCs/>
                <w:sz w:val="20"/>
                <w:szCs w:val="20"/>
              </w:rPr>
              <w:t xml:space="preserve">Jane Mathieson, </w:t>
            </w: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r>
              <w:rPr>
                <w:rFonts w:ascii="Tahoma" w:hAnsi="Tahoma" w:cs="Tahoma"/>
                <w:bCs/>
                <w:sz w:val="20"/>
                <w:szCs w:val="20"/>
              </w:rPr>
              <w:t>Jane Mathieson, Louise Mason Lodge (Cumbria CCG)</w:t>
            </w: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r>
              <w:rPr>
                <w:rFonts w:ascii="Tahoma" w:hAnsi="Tahoma" w:cs="Tahoma"/>
                <w:bCs/>
                <w:sz w:val="20"/>
                <w:szCs w:val="20"/>
              </w:rPr>
              <w:t>Jane Mathieson, Anne Sheppard (CCC)</w:t>
            </w: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r>
              <w:rPr>
                <w:rFonts w:ascii="Tahoma" w:hAnsi="Tahoma" w:cs="Tahoma"/>
                <w:bCs/>
                <w:sz w:val="20"/>
                <w:szCs w:val="20"/>
              </w:rPr>
              <w:t xml:space="preserve">Dr </w:t>
            </w:r>
            <w:proofErr w:type="spellStart"/>
            <w:r>
              <w:rPr>
                <w:rFonts w:ascii="Tahoma" w:hAnsi="Tahoma" w:cs="Tahoma"/>
                <w:bCs/>
                <w:sz w:val="20"/>
                <w:szCs w:val="20"/>
              </w:rPr>
              <w:t>Pravin</w:t>
            </w:r>
            <w:proofErr w:type="spellEnd"/>
            <w:r>
              <w:rPr>
                <w:rFonts w:ascii="Tahoma" w:hAnsi="Tahoma" w:cs="Tahoma"/>
                <w:bCs/>
                <w:sz w:val="20"/>
                <w:szCs w:val="20"/>
              </w:rPr>
              <w:t xml:space="preserve"> </w:t>
            </w:r>
            <w:proofErr w:type="spellStart"/>
            <w:r>
              <w:rPr>
                <w:rFonts w:ascii="Tahoma" w:hAnsi="Tahoma" w:cs="Tahoma"/>
                <w:bCs/>
                <w:sz w:val="20"/>
                <w:szCs w:val="20"/>
              </w:rPr>
              <w:t>Sreedharan</w:t>
            </w:r>
            <w:proofErr w:type="spellEnd"/>
            <w:r>
              <w:rPr>
                <w:rFonts w:ascii="Tahoma" w:hAnsi="Tahoma" w:cs="Tahoma"/>
                <w:bCs/>
                <w:sz w:val="20"/>
                <w:szCs w:val="20"/>
              </w:rPr>
              <w:t xml:space="preserve"> (University Hospitals Morecambe Bay, UHMB)</w:t>
            </w:r>
          </w:p>
          <w:p w:rsidR="00525FA6" w:rsidRPr="00893073" w:rsidRDefault="00525FA6" w:rsidP="00C50A0E">
            <w:pPr>
              <w:rPr>
                <w:rFonts w:ascii="Tahoma" w:hAnsi="Tahoma" w:cs="Tahoma"/>
                <w:bCs/>
                <w:sz w:val="20"/>
                <w:szCs w:val="20"/>
              </w:rPr>
            </w:pPr>
            <w:r>
              <w:rPr>
                <w:rFonts w:ascii="Tahoma" w:hAnsi="Tahoma" w:cs="Tahoma"/>
                <w:bCs/>
                <w:sz w:val="20"/>
                <w:szCs w:val="20"/>
              </w:rPr>
              <w:lastRenderedPageBreak/>
              <w:t>Jane Mathieson</w:t>
            </w:r>
          </w:p>
        </w:tc>
        <w:tc>
          <w:tcPr>
            <w:tcW w:w="6858" w:type="dxa"/>
          </w:tcPr>
          <w:p w:rsidR="00525FA6" w:rsidRPr="00525FA6" w:rsidRDefault="00525FA6" w:rsidP="00525FA6">
            <w:pPr>
              <w:pStyle w:val="ListParagraph"/>
              <w:numPr>
                <w:ilvl w:val="0"/>
                <w:numId w:val="39"/>
              </w:numPr>
              <w:jc w:val="both"/>
              <w:rPr>
                <w:rFonts w:ascii="Arial" w:hAnsi="Arial" w:cs="Arial"/>
                <w:sz w:val="24"/>
                <w:szCs w:val="24"/>
              </w:rPr>
            </w:pPr>
            <w:r w:rsidRPr="00525FA6">
              <w:rPr>
                <w:rFonts w:ascii="Tahoma" w:hAnsi="Tahoma" w:cs="Tahoma"/>
                <w:bCs/>
                <w:sz w:val="20"/>
                <w:szCs w:val="20"/>
              </w:rPr>
              <w:lastRenderedPageBreak/>
              <w:t>Professionals and community members have increased knowledge of suicide, and are more confident in identifying people who may be at risk of suicide and helping them access the support they need using the Cumbria suicide prevention pathway</w:t>
            </w:r>
          </w:p>
          <w:p w:rsidR="00525FA6" w:rsidRDefault="00525FA6" w:rsidP="00C50A0E">
            <w:pPr>
              <w:ind w:left="720"/>
              <w:jc w:val="both"/>
              <w:rPr>
                <w:rFonts w:ascii="Tahoma" w:hAnsi="Tahoma" w:cs="Tahoma"/>
                <w:bCs/>
                <w:sz w:val="20"/>
                <w:szCs w:val="20"/>
              </w:rPr>
            </w:pPr>
          </w:p>
          <w:p w:rsidR="00525FA6" w:rsidRDefault="00525FA6" w:rsidP="00C50A0E">
            <w:pPr>
              <w:ind w:left="720"/>
              <w:jc w:val="both"/>
              <w:rPr>
                <w:rFonts w:ascii="Tahoma" w:hAnsi="Tahoma" w:cs="Tahoma"/>
                <w:bCs/>
                <w:sz w:val="20"/>
                <w:szCs w:val="20"/>
              </w:rPr>
            </w:pPr>
          </w:p>
          <w:p w:rsidR="00525FA6" w:rsidRDefault="00525FA6" w:rsidP="00C50A0E">
            <w:pPr>
              <w:ind w:left="720"/>
              <w:jc w:val="both"/>
              <w:rPr>
                <w:rFonts w:ascii="Tahoma" w:hAnsi="Tahoma" w:cs="Tahoma"/>
                <w:bCs/>
                <w:sz w:val="20"/>
                <w:szCs w:val="20"/>
              </w:rPr>
            </w:pPr>
          </w:p>
          <w:p w:rsidR="00525FA6" w:rsidRDefault="00525FA6" w:rsidP="00C50A0E">
            <w:pPr>
              <w:ind w:left="720"/>
              <w:jc w:val="both"/>
              <w:rPr>
                <w:rFonts w:ascii="Tahoma" w:hAnsi="Tahoma" w:cs="Tahoma"/>
                <w:bCs/>
                <w:sz w:val="20"/>
                <w:szCs w:val="20"/>
              </w:rPr>
            </w:pPr>
          </w:p>
          <w:p w:rsidR="00525FA6" w:rsidRDefault="00525FA6" w:rsidP="00C50A0E">
            <w:pPr>
              <w:jc w:val="both"/>
              <w:rPr>
                <w:rFonts w:ascii="Tahoma" w:hAnsi="Tahoma" w:cs="Tahoma"/>
                <w:bCs/>
                <w:sz w:val="20"/>
                <w:szCs w:val="20"/>
              </w:rPr>
            </w:pPr>
          </w:p>
          <w:p w:rsidR="00525FA6" w:rsidRDefault="00525FA6" w:rsidP="00C50A0E">
            <w:pPr>
              <w:rPr>
                <w:rFonts w:ascii="Arial" w:hAnsi="Arial" w:cs="Arial"/>
                <w:sz w:val="20"/>
                <w:szCs w:val="20"/>
              </w:rPr>
            </w:pPr>
          </w:p>
          <w:p w:rsidR="00525FA6" w:rsidRPr="00C50A0E" w:rsidRDefault="00525FA6" w:rsidP="00C50A0E">
            <w:pPr>
              <w:rPr>
                <w:rFonts w:ascii="Arial" w:hAnsi="Arial" w:cs="Arial"/>
                <w:sz w:val="20"/>
                <w:szCs w:val="20"/>
              </w:rPr>
            </w:pPr>
            <w:r w:rsidRPr="00C50A0E">
              <w:rPr>
                <w:rFonts w:ascii="Arial" w:hAnsi="Arial" w:cs="Arial"/>
                <w:sz w:val="20"/>
                <w:szCs w:val="20"/>
              </w:rPr>
              <w:t>T</w:t>
            </w:r>
            <w:r w:rsidRPr="00641469">
              <w:rPr>
                <w:rFonts w:ascii="Arial" w:hAnsi="Arial" w:cs="Arial"/>
                <w:sz w:val="20"/>
                <w:szCs w:val="20"/>
              </w:rPr>
              <w:t>he</w:t>
            </w:r>
            <w:r>
              <w:rPr>
                <w:rFonts w:ascii="Arial" w:hAnsi="Arial" w:cs="Arial"/>
                <w:sz w:val="20"/>
                <w:szCs w:val="20"/>
              </w:rPr>
              <w:t xml:space="preserve"> following</w:t>
            </w:r>
            <w:r w:rsidRPr="00C50A0E">
              <w:rPr>
                <w:rFonts w:ascii="Arial" w:hAnsi="Arial" w:cs="Arial"/>
                <w:sz w:val="20"/>
                <w:szCs w:val="20"/>
              </w:rPr>
              <w:t xml:space="preserve"> key messages are</w:t>
            </w:r>
            <w:r>
              <w:rPr>
                <w:rFonts w:ascii="Arial" w:hAnsi="Arial" w:cs="Arial"/>
                <w:sz w:val="20"/>
                <w:szCs w:val="20"/>
              </w:rPr>
              <w:t xml:space="preserve"> understood by all professionals</w:t>
            </w:r>
            <w:r w:rsidRPr="00C50A0E">
              <w:rPr>
                <w:rFonts w:ascii="Arial" w:hAnsi="Arial" w:cs="Arial"/>
                <w:sz w:val="20"/>
                <w:szCs w:val="20"/>
              </w:rPr>
              <w:t xml:space="preserve">: </w:t>
            </w:r>
          </w:p>
          <w:p w:rsidR="00525FA6" w:rsidRPr="00C50A0E" w:rsidRDefault="00525FA6" w:rsidP="00525FA6">
            <w:pPr>
              <w:numPr>
                <w:ilvl w:val="0"/>
                <w:numId w:val="38"/>
              </w:numPr>
              <w:jc w:val="both"/>
              <w:rPr>
                <w:rFonts w:ascii="Arial" w:hAnsi="Arial" w:cs="Arial"/>
                <w:i/>
                <w:sz w:val="20"/>
                <w:szCs w:val="20"/>
              </w:rPr>
            </w:pPr>
            <w:r w:rsidRPr="00C50A0E">
              <w:rPr>
                <w:rFonts w:ascii="Arial" w:hAnsi="Arial" w:cs="Arial"/>
                <w:i/>
                <w:sz w:val="20"/>
                <w:szCs w:val="20"/>
              </w:rPr>
              <w:t>One Cumbrian dies every week by suicide</w:t>
            </w:r>
          </w:p>
          <w:p w:rsidR="00525FA6" w:rsidRPr="00C50A0E" w:rsidRDefault="00525FA6" w:rsidP="00525FA6">
            <w:pPr>
              <w:numPr>
                <w:ilvl w:val="0"/>
                <w:numId w:val="38"/>
              </w:numPr>
              <w:jc w:val="both"/>
              <w:rPr>
                <w:rFonts w:ascii="Arial" w:hAnsi="Arial" w:cs="Arial"/>
                <w:i/>
                <w:color w:val="000000"/>
                <w:sz w:val="20"/>
                <w:szCs w:val="20"/>
              </w:rPr>
            </w:pPr>
            <w:r w:rsidRPr="00C50A0E">
              <w:rPr>
                <w:rFonts w:ascii="Arial" w:hAnsi="Arial" w:cs="Arial"/>
                <w:i/>
                <w:color w:val="000000"/>
                <w:sz w:val="20"/>
                <w:szCs w:val="20"/>
              </w:rPr>
              <w:t>S</w:t>
            </w:r>
            <w:r>
              <w:rPr>
                <w:rFonts w:ascii="Arial" w:hAnsi="Arial" w:cs="Arial"/>
                <w:i/>
                <w:color w:val="000000"/>
                <w:sz w:val="20"/>
                <w:szCs w:val="20"/>
              </w:rPr>
              <w:t>ome s</w:t>
            </w:r>
            <w:r w:rsidRPr="00C50A0E">
              <w:rPr>
                <w:rFonts w:ascii="Arial" w:hAnsi="Arial" w:cs="Arial"/>
                <w:i/>
                <w:color w:val="000000"/>
                <w:sz w:val="20"/>
                <w:szCs w:val="20"/>
              </w:rPr>
              <w:t>uicide</w:t>
            </w:r>
            <w:r>
              <w:rPr>
                <w:rFonts w:ascii="Arial" w:hAnsi="Arial" w:cs="Arial"/>
                <w:i/>
                <w:color w:val="000000"/>
                <w:sz w:val="20"/>
                <w:szCs w:val="20"/>
              </w:rPr>
              <w:t>s</w:t>
            </w:r>
            <w:r w:rsidRPr="00C50A0E">
              <w:rPr>
                <w:rFonts w:ascii="Arial" w:hAnsi="Arial" w:cs="Arial"/>
                <w:i/>
                <w:color w:val="000000"/>
                <w:sz w:val="20"/>
                <w:szCs w:val="20"/>
              </w:rPr>
              <w:t xml:space="preserve"> CAN be prevented</w:t>
            </w:r>
          </w:p>
          <w:p w:rsidR="00525FA6" w:rsidRPr="00C50A0E" w:rsidRDefault="00525FA6" w:rsidP="00525FA6">
            <w:pPr>
              <w:numPr>
                <w:ilvl w:val="0"/>
                <w:numId w:val="38"/>
              </w:numPr>
              <w:jc w:val="both"/>
              <w:rPr>
                <w:rFonts w:ascii="Arial" w:hAnsi="Arial" w:cs="Arial"/>
                <w:sz w:val="24"/>
                <w:szCs w:val="24"/>
              </w:rPr>
            </w:pPr>
            <w:r w:rsidRPr="00C50A0E">
              <w:rPr>
                <w:rFonts w:ascii="Arial" w:hAnsi="Arial" w:cs="Arial"/>
                <w:i/>
                <w:color w:val="000000"/>
                <w:sz w:val="20"/>
                <w:szCs w:val="20"/>
              </w:rPr>
              <w:t>Ask it won’t harm. Listen it might help</w:t>
            </w:r>
          </w:p>
          <w:p w:rsidR="00525FA6" w:rsidRPr="00C50A0E" w:rsidRDefault="00525FA6" w:rsidP="00525FA6">
            <w:pPr>
              <w:numPr>
                <w:ilvl w:val="0"/>
                <w:numId w:val="38"/>
              </w:numPr>
              <w:jc w:val="both"/>
              <w:rPr>
                <w:rFonts w:ascii="Arial" w:hAnsi="Arial" w:cs="Arial"/>
                <w:sz w:val="24"/>
                <w:szCs w:val="24"/>
              </w:rPr>
            </w:pPr>
            <w:r w:rsidRPr="00C50A0E">
              <w:rPr>
                <w:rFonts w:ascii="Arial" w:hAnsi="Arial" w:cs="Arial"/>
                <w:i/>
                <w:color w:val="000000"/>
                <w:sz w:val="20"/>
                <w:szCs w:val="20"/>
              </w:rPr>
              <w:t>Most people with thoughts of suicide do, in some way, ask for help</w:t>
            </w:r>
            <w:r w:rsidRPr="00C50A0E">
              <w:rPr>
                <w:rFonts w:ascii="Arial" w:hAnsi="Arial" w:cs="Arial"/>
                <w:color w:val="000000"/>
                <w:sz w:val="20"/>
                <w:szCs w:val="20"/>
              </w:rPr>
              <w:t xml:space="preserve"> </w:t>
            </w:r>
          </w:p>
          <w:p w:rsidR="00525FA6" w:rsidRPr="00C50A0E" w:rsidRDefault="00525FA6" w:rsidP="00C50A0E">
            <w:pPr>
              <w:ind w:left="720"/>
              <w:jc w:val="both"/>
              <w:rPr>
                <w:rFonts w:ascii="Tahoma" w:hAnsi="Tahoma" w:cs="Tahoma"/>
                <w:sz w:val="20"/>
                <w:szCs w:val="20"/>
              </w:rPr>
            </w:pPr>
          </w:p>
          <w:p w:rsidR="00525FA6" w:rsidRPr="00C50A0E" w:rsidRDefault="00525FA6" w:rsidP="00525FA6">
            <w:pPr>
              <w:pStyle w:val="ListParagraph"/>
              <w:numPr>
                <w:ilvl w:val="0"/>
                <w:numId w:val="38"/>
              </w:numPr>
              <w:jc w:val="both"/>
              <w:rPr>
                <w:rFonts w:ascii="Tahoma" w:hAnsi="Tahoma" w:cs="Tahoma"/>
                <w:sz w:val="20"/>
                <w:szCs w:val="20"/>
              </w:rPr>
            </w:pPr>
            <w:r w:rsidRPr="00C50A0E">
              <w:rPr>
                <w:rFonts w:ascii="Tahoma" w:hAnsi="Tahoma" w:cs="Tahoma"/>
                <w:sz w:val="20"/>
                <w:szCs w:val="20"/>
              </w:rPr>
              <w:t xml:space="preserve">A public health led multiagency group agrees a tiered training offer for self-harm and suicide prevention, to meet the needs of professionals working with children and young people, and recommends who, within LSCB member organisations, should receive this training. </w:t>
            </w:r>
          </w:p>
          <w:p w:rsidR="00525FA6" w:rsidRPr="00C50A0E" w:rsidRDefault="00525FA6" w:rsidP="00525FA6">
            <w:pPr>
              <w:pStyle w:val="ListParagraph"/>
              <w:numPr>
                <w:ilvl w:val="0"/>
                <w:numId w:val="38"/>
              </w:numPr>
              <w:jc w:val="both"/>
              <w:rPr>
                <w:rFonts w:ascii="Tahoma" w:hAnsi="Tahoma" w:cs="Tahoma"/>
                <w:sz w:val="20"/>
                <w:szCs w:val="20"/>
              </w:rPr>
            </w:pPr>
            <w:r w:rsidRPr="00C50A0E">
              <w:rPr>
                <w:rFonts w:ascii="Tahoma" w:hAnsi="Tahoma" w:cs="Tahoma"/>
                <w:sz w:val="20"/>
                <w:szCs w:val="20"/>
              </w:rPr>
              <w:t>Training providers are identified and commissioned to pilot and deliver the training programme (including piloting with paediatric ward staff, UHMB)</w:t>
            </w:r>
          </w:p>
          <w:p w:rsidR="00525FA6" w:rsidRPr="00C50A0E" w:rsidRDefault="00525FA6" w:rsidP="00525FA6">
            <w:pPr>
              <w:pStyle w:val="ListParagraph"/>
              <w:numPr>
                <w:ilvl w:val="0"/>
                <w:numId w:val="38"/>
              </w:numPr>
              <w:jc w:val="both"/>
              <w:rPr>
                <w:rFonts w:ascii="Tahoma" w:hAnsi="Tahoma" w:cs="Tahoma"/>
                <w:sz w:val="20"/>
                <w:szCs w:val="20"/>
              </w:rPr>
            </w:pPr>
            <w:r w:rsidRPr="00C50A0E">
              <w:rPr>
                <w:rFonts w:ascii="Tahoma" w:hAnsi="Tahoma" w:cs="Tahoma"/>
                <w:sz w:val="20"/>
                <w:szCs w:val="20"/>
              </w:rPr>
              <w:t>The LSCB LIG sponsors the programme and monitors its uptake</w:t>
            </w:r>
          </w:p>
          <w:p w:rsidR="00525FA6" w:rsidRPr="00C50A0E" w:rsidRDefault="00525FA6" w:rsidP="00525FA6">
            <w:pPr>
              <w:pStyle w:val="ListParagraph"/>
              <w:numPr>
                <w:ilvl w:val="0"/>
                <w:numId w:val="38"/>
              </w:numPr>
              <w:rPr>
                <w:rFonts w:ascii="Tahoma" w:hAnsi="Tahoma" w:cs="Tahoma"/>
                <w:bCs/>
                <w:sz w:val="20"/>
                <w:szCs w:val="20"/>
              </w:rPr>
            </w:pPr>
            <w:r w:rsidRPr="00C50A0E">
              <w:rPr>
                <w:rFonts w:ascii="Tahoma" w:hAnsi="Tahoma" w:cs="Tahoma"/>
                <w:bCs/>
                <w:sz w:val="20"/>
                <w:szCs w:val="20"/>
              </w:rPr>
              <w:t xml:space="preserve">Professionals report increased confidence in supporting children and young people who </w:t>
            </w:r>
            <w:proofErr w:type="spellStart"/>
            <w:r w:rsidRPr="00C50A0E">
              <w:rPr>
                <w:rFonts w:ascii="Tahoma" w:hAnsi="Tahoma" w:cs="Tahoma"/>
                <w:bCs/>
                <w:sz w:val="20"/>
                <w:szCs w:val="20"/>
              </w:rPr>
              <w:t>self harm</w:t>
            </w:r>
            <w:proofErr w:type="spellEnd"/>
          </w:p>
          <w:p w:rsidR="00525FA6" w:rsidRPr="00C50A0E" w:rsidRDefault="00525FA6" w:rsidP="00525FA6">
            <w:pPr>
              <w:pStyle w:val="ListParagraph"/>
              <w:numPr>
                <w:ilvl w:val="0"/>
                <w:numId w:val="38"/>
              </w:numPr>
              <w:rPr>
                <w:rFonts w:ascii="Tahoma" w:hAnsi="Tahoma" w:cs="Tahoma"/>
                <w:bCs/>
                <w:sz w:val="20"/>
                <w:szCs w:val="20"/>
              </w:rPr>
            </w:pPr>
            <w:r w:rsidRPr="00C50A0E">
              <w:rPr>
                <w:rFonts w:ascii="Tahoma" w:hAnsi="Tahoma" w:cs="Tahoma"/>
                <w:bCs/>
                <w:sz w:val="20"/>
                <w:szCs w:val="20"/>
              </w:rPr>
              <w:t xml:space="preserve">‘Trusted adults’ working with children and young people know what to do, who to contact, and where to get help when they have concerns about </w:t>
            </w:r>
            <w:proofErr w:type="spellStart"/>
            <w:r w:rsidRPr="00C50A0E">
              <w:rPr>
                <w:rFonts w:ascii="Tahoma" w:hAnsi="Tahoma" w:cs="Tahoma"/>
                <w:bCs/>
                <w:sz w:val="20"/>
                <w:szCs w:val="20"/>
              </w:rPr>
              <w:t>self harm</w:t>
            </w:r>
            <w:proofErr w:type="spellEnd"/>
            <w:r w:rsidRPr="00C50A0E">
              <w:rPr>
                <w:rFonts w:ascii="Tahoma" w:hAnsi="Tahoma" w:cs="Tahoma"/>
                <w:bCs/>
                <w:sz w:val="20"/>
                <w:szCs w:val="20"/>
              </w:rPr>
              <w:t xml:space="preserve"> and suicidality. </w:t>
            </w: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Default="00525FA6" w:rsidP="00C50A0E">
            <w:pPr>
              <w:rPr>
                <w:rFonts w:ascii="Tahoma" w:hAnsi="Tahoma" w:cs="Tahoma"/>
                <w:bCs/>
                <w:sz w:val="20"/>
                <w:szCs w:val="20"/>
              </w:rPr>
            </w:pPr>
          </w:p>
          <w:p w:rsidR="00525FA6" w:rsidRPr="00C50A0E" w:rsidRDefault="00525FA6" w:rsidP="00525FA6">
            <w:pPr>
              <w:pStyle w:val="ListParagraph"/>
              <w:numPr>
                <w:ilvl w:val="0"/>
                <w:numId w:val="38"/>
              </w:numPr>
              <w:rPr>
                <w:rFonts w:ascii="Tahoma" w:hAnsi="Tahoma" w:cs="Tahoma"/>
                <w:bCs/>
                <w:sz w:val="20"/>
                <w:szCs w:val="20"/>
              </w:rPr>
            </w:pPr>
            <w:r w:rsidRPr="00C50A0E">
              <w:rPr>
                <w:rFonts w:ascii="Tahoma" w:hAnsi="Tahoma" w:cs="Tahoma"/>
                <w:bCs/>
                <w:sz w:val="20"/>
                <w:szCs w:val="20"/>
              </w:rPr>
              <w:t xml:space="preserve">Children and young </w:t>
            </w:r>
            <w:r w:rsidRPr="001A5F84">
              <w:rPr>
                <w:rFonts w:ascii="Tahoma" w:hAnsi="Tahoma" w:cs="Tahoma"/>
                <w:bCs/>
                <w:sz w:val="20"/>
                <w:szCs w:val="20"/>
              </w:rPr>
              <w:t>people</w:t>
            </w:r>
            <w:r>
              <w:rPr>
                <w:rFonts w:ascii="Tahoma" w:hAnsi="Tahoma" w:cs="Tahoma"/>
                <w:bCs/>
                <w:sz w:val="20"/>
                <w:szCs w:val="20"/>
              </w:rPr>
              <w:t xml:space="preserve">, </w:t>
            </w:r>
            <w:r w:rsidRPr="001A5F84">
              <w:rPr>
                <w:rFonts w:ascii="Tahoma" w:hAnsi="Tahoma" w:cs="Tahoma"/>
                <w:bCs/>
                <w:sz w:val="20"/>
                <w:szCs w:val="20"/>
              </w:rPr>
              <w:t>parents</w:t>
            </w:r>
            <w:r>
              <w:rPr>
                <w:rFonts w:ascii="Tahoma" w:hAnsi="Tahoma" w:cs="Tahoma"/>
                <w:bCs/>
                <w:sz w:val="20"/>
                <w:szCs w:val="20"/>
              </w:rPr>
              <w:t xml:space="preserve"> </w:t>
            </w:r>
            <w:proofErr w:type="gramStart"/>
            <w:r>
              <w:rPr>
                <w:rFonts w:ascii="Tahoma" w:hAnsi="Tahoma" w:cs="Tahoma"/>
                <w:bCs/>
                <w:sz w:val="20"/>
                <w:szCs w:val="20"/>
              </w:rPr>
              <w:t xml:space="preserve">and </w:t>
            </w:r>
            <w:r w:rsidRPr="001A5F84">
              <w:rPr>
                <w:rFonts w:ascii="Tahoma" w:hAnsi="Tahoma" w:cs="Tahoma"/>
                <w:bCs/>
                <w:sz w:val="20"/>
                <w:szCs w:val="20"/>
              </w:rPr>
              <w:t xml:space="preserve"> carers</w:t>
            </w:r>
            <w:proofErr w:type="gramEnd"/>
            <w:r w:rsidRPr="00C50A0E">
              <w:rPr>
                <w:rFonts w:ascii="Tahoma" w:hAnsi="Tahoma" w:cs="Tahoma"/>
                <w:bCs/>
                <w:sz w:val="20"/>
                <w:szCs w:val="20"/>
              </w:rPr>
              <w:t xml:space="preserve"> can access appropriate and timely help, advice and information from the earliest sign of need. As a result, children and young people will receive </w:t>
            </w:r>
            <w:r>
              <w:rPr>
                <w:rFonts w:ascii="Tahoma" w:hAnsi="Tahoma" w:cs="Tahoma"/>
                <w:bCs/>
                <w:sz w:val="20"/>
                <w:szCs w:val="20"/>
              </w:rPr>
              <w:t xml:space="preserve">the </w:t>
            </w:r>
            <w:r w:rsidRPr="00C50A0E">
              <w:rPr>
                <w:rFonts w:ascii="Tahoma" w:hAnsi="Tahoma" w:cs="Tahoma"/>
                <w:bCs/>
                <w:sz w:val="20"/>
                <w:szCs w:val="20"/>
              </w:rPr>
              <w:t xml:space="preserve">support that they need to stay safe, develop coping strategies and build their own resilience. </w:t>
            </w:r>
          </w:p>
          <w:p w:rsidR="00525FA6" w:rsidRDefault="00525FA6" w:rsidP="00C50A0E">
            <w:pPr>
              <w:rPr>
                <w:rFonts w:ascii="Tahoma" w:hAnsi="Tahoma" w:cs="Tahoma"/>
                <w:bCs/>
                <w:sz w:val="20"/>
                <w:szCs w:val="20"/>
              </w:rPr>
            </w:pPr>
            <w:r>
              <w:rPr>
                <w:rFonts w:ascii="Tahoma" w:hAnsi="Tahoma" w:cs="Tahoma"/>
                <w:bCs/>
                <w:sz w:val="20"/>
                <w:szCs w:val="20"/>
              </w:rPr>
              <w:t xml:space="preserve">Children and young people who present to UHMB following self-harm will receive optimal, evidence based care, in a therapeutic environment which facilitates their recovery and enables their discharge into the community with the support they need.  </w:t>
            </w:r>
          </w:p>
          <w:p w:rsidR="00525FA6" w:rsidRDefault="00525FA6" w:rsidP="00C50A0E">
            <w:pPr>
              <w:rPr>
                <w:rFonts w:ascii="Tahoma" w:hAnsi="Tahoma" w:cs="Tahoma"/>
                <w:bCs/>
                <w:sz w:val="20"/>
                <w:szCs w:val="20"/>
              </w:rPr>
            </w:pPr>
          </w:p>
          <w:p w:rsidR="00525FA6" w:rsidRPr="00EF6026" w:rsidRDefault="00525FA6" w:rsidP="00C50A0E">
            <w:pPr>
              <w:rPr>
                <w:rFonts w:ascii="Tahoma" w:hAnsi="Tahoma" w:cs="Tahoma"/>
                <w:bCs/>
                <w:sz w:val="20"/>
                <w:szCs w:val="20"/>
              </w:rPr>
            </w:pPr>
          </w:p>
        </w:tc>
      </w:tr>
    </w:tbl>
    <w:p w:rsidR="009E4F82" w:rsidRPr="00893073" w:rsidRDefault="009E4F82" w:rsidP="009E4F82">
      <w:pPr>
        <w:rPr>
          <w:rFonts w:ascii="Tahoma" w:hAnsi="Tahoma" w:cs="Tahoma"/>
          <w:sz w:val="20"/>
          <w:szCs w:val="20"/>
        </w:rPr>
      </w:pPr>
    </w:p>
    <w:sectPr w:rsidR="009E4F82" w:rsidRPr="00893073" w:rsidSect="00355C9C">
      <w:headerReference w:type="default" r:id="rId12"/>
      <w:footerReference w:type="default" r:id="rId13"/>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F6" w:rsidRDefault="006169F6" w:rsidP="00654AA6">
      <w:pPr>
        <w:spacing w:after="0" w:line="240" w:lineRule="auto"/>
      </w:pPr>
      <w:r>
        <w:separator/>
      </w:r>
    </w:p>
  </w:endnote>
  <w:endnote w:type="continuationSeparator" w:id="0">
    <w:p w:rsidR="006169F6" w:rsidRDefault="006169F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E10002FF" w:usb1="4000ACFF" w:usb2="00000009"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4351"/>
      <w:docPartObj>
        <w:docPartGallery w:val="Page Numbers (Bottom of Page)"/>
        <w:docPartUnique/>
      </w:docPartObj>
    </w:sdtPr>
    <w:sdtEndPr/>
    <w:sdtContent>
      <w:p w:rsidR="00940B25" w:rsidRDefault="00940B25">
        <w:pPr>
          <w:pStyle w:val="Footer"/>
          <w:jc w:val="center"/>
        </w:pPr>
        <w:r>
          <w:fldChar w:fldCharType="begin"/>
        </w:r>
        <w:r>
          <w:instrText xml:space="preserve"> PAGE   \* MERGEFORMAT </w:instrText>
        </w:r>
        <w:r>
          <w:fldChar w:fldCharType="separate"/>
        </w:r>
        <w:r w:rsidR="00F57E12">
          <w:rPr>
            <w:noProof/>
          </w:rPr>
          <w:t>3</w:t>
        </w:r>
        <w:r>
          <w:rPr>
            <w:noProof/>
          </w:rPr>
          <w:fldChar w:fldCharType="end"/>
        </w:r>
      </w:p>
    </w:sdtContent>
  </w:sdt>
  <w:p w:rsidR="00940B25" w:rsidRDefault="00940B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F6" w:rsidRDefault="006169F6" w:rsidP="00654AA6">
      <w:pPr>
        <w:spacing w:after="0" w:line="240" w:lineRule="auto"/>
      </w:pPr>
      <w:r>
        <w:separator/>
      </w:r>
    </w:p>
  </w:footnote>
  <w:footnote w:type="continuationSeparator" w:id="0">
    <w:p w:rsidR="006169F6" w:rsidRDefault="006169F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B25" w:rsidRPr="00A41486" w:rsidRDefault="00940B25"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14:anchorId="0CF92F7D" wp14:editId="4E9F8A0D">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Pr>
        <w:rFonts w:ascii="Tahoma" w:hAnsi="Tahoma" w:cs="Tahoma"/>
        <w:b/>
        <w:bCs/>
        <w:color w:val="FFFFFF" w:themeColor="background1"/>
        <w:sz w:val="23"/>
        <w:szCs w:val="24"/>
      </w:rPr>
      <w:t>Cumbria</w:t>
    </w:r>
    <w:r w:rsidRPr="00A41486">
      <w:rPr>
        <w:rFonts w:ascii="Tahoma" w:hAnsi="Tahoma" w:cs="Tahoma"/>
        <w:b/>
        <w:bCs/>
        <w:color w:val="FFFFFF" w:themeColor="background1"/>
        <w:sz w:val="23"/>
        <w:szCs w:val="24"/>
      </w:rPr>
      <w:t xml:space="preserv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652"/>
    <w:multiLevelType w:val="hybridMultilevel"/>
    <w:tmpl w:val="93CA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200B7"/>
    <w:multiLevelType w:val="hybridMultilevel"/>
    <w:tmpl w:val="54AEF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Arial"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Arial"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Arial"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56242D3"/>
    <w:multiLevelType w:val="multilevel"/>
    <w:tmpl w:val="D32CFDD4"/>
    <w:lvl w:ilvl="0">
      <w:start w:val="3"/>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05DE4020"/>
    <w:multiLevelType w:val="hybridMultilevel"/>
    <w:tmpl w:val="A7FA9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B25303A"/>
    <w:multiLevelType w:val="hybridMultilevel"/>
    <w:tmpl w:val="B3E0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5F5EE9"/>
    <w:multiLevelType w:val="hybridMultilevel"/>
    <w:tmpl w:val="DB26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246ED9"/>
    <w:multiLevelType w:val="hybridMultilevel"/>
    <w:tmpl w:val="680AA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7B5326"/>
    <w:multiLevelType w:val="hybridMultilevel"/>
    <w:tmpl w:val="48CAC3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159B13AD"/>
    <w:multiLevelType w:val="hybridMultilevel"/>
    <w:tmpl w:val="37982AFC"/>
    <w:lvl w:ilvl="0" w:tplc="9904DD66">
      <w:numFmt w:val="bullet"/>
      <w:lvlText w:val="-"/>
      <w:lvlJc w:val="left"/>
      <w:pPr>
        <w:ind w:left="720" w:hanging="360"/>
      </w:pPr>
      <w:rPr>
        <w:rFonts w:ascii="Tahoma" w:eastAsiaTheme="minorEastAsia"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7072DE"/>
    <w:multiLevelType w:val="multilevel"/>
    <w:tmpl w:val="DD4C4932"/>
    <w:lvl w:ilvl="0">
      <w:start w:val="2"/>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1B4B2FFD"/>
    <w:multiLevelType w:val="hybridMultilevel"/>
    <w:tmpl w:val="5BC6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201661"/>
    <w:multiLevelType w:val="hybridMultilevel"/>
    <w:tmpl w:val="631E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F5AA9"/>
    <w:multiLevelType w:val="hybridMultilevel"/>
    <w:tmpl w:val="8374A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E460D"/>
    <w:multiLevelType w:val="hybridMultilevel"/>
    <w:tmpl w:val="50FC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BF3A2E"/>
    <w:multiLevelType w:val="multilevel"/>
    <w:tmpl w:val="70644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E724AF"/>
    <w:multiLevelType w:val="hybridMultilevel"/>
    <w:tmpl w:val="12B614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4521381D"/>
    <w:multiLevelType w:val="hybridMultilevel"/>
    <w:tmpl w:val="C3EA95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484A0630"/>
    <w:multiLevelType w:val="hybridMultilevel"/>
    <w:tmpl w:val="1C2A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13FC0"/>
    <w:multiLevelType w:val="hybridMultilevel"/>
    <w:tmpl w:val="DF7C3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D0454BF"/>
    <w:multiLevelType w:val="hybridMultilevel"/>
    <w:tmpl w:val="4C8A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9947A8"/>
    <w:multiLevelType w:val="hybridMultilevel"/>
    <w:tmpl w:val="C5E2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5F266E5"/>
    <w:multiLevelType w:val="hybridMultilevel"/>
    <w:tmpl w:val="5DC4C5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93C2EED"/>
    <w:multiLevelType w:val="hybridMultilevel"/>
    <w:tmpl w:val="E99EF6F6"/>
    <w:lvl w:ilvl="0" w:tplc="1CA43D38">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585C39"/>
    <w:multiLevelType w:val="hybridMultilevel"/>
    <w:tmpl w:val="A00C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11015"/>
    <w:multiLevelType w:val="hybridMultilevel"/>
    <w:tmpl w:val="4A04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0D93A60"/>
    <w:multiLevelType w:val="multilevel"/>
    <w:tmpl w:val="4B64B110"/>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nsid w:val="61E430C7"/>
    <w:multiLevelType w:val="hybridMultilevel"/>
    <w:tmpl w:val="E25A1B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1F62C04"/>
    <w:multiLevelType w:val="hybridMultilevel"/>
    <w:tmpl w:val="ADB4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20E5D47"/>
    <w:multiLevelType w:val="hybridMultilevel"/>
    <w:tmpl w:val="4872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C85BFC"/>
    <w:multiLevelType w:val="hybridMultilevel"/>
    <w:tmpl w:val="425C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9631B5"/>
    <w:multiLevelType w:val="hybridMultilevel"/>
    <w:tmpl w:val="3BA2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147B13"/>
    <w:multiLevelType w:val="hybridMultilevel"/>
    <w:tmpl w:val="A75AB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8EB2D5C"/>
    <w:multiLevelType w:val="multilevel"/>
    <w:tmpl w:val="BF30114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7">
    <w:nsid w:val="7B117C32"/>
    <w:multiLevelType w:val="hybridMultilevel"/>
    <w:tmpl w:val="E172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45629A"/>
    <w:multiLevelType w:val="hybridMultilevel"/>
    <w:tmpl w:val="CDBAD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3"/>
  </w:num>
  <w:num w:numId="5">
    <w:abstractNumId w:val="29"/>
  </w:num>
  <w:num w:numId="6">
    <w:abstractNumId w:val="36"/>
  </w:num>
  <w:num w:numId="7">
    <w:abstractNumId w:val="16"/>
  </w:num>
  <w:num w:numId="8">
    <w:abstractNumId w:val="7"/>
  </w:num>
  <w:num w:numId="9">
    <w:abstractNumId w:val="12"/>
  </w:num>
  <w:num w:numId="10">
    <w:abstractNumId w:val="26"/>
  </w:num>
  <w:num w:numId="11">
    <w:abstractNumId w:val="9"/>
  </w:num>
  <w:num w:numId="12">
    <w:abstractNumId w:val="22"/>
  </w:num>
  <w:num w:numId="13">
    <w:abstractNumId w:val="0"/>
  </w:num>
  <w:num w:numId="14">
    <w:abstractNumId w:val="23"/>
  </w:num>
  <w:num w:numId="15">
    <w:abstractNumId w:val="37"/>
  </w:num>
  <w:num w:numId="16">
    <w:abstractNumId w:val="30"/>
  </w:num>
  <w:num w:numId="17">
    <w:abstractNumId w:val="33"/>
  </w:num>
  <w:num w:numId="18">
    <w:abstractNumId w:val="38"/>
  </w:num>
  <w:num w:numId="19">
    <w:abstractNumId w:val="18"/>
  </w:num>
  <w:num w:numId="20">
    <w:abstractNumId w:val="17"/>
  </w:num>
  <w:num w:numId="21">
    <w:abstractNumId w:val="25"/>
  </w:num>
  <w:num w:numId="22">
    <w:abstractNumId w:val="5"/>
  </w:num>
  <w:num w:numId="23">
    <w:abstractNumId w:val="19"/>
  </w:num>
  <w:num w:numId="24">
    <w:abstractNumId w:val="8"/>
  </w:num>
  <w:num w:numId="25">
    <w:abstractNumId w:val="20"/>
  </w:num>
  <w:num w:numId="26">
    <w:abstractNumId w:val="28"/>
  </w:num>
  <w:num w:numId="27">
    <w:abstractNumId w:val="1"/>
  </w:num>
  <w:num w:numId="28">
    <w:abstractNumId w:val="27"/>
  </w:num>
  <w:num w:numId="29">
    <w:abstractNumId w:val="32"/>
  </w:num>
  <w:num w:numId="30">
    <w:abstractNumId w:val="35"/>
  </w:num>
  <w:num w:numId="31">
    <w:abstractNumId w:val="24"/>
  </w:num>
  <w:num w:numId="32">
    <w:abstractNumId w:val="15"/>
  </w:num>
  <w:num w:numId="33">
    <w:abstractNumId w:val="21"/>
  </w:num>
  <w:num w:numId="34">
    <w:abstractNumId w:val="11"/>
  </w:num>
  <w:num w:numId="35">
    <w:abstractNumId w:val="34"/>
  </w:num>
  <w:num w:numId="36">
    <w:abstractNumId w:val="14"/>
  </w:num>
  <w:num w:numId="37">
    <w:abstractNumId w:val="6"/>
  </w:num>
  <w:num w:numId="38">
    <w:abstractNumId w:val="4"/>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02086"/>
    <w:rsid w:val="00007950"/>
    <w:rsid w:val="0001794C"/>
    <w:rsid w:val="0002109E"/>
    <w:rsid w:val="0004488B"/>
    <w:rsid w:val="00050FA6"/>
    <w:rsid w:val="000612CE"/>
    <w:rsid w:val="00086C96"/>
    <w:rsid w:val="000A6EDD"/>
    <w:rsid w:val="000C0C60"/>
    <w:rsid w:val="000D1078"/>
    <w:rsid w:val="000D5A7A"/>
    <w:rsid w:val="000D6F55"/>
    <w:rsid w:val="000E57DB"/>
    <w:rsid w:val="000E7DFC"/>
    <w:rsid w:val="0010060B"/>
    <w:rsid w:val="00131EFE"/>
    <w:rsid w:val="00133172"/>
    <w:rsid w:val="001423CA"/>
    <w:rsid w:val="00145F1F"/>
    <w:rsid w:val="001702EB"/>
    <w:rsid w:val="00180BAC"/>
    <w:rsid w:val="001827F3"/>
    <w:rsid w:val="00186FCB"/>
    <w:rsid w:val="00190665"/>
    <w:rsid w:val="001A375A"/>
    <w:rsid w:val="001A452D"/>
    <w:rsid w:val="001B7CD9"/>
    <w:rsid w:val="001C31C9"/>
    <w:rsid w:val="001D34AC"/>
    <w:rsid w:val="001E1BF9"/>
    <w:rsid w:val="001F218B"/>
    <w:rsid w:val="001F7A9C"/>
    <w:rsid w:val="0021097C"/>
    <w:rsid w:val="00225030"/>
    <w:rsid w:val="00227432"/>
    <w:rsid w:val="00232088"/>
    <w:rsid w:val="002354FE"/>
    <w:rsid w:val="00242052"/>
    <w:rsid w:val="002518C9"/>
    <w:rsid w:val="00255ABF"/>
    <w:rsid w:val="00264F77"/>
    <w:rsid w:val="00270215"/>
    <w:rsid w:val="00272B04"/>
    <w:rsid w:val="002759B6"/>
    <w:rsid w:val="00276095"/>
    <w:rsid w:val="00286A45"/>
    <w:rsid w:val="0029584F"/>
    <w:rsid w:val="002B7AC7"/>
    <w:rsid w:val="002C52B2"/>
    <w:rsid w:val="002C58E6"/>
    <w:rsid w:val="002E028E"/>
    <w:rsid w:val="00302084"/>
    <w:rsid w:val="00334DB7"/>
    <w:rsid w:val="00337B0E"/>
    <w:rsid w:val="0034717D"/>
    <w:rsid w:val="00355C9C"/>
    <w:rsid w:val="0035601F"/>
    <w:rsid w:val="00366C7B"/>
    <w:rsid w:val="003702CD"/>
    <w:rsid w:val="003710AF"/>
    <w:rsid w:val="00386F0B"/>
    <w:rsid w:val="003A16B6"/>
    <w:rsid w:val="003B729D"/>
    <w:rsid w:val="003C3345"/>
    <w:rsid w:val="003C351E"/>
    <w:rsid w:val="003C66DE"/>
    <w:rsid w:val="003D74E7"/>
    <w:rsid w:val="003E6419"/>
    <w:rsid w:val="003F6241"/>
    <w:rsid w:val="00412138"/>
    <w:rsid w:val="0041534D"/>
    <w:rsid w:val="0041761E"/>
    <w:rsid w:val="00421A2D"/>
    <w:rsid w:val="0042323F"/>
    <w:rsid w:val="004406A3"/>
    <w:rsid w:val="004720FD"/>
    <w:rsid w:val="00472F95"/>
    <w:rsid w:val="00474270"/>
    <w:rsid w:val="00481D79"/>
    <w:rsid w:val="0048201E"/>
    <w:rsid w:val="00491521"/>
    <w:rsid w:val="004932FC"/>
    <w:rsid w:val="004A7D3D"/>
    <w:rsid w:val="004B2F2D"/>
    <w:rsid w:val="004B4A73"/>
    <w:rsid w:val="004B7FE2"/>
    <w:rsid w:val="004C2E6C"/>
    <w:rsid w:val="004C4F4A"/>
    <w:rsid w:val="004E5B7C"/>
    <w:rsid w:val="005057B7"/>
    <w:rsid w:val="0051364F"/>
    <w:rsid w:val="00514DD4"/>
    <w:rsid w:val="00515EE2"/>
    <w:rsid w:val="00525FA6"/>
    <w:rsid w:val="00536901"/>
    <w:rsid w:val="0054473D"/>
    <w:rsid w:val="005555F4"/>
    <w:rsid w:val="00563317"/>
    <w:rsid w:val="00566D9F"/>
    <w:rsid w:val="00576C29"/>
    <w:rsid w:val="0058005E"/>
    <w:rsid w:val="00582DB4"/>
    <w:rsid w:val="00591AA8"/>
    <w:rsid w:val="005953A0"/>
    <w:rsid w:val="00596F26"/>
    <w:rsid w:val="005A0852"/>
    <w:rsid w:val="005B191A"/>
    <w:rsid w:val="005C3891"/>
    <w:rsid w:val="005D20A3"/>
    <w:rsid w:val="005D6272"/>
    <w:rsid w:val="005E11E1"/>
    <w:rsid w:val="006000E5"/>
    <w:rsid w:val="006110C2"/>
    <w:rsid w:val="006169F6"/>
    <w:rsid w:val="00617FA2"/>
    <w:rsid w:val="00627877"/>
    <w:rsid w:val="006462A6"/>
    <w:rsid w:val="006517D6"/>
    <w:rsid w:val="00654AA6"/>
    <w:rsid w:val="00657870"/>
    <w:rsid w:val="00660670"/>
    <w:rsid w:val="0067786A"/>
    <w:rsid w:val="00681BBA"/>
    <w:rsid w:val="00681C08"/>
    <w:rsid w:val="006951A8"/>
    <w:rsid w:val="006A15B6"/>
    <w:rsid w:val="006B6F17"/>
    <w:rsid w:val="006B7883"/>
    <w:rsid w:val="006C1E29"/>
    <w:rsid w:val="006C3030"/>
    <w:rsid w:val="006D7779"/>
    <w:rsid w:val="006E0830"/>
    <w:rsid w:val="006E3A66"/>
    <w:rsid w:val="006F785A"/>
    <w:rsid w:val="00701FA5"/>
    <w:rsid w:val="007074F4"/>
    <w:rsid w:val="00707B25"/>
    <w:rsid w:val="00714761"/>
    <w:rsid w:val="00714A6F"/>
    <w:rsid w:val="00714C24"/>
    <w:rsid w:val="00715DCC"/>
    <w:rsid w:val="00722A8D"/>
    <w:rsid w:val="007254D1"/>
    <w:rsid w:val="00762699"/>
    <w:rsid w:val="00786985"/>
    <w:rsid w:val="00794E78"/>
    <w:rsid w:val="007950A4"/>
    <w:rsid w:val="007A151B"/>
    <w:rsid w:val="007A519B"/>
    <w:rsid w:val="007B40E9"/>
    <w:rsid w:val="007C7C65"/>
    <w:rsid w:val="008002C9"/>
    <w:rsid w:val="00806393"/>
    <w:rsid w:val="0081721A"/>
    <w:rsid w:val="00821BB2"/>
    <w:rsid w:val="00835D75"/>
    <w:rsid w:val="0084305C"/>
    <w:rsid w:val="008445B2"/>
    <w:rsid w:val="00860FAB"/>
    <w:rsid w:val="00862680"/>
    <w:rsid w:val="00876F1E"/>
    <w:rsid w:val="00887F81"/>
    <w:rsid w:val="00893073"/>
    <w:rsid w:val="008B61A0"/>
    <w:rsid w:val="008C2F07"/>
    <w:rsid w:val="008D7404"/>
    <w:rsid w:val="008E00D4"/>
    <w:rsid w:val="009046C4"/>
    <w:rsid w:val="00905E2D"/>
    <w:rsid w:val="009145A5"/>
    <w:rsid w:val="0091731F"/>
    <w:rsid w:val="00940B25"/>
    <w:rsid w:val="00947B3B"/>
    <w:rsid w:val="00965866"/>
    <w:rsid w:val="00967C9A"/>
    <w:rsid w:val="0097398E"/>
    <w:rsid w:val="00984CBA"/>
    <w:rsid w:val="009A6847"/>
    <w:rsid w:val="009B0734"/>
    <w:rsid w:val="009B14A6"/>
    <w:rsid w:val="009B2A13"/>
    <w:rsid w:val="009B5126"/>
    <w:rsid w:val="009D2588"/>
    <w:rsid w:val="009E4D66"/>
    <w:rsid w:val="009E4F82"/>
    <w:rsid w:val="009E7793"/>
    <w:rsid w:val="009F1EC2"/>
    <w:rsid w:val="009F2216"/>
    <w:rsid w:val="009F2254"/>
    <w:rsid w:val="00A03A5E"/>
    <w:rsid w:val="00A071E4"/>
    <w:rsid w:val="00A140B3"/>
    <w:rsid w:val="00A41486"/>
    <w:rsid w:val="00A53DB7"/>
    <w:rsid w:val="00A617B4"/>
    <w:rsid w:val="00AA14DA"/>
    <w:rsid w:val="00AB03E4"/>
    <w:rsid w:val="00AB6576"/>
    <w:rsid w:val="00AC3ED6"/>
    <w:rsid w:val="00AC4915"/>
    <w:rsid w:val="00AF5082"/>
    <w:rsid w:val="00B05AEB"/>
    <w:rsid w:val="00B07474"/>
    <w:rsid w:val="00B10DCF"/>
    <w:rsid w:val="00B11606"/>
    <w:rsid w:val="00B15E56"/>
    <w:rsid w:val="00B2573C"/>
    <w:rsid w:val="00B323F3"/>
    <w:rsid w:val="00B40DC2"/>
    <w:rsid w:val="00B51571"/>
    <w:rsid w:val="00B51F11"/>
    <w:rsid w:val="00B61222"/>
    <w:rsid w:val="00B7378B"/>
    <w:rsid w:val="00B764C5"/>
    <w:rsid w:val="00B774E0"/>
    <w:rsid w:val="00B77C07"/>
    <w:rsid w:val="00B9469E"/>
    <w:rsid w:val="00B952BF"/>
    <w:rsid w:val="00BD7520"/>
    <w:rsid w:val="00BE311B"/>
    <w:rsid w:val="00BE75A2"/>
    <w:rsid w:val="00BF3D87"/>
    <w:rsid w:val="00C025E6"/>
    <w:rsid w:val="00C02C0C"/>
    <w:rsid w:val="00C03A17"/>
    <w:rsid w:val="00C05999"/>
    <w:rsid w:val="00C1029D"/>
    <w:rsid w:val="00C157B7"/>
    <w:rsid w:val="00C217E3"/>
    <w:rsid w:val="00C3756C"/>
    <w:rsid w:val="00C504BB"/>
    <w:rsid w:val="00C52011"/>
    <w:rsid w:val="00C52154"/>
    <w:rsid w:val="00C75999"/>
    <w:rsid w:val="00C84A01"/>
    <w:rsid w:val="00C905AE"/>
    <w:rsid w:val="00CB23AD"/>
    <w:rsid w:val="00CB4E9C"/>
    <w:rsid w:val="00CC4135"/>
    <w:rsid w:val="00CD6152"/>
    <w:rsid w:val="00CE3782"/>
    <w:rsid w:val="00CE65AC"/>
    <w:rsid w:val="00CF2D42"/>
    <w:rsid w:val="00CF2EC1"/>
    <w:rsid w:val="00D00F33"/>
    <w:rsid w:val="00D056A7"/>
    <w:rsid w:val="00D12C8D"/>
    <w:rsid w:val="00D3547D"/>
    <w:rsid w:val="00D41244"/>
    <w:rsid w:val="00D4369A"/>
    <w:rsid w:val="00D537F8"/>
    <w:rsid w:val="00D562D3"/>
    <w:rsid w:val="00D606D8"/>
    <w:rsid w:val="00D7074D"/>
    <w:rsid w:val="00D70CF2"/>
    <w:rsid w:val="00D74AC8"/>
    <w:rsid w:val="00D820E2"/>
    <w:rsid w:val="00D8696A"/>
    <w:rsid w:val="00D91705"/>
    <w:rsid w:val="00D927FB"/>
    <w:rsid w:val="00D9637D"/>
    <w:rsid w:val="00D96DE7"/>
    <w:rsid w:val="00DA33CC"/>
    <w:rsid w:val="00DA4F59"/>
    <w:rsid w:val="00DB0FA6"/>
    <w:rsid w:val="00DC0706"/>
    <w:rsid w:val="00DC31DB"/>
    <w:rsid w:val="00DC7EC6"/>
    <w:rsid w:val="00DD394E"/>
    <w:rsid w:val="00DD7E11"/>
    <w:rsid w:val="00DE1334"/>
    <w:rsid w:val="00DF144E"/>
    <w:rsid w:val="00DF253C"/>
    <w:rsid w:val="00DF39A2"/>
    <w:rsid w:val="00DF5A2F"/>
    <w:rsid w:val="00E01440"/>
    <w:rsid w:val="00E21913"/>
    <w:rsid w:val="00E24BDC"/>
    <w:rsid w:val="00E449D2"/>
    <w:rsid w:val="00E500D3"/>
    <w:rsid w:val="00E5534C"/>
    <w:rsid w:val="00E6093F"/>
    <w:rsid w:val="00EA1524"/>
    <w:rsid w:val="00EA1B4E"/>
    <w:rsid w:val="00EA1FBE"/>
    <w:rsid w:val="00EB298A"/>
    <w:rsid w:val="00EB71BE"/>
    <w:rsid w:val="00EC1F5E"/>
    <w:rsid w:val="00EC5F92"/>
    <w:rsid w:val="00ED04FA"/>
    <w:rsid w:val="00ED10D7"/>
    <w:rsid w:val="00ED6B3F"/>
    <w:rsid w:val="00ED7017"/>
    <w:rsid w:val="00EE560F"/>
    <w:rsid w:val="00EE7888"/>
    <w:rsid w:val="00EF0B20"/>
    <w:rsid w:val="00EF6026"/>
    <w:rsid w:val="00EF6AF6"/>
    <w:rsid w:val="00F03055"/>
    <w:rsid w:val="00F44DD2"/>
    <w:rsid w:val="00F46D12"/>
    <w:rsid w:val="00F560A7"/>
    <w:rsid w:val="00F57E12"/>
    <w:rsid w:val="00F74F8D"/>
    <w:rsid w:val="00F8328B"/>
    <w:rsid w:val="00F84F86"/>
    <w:rsid w:val="00FA6402"/>
    <w:rsid w:val="00FA691F"/>
    <w:rsid w:val="00FB13EC"/>
    <w:rsid w:val="00FC431E"/>
    <w:rsid w:val="00FE54CF"/>
    <w:rsid w:val="00FE6B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714A6F"/>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table" w:customStyle="1" w:styleId="TableGrid1">
    <w:name w:val="Table Grid1"/>
    <w:basedOn w:val="TableNormal"/>
    <w:next w:val="TableGrid"/>
    <w:uiPriority w:val="59"/>
    <w:rsid w:val="006E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267">
    <w:lsdException w:name="Normal" w:qFormat="1"/>
    <w:lsdException w:name="Table Grid" w:uiPriority="59"/>
    <w:lsdException w:name="List Paragraph" w:uiPriority="34" w:qFormat="1"/>
  </w:latentStyles>
  <w:style w:type="paragraph" w:default="1" w:styleId="Normal">
    <w:name w:val="Normal"/>
    <w:qFormat/>
    <w:rsid w:val="00714A6F"/>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 w:type="table" w:customStyle="1" w:styleId="TableGrid1">
    <w:name w:val="Table Grid1"/>
    <w:basedOn w:val="TableNormal"/>
    <w:next w:val="TableGrid"/>
    <w:uiPriority w:val="59"/>
    <w:rsid w:val="006E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461738">
      <w:bodyDiv w:val="1"/>
      <w:marLeft w:val="0"/>
      <w:marRight w:val="0"/>
      <w:marTop w:val="0"/>
      <w:marBottom w:val="0"/>
      <w:divBdr>
        <w:top w:val="none" w:sz="0" w:space="0" w:color="auto"/>
        <w:left w:val="none" w:sz="0" w:space="0" w:color="auto"/>
        <w:bottom w:val="none" w:sz="0" w:space="0" w:color="auto"/>
        <w:right w:val="none" w:sz="0" w:space="0" w:color="auto"/>
      </w:divBdr>
    </w:div>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3.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3699DD-1EB1-4CC4-9C9D-1F2E44A2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4569</Words>
  <Characters>26048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4</cp:revision>
  <cp:lastPrinted>2014-06-26T09:44:00Z</cp:lastPrinted>
  <dcterms:created xsi:type="dcterms:W3CDTF">2015-04-28T08:21:00Z</dcterms:created>
  <dcterms:modified xsi:type="dcterms:W3CDTF">2015-04-28T08:40:00Z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