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6B" w:rsidRDefault="0059066B">
      <w:bookmarkStart w:id="0" w:name="_GoBack"/>
      <w:bookmarkEnd w:id="0"/>
    </w:p>
    <w:tbl>
      <w:tblPr>
        <w:tblStyle w:val="TableGrid"/>
        <w:tblW w:w="0" w:type="auto"/>
        <w:tblLook w:val="04A0" w:firstRow="1" w:lastRow="0" w:firstColumn="1" w:lastColumn="0" w:noHBand="0" w:noVBand="1"/>
      </w:tblPr>
      <w:tblGrid>
        <w:gridCol w:w="14842"/>
      </w:tblGrid>
      <w:tr w:rsidR="007D36E4" w:rsidTr="007D36E4">
        <w:tc>
          <w:tcPr>
            <w:tcW w:w="14842" w:type="dxa"/>
            <w:shd w:val="clear" w:color="auto" w:fill="61AEB5" w:themeFill="background2"/>
          </w:tcPr>
          <w:p w:rsidR="007D36E4" w:rsidRPr="007D36E4" w:rsidRDefault="007D36E4" w:rsidP="007D36E4">
            <w:pPr>
              <w:jc w:val="center"/>
              <w:rPr>
                <w:b/>
              </w:rPr>
            </w:pPr>
            <w:r w:rsidRPr="007D36E4">
              <w:rPr>
                <w:b/>
              </w:rPr>
              <w:t>North Essex Crisis Care Concordat Action Plan: An Introduction</w:t>
            </w:r>
          </w:p>
          <w:p w:rsidR="007D36E4" w:rsidRDefault="007D36E4" w:rsidP="007D36E4">
            <w:pPr>
              <w:rPr>
                <w:b/>
                <w:u w:val="single"/>
              </w:rPr>
            </w:pPr>
          </w:p>
        </w:tc>
      </w:tr>
      <w:tr w:rsidR="007D36E4" w:rsidTr="007D36E4">
        <w:tc>
          <w:tcPr>
            <w:tcW w:w="14842" w:type="dxa"/>
          </w:tcPr>
          <w:p w:rsidR="007D36E4" w:rsidRDefault="007D36E4">
            <w:pPr>
              <w:rPr>
                <w:b/>
                <w:u w:val="single"/>
              </w:rPr>
            </w:pPr>
          </w:p>
          <w:p w:rsidR="007D36E4" w:rsidRDefault="00135330">
            <w:r>
              <w:t>In Februa</w:t>
            </w:r>
            <w:r w:rsidR="00AB24C9">
              <w:t>ry 2014, the Government launched</w:t>
            </w:r>
            <w:r>
              <w:t xml:space="preserve"> the Mental Health Crisis Care Concordat. The principles in this document were signed up to by a wide range of national stakeholders. The concordat set up the actions and principles required to improve mental health crisis care across a wide range of different organisations. The concordat required all local areas to have submitted a declaration of agreement to deliver the principles outlined within the concordat document by December 2014. Essex submitted an Essex wide declaration in December 2014 signed by key stakeholders which also committed agencies to the development of a joint action plan by the end of March 2015. Essex have developed 3 local action plans due to the geographical size of the county; one for North Essex, South East Essex and South West Essex. This local action plan covers the North Essex area only covering the geographical areas of Colchester, tendering, Maldon, Braintree, Chelmsford, Uttlesford</w:t>
            </w:r>
            <w:r w:rsidR="00771EDA">
              <w:t>, Harlow</w:t>
            </w:r>
            <w:r>
              <w:t xml:space="preserve"> and Epping</w:t>
            </w:r>
            <w:r w:rsidR="00771EDA">
              <w:t xml:space="preserve"> Forest</w:t>
            </w:r>
            <w:r>
              <w:t>.</w:t>
            </w:r>
          </w:p>
          <w:p w:rsidR="00135330" w:rsidRDefault="00135330"/>
          <w:p w:rsidR="00135330" w:rsidRPr="00135330" w:rsidRDefault="00135330">
            <w:r w:rsidRPr="00135330">
              <w:t>The crisis care concordat docu</w:t>
            </w:r>
            <w:r>
              <w:t xml:space="preserve">ment focussed on four key areas: Access to support before crisis point, urgent and emergency access to crisis care, quality of treatment and care when in crisis and recovery and staying well and preventing future crises. The local action plan focusses on these four key areas along with a section on commissioning to allow earlier intervention and responsive crisis services. </w:t>
            </w:r>
          </w:p>
          <w:p w:rsidR="007D36E4" w:rsidRDefault="007D36E4">
            <w:pPr>
              <w:rPr>
                <w:b/>
                <w:u w:val="single"/>
              </w:rPr>
            </w:pPr>
          </w:p>
          <w:p w:rsidR="007D36E4" w:rsidRPr="007C2AC9" w:rsidRDefault="007C2AC9">
            <w:r w:rsidRPr="007C2AC9">
              <w:t>The local action plan outlines actions that the North Essex group have agreed to deliver in order to meet the requirements of the national concordat.</w:t>
            </w:r>
          </w:p>
          <w:p w:rsidR="007D36E4" w:rsidRDefault="007D36E4">
            <w:pPr>
              <w:rPr>
                <w:b/>
                <w:u w:val="single"/>
              </w:rPr>
            </w:pPr>
          </w:p>
          <w:p w:rsidR="007D36E4" w:rsidRDefault="00D746DF">
            <w:r w:rsidRPr="00D746DF">
              <w:t>At the base of the document, a set of KPIs have been proposed that will be used by the group to determine success. Locally, progress against the plan will a</w:t>
            </w:r>
            <w:r w:rsidR="00D447E1">
              <w:t>lso be R</w:t>
            </w:r>
            <w:r w:rsidR="00B50239">
              <w:t>A</w:t>
            </w:r>
            <w:r w:rsidR="00D447E1">
              <w:t>G rated for each action.</w:t>
            </w:r>
          </w:p>
          <w:p w:rsidR="002E486C" w:rsidRDefault="002E486C"/>
          <w:p w:rsidR="00D447E1" w:rsidRPr="00D746DF" w:rsidRDefault="00D447E1">
            <w:r w:rsidRPr="005F5B92">
              <w:t>The working group will continue to update and re-fresh the plan regularly through the ongoing implementation group.</w:t>
            </w:r>
            <w:r w:rsidR="00C2498A" w:rsidRPr="005F5B92">
              <w:t xml:space="preserve"> The group will all ensure public and service user engagement in the ongoing process.</w:t>
            </w:r>
            <w:r w:rsidR="001A7C85" w:rsidRPr="005F5B92">
              <w:t xml:space="preserve"> </w:t>
            </w:r>
            <w:r w:rsidR="00B50239">
              <w:t xml:space="preserve">The group continues to meet on a bi-monthly basis. </w:t>
            </w:r>
          </w:p>
          <w:p w:rsidR="007D36E4" w:rsidRDefault="007D36E4">
            <w:pPr>
              <w:rPr>
                <w:b/>
                <w:u w:val="single"/>
              </w:rPr>
            </w:pPr>
          </w:p>
          <w:p w:rsidR="002E486C" w:rsidRDefault="002E486C">
            <w:pPr>
              <w:rPr>
                <w:b/>
                <w:u w:val="single"/>
              </w:rPr>
            </w:pPr>
          </w:p>
          <w:p w:rsidR="007D36E4" w:rsidRDefault="002E486C">
            <w:pPr>
              <w:rPr>
                <w:b/>
                <w:u w:val="single"/>
              </w:rPr>
            </w:pPr>
            <w:r>
              <w:rPr>
                <w:b/>
                <w:u w:val="single"/>
              </w:rPr>
              <w:t xml:space="preserve">Plan update </w:t>
            </w:r>
            <w:r w:rsidR="00C340FE">
              <w:rPr>
                <w:b/>
                <w:u w:val="single"/>
              </w:rPr>
              <w:t>October</w:t>
            </w:r>
            <w:r w:rsidR="009C6D8F">
              <w:rPr>
                <w:b/>
                <w:u w:val="single"/>
              </w:rPr>
              <w:t xml:space="preserve"> 2015</w:t>
            </w:r>
            <w:r>
              <w:rPr>
                <w:b/>
                <w:u w:val="single"/>
              </w:rPr>
              <w:t xml:space="preserve"> </w:t>
            </w:r>
          </w:p>
          <w:p w:rsidR="007D36E4" w:rsidRDefault="007D36E4">
            <w:pPr>
              <w:rPr>
                <w:b/>
                <w:u w:val="single"/>
              </w:rPr>
            </w:pPr>
          </w:p>
          <w:p w:rsidR="0031334B" w:rsidRDefault="0031334B">
            <w:pPr>
              <w:rPr>
                <w:b/>
                <w:u w:val="single"/>
              </w:rPr>
            </w:pPr>
          </w:p>
        </w:tc>
      </w:tr>
    </w:tbl>
    <w:p w:rsidR="0059066B" w:rsidRDefault="0059066B"/>
    <w:p w:rsidR="0059066B" w:rsidRDefault="0059066B"/>
    <w:tbl>
      <w:tblPr>
        <w:tblStyle w:val="TableGrid"/>
        <w:tblW w:w="14460" w:type="dxa"/>
        <w:tblInd w:w="-318" w:type="dxa"/>
        <w:tblLayout w:type="fixed"/>
        <w:tblLook w:val="04A0" w:firstRow="1" w:lastRow="0" w:firstColumn="1" w:lastColumn="0" w:noHBand="0" w:noVBand="1"/>
      </w:tblPr>
      <w:tblGrid>
        <w:gridCol w:w="816"/>
        <w:gridCol w:w="36"/>
        <w:gridCol w:w="3417"/>
        <w:gridCol w:w="1526"/>
        <w:gridCol w:w="1793"/>
        <w:gridCol w:w="84"/>
        <w:gridCol w:w="3189"/>
        <w:gridCol w:w="2697"/>
        <w:gridCol w:w="902"/>
      </w:tblGrid>
      <w:tr w:rsidR="00DC2E24" w:rsidRPr="00264F77" w:rsidTr="000B2A90">
        <w:tc>
          <w:tcPr>
            <w:tcW w:w="10861" w:type="dxa"/>
            <w:gridSpan w:val="7"/>
            <w:shd w:val="clear" w:color="auto" w:fill="47485F"/>
          </w:tcPr>
          <w:p w:rsidR="00DC2E24" w:rsidRPr="00264F77" w:rsidRDefault="00DC2E24" w:rsidP="0090236C">
            <w:pPr>
              <w:pStyle w:val="ListParagraph"/>
              <w:jc w:val="center"/>
              <w:rPr>
                <w:rFonts w:ascii="Tahoma" w:hAnsi="Tahoma" w:cs="Tahoma"/>
                <w:b/>
                <w:bCs/>
                <w:color w:val="FFFFFF" w:themeColor="background1"/>
                <w:sz w:val="24"/>
                <w:szCs w:val="24"/>
              </w:rPr>
            </w:pPr>
            <w:r>
              <w:rPr>
                <w:rFonts w:ascii="Tahoma" w:hAnsi="Tahoma" w:cs="Tahoma"/>
                <w:b/>
                <w:color w:val="FFFFFF" w:themeColor="background1"/>
                <w:sz w:val="24"/>
                <w:szCs w:val="24"/>
              </w:rPr>
              <w:t>North Essex Crisis Care Concordat Action Plan</w:t>
            </w:r>
          </w:p>
        </w:tc>
        <w:tc>
          <w:tcPr>
            <w:tcW w:w="2697" w:type="dxa"/>
            <w:shd w:val="clear" w:color="auto" w:fill="47485F"/>
          </w:tcPr>
          <w:p w:rsidR="00DC2E24" w:rsidRDefault="00DC2E24" w:rsidP="0090236C">
            <w:pPr>
              <w:pStyle w:val="ListParagraph"/>
              <w:jc w:val="center"/>
              <w:rPr>
                <w:rFonts w:ascii="Tahoma" w:hAnsi="Tahoma" w:cs="Tahoma"/>
                <w:b/>
                <w:color w:val="FFFFFF" w:themeColor="background1"/>
                <w:sz w:val="24"/>
                <w:szCs w:val="24"/>
              </w:rPr>
            </w:pPr>
          </w:p>
        </w:tc>
        <w:tc>
          <w:tcPr>
            <w:tcW w:w="902" w:type="dxa"/>
            <w:shd w:val="clear" w:color="auto" w:fill="47485F"/>
          </w:tcPr>
          <w:p w:rsidR="00DC2E24" w:rsidRDefault="00DC2E24" w:rsidP="0090236C">
            <w:pPr>
              <w:pStyle w:val="ListParagraph"/>
              <w:jc w:val="center"/>
              <w:rPr>
                <w:rFonts w:ascii="Tahoma" w:hAnsi="Tahoma" w:cs="Tahoma"/>
                <w:b/>
                <w:color w:val="FFFFFF" w:themeColor="background1"/>
                <w:sz w:val="24"/>
                <w:szCs w:val="24"/>
              </w:rPr>
            </w:pPr>
          </w:p>
        </w:tc>
      </w:tr>
      <w:tr w:rsidR="000B2A90" w:rsidRPr="00270215" w:rsidTr="000B2A90">
        <w:tc>
          <w:tcPr>
            <w:tcW w:w="816" w:type="dxa"/>
            <w:shd w:val="clear" w:color="auto" w:fill="61AEB5"/>
          </w:tcPr>
          <w:p w:rsidR="00DC2E24" w:rsidRPr="00264F77" w:rsidRDefault="00DC2E24"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453" w:type="dxa"/>
            <w:gridSpan w:val="2"/>
            <w:shd w:val="clear" w:color="auto" w:fill="61AEB5"/>
          </w:tcPr>
          <w:p w:rsidR="00DC2E24" w:rsidRPr="00264F77" w:rsidRDefault="00DC2E24"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26" w:type="dxa"/>
            <w:shd w:val="clear" w:color="auto" w:fill="61AEB5"/>
          </w:tcPr>
          <w:p w:rsidR="00DC2E24" w:rsidRPr="00264F77" w:rsidRDefault="00DC2E24"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793" w:type="dxa"/>
            <w:shd w:val="clear" w:color="auto" w:fill="61AEB5"/>
          </w:tcPr>
          <w:p w:rsidR="00DC2E24" w:rsidRPr="00264F77" w:rsidRDefault="00DC2E24"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273" w:type="dxa"/>
            <w:gridSpan w:val="2"/>
            <w:shd w:val="clear" w:color="auto" w:fill="61AEB5"/>
          </w:tcPr>
          <w:p w:rsidR="00DC2E24" w:rsidRPr="00264F77" w:rsidRDefault="00DC2E24"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2697" w:type="dxa"/>
            <w:shd w:val="clear" w:color="auto" w:fill="61AEB5"/>
          </w:tcPr>
          <w:p w:rsidR="00DC2E24" w:rsidRPr="00264F77" w:rsidRDefault="00DC2E24"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UPDATE</w:t>
            </w:r>
          </w:p>
        </w:tc>
        <w:tc>
          <w:tcPr>
            <w:tcW w:w="902" w:type="dxa"/>
            <w:shd w:val="clear" w:color="auto" w:fill="61AEB5"/>
          </w:tcPr>
          <w:p w:rsidR="00DC2E24" w:rsidRDefault="00DC2E24"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 xml:space="preserve">Links </w:t>
            </w:r>
          </w:p>
        </w:tc>
      </w:tr>
      <w:tr w:rsidR="00DC2E24" w:rsidRPr="00270215" w:rsidTr="000B2A90">
        <w:tc>
          <w:tcPr>
            <w:tcW w:w="13558" w:type="dxa"/>
            <w:gridSpan w:val="8"/>
            <w:shd w:val="clear" w:color="auto" w:fill="BFDEE1" w:themeFill="background2" w:themeFillTint="66"/>
          </w:tcPr>
          <w:p w:rsidR="00DC2E24" w:rsidRPr="0045217B" w:rsidRDefault="00DC2E24" w:rsidP="0045217B">
            <w:pPr>
              <w:ind w:left="360"/>
              <w:rPr>
                <w:rFonts w:ascii="Tahoma" w:hAnsi="Tahoma" w:cs="Tahoma"/>
                <w:b/>
                <w:szCs w:val="24"/>
              </w:rPr>
            </w:pPr>
            <w:r>
              <w:rPr>
                <w:rFonts w:ascii="Tahoma" w:hAnsi="Tahoma" w:cs="Tahoma"/>
                <w:b/>
                <w:szCs w:val="24"/>
              </w:rPr>
              <w:t>Commissioning to allow earlier intervention and responsive crisis services</w:t>
            </w:r>
          </w:p>
        </w:tc>
        <w:tc>
          <w:tcPr>
            <w:tcW w:w="902" w:type="dxa"/>
            <w:shd w:val="clear" w:color="auto" w:fill="BFDEE1" w:themeFill="background2" w:themeFillTint="66"/>
          </w:tcPr>
          <w:p w:rsidR="00DC2E24" w:rsidRDefault="00DC2E24" w:rsidP="0045217B">
            <w:pPr>
              <w:ind w:left="360"/>
              <w:rPr>
                <w:rFonts w:ascii="Tahoma" w:hAnsi="Tahoma" w:cs="Tahoma"/>
                <w:b/>
                <w:szCs w:val="24"/>
              </w:rPr>
            </w:pPr>
          </w:p>
        </w:tc>
      </w:tr>
      <w:tr w:rsidR="00DC2E24" w:rsidRPr="00270215" w:rsidTr="00B50239">
        <w:tc>
          <w:tcPr>
            <w:tcW w:w="816" w:type="dxa"/>
            <w:shd w:val="clear" w:color="auto" w:fill="auto"/>
          </w:tcPr>
          <w:p w:rsidR="00DC2E24" w:rsidRPr="00B50239" w:rsidRDefault="00DC2E24" w:rsidP="00EE5580">
            <w:pPr>
              <w:jc w:val="center"/>
            </w:pPr>
            <w:r w:rsidRPr="00B50239">
              <w:t>1.1</w:t>
            </w:r>
          </w:p>
        </w:tc>
        <w:tc>
          <w:tcPr>
            <w:tcW w:w="3453" w:type="dxa"/>
            <w:gridSpan w:val="2"/>
            <w:shd w:val="clear" w:color="auto" w:fill="auto"/>
          </w:tcPr>
          <w:p w:rsidR="00DC2E24" w:rsidRPr="00B50239" w:rsidRDefault="00DC2E24" w:rsidP="001E2C47">
            <w:r w:rsidRPr="00B50239">
              <w:t>Undertaking an audit into the usage of beds within NEP mental health trust to ensure correct numbers of beds are commissioned</w:t>
            </w:r>
          </w:p>
        </w:tc>
        <w:tc>
          <w:tcPr>
            <w:tcW w:w="1526" w:type="dxa"/>
            <w:shd w:val="clear" w:color="auto" w:fill="auto"/>
          </w:tcPr>
          <w:p w:rsidR="00DC2E24" w:rsidRPr="00B50239" w:rsidRDefault="00DC2E24" w:rsidP="00270215">
            <w:pPr>
              <w:rPr>
                <w:rFonts w:cs="Tahoma"/>
                <w:bCs/>
              </w:rPr>
            </w:pPr>
            <w:r w:rsidRPr="00B50239">
              <w:rPr>
                <w:rFonts w:cs="Tahoma"/>
                <w:bCs/>
              </w:rPr>
              <w:t>March- April 2015</w:t>
            </w:r>
          </w:p>
        </w:tc>
        <w:tc>
          <w:tcPr>
            <w:tcW w:w="1793" w:type="dxa"/>
            <w:shd w:val="clear" w:color="auto" w:fill="auto"/>
          </w:tcPr>
          <w:p w:rsidR="00DC2E24" w:rsidRPr="00B50239" w:rsidRDefault="00DC2E24" w:rsidP="00270215">
            <w:pPr>
              <w:textAlignment w:val="center"/>
              <w:rPr>
                <w:rFonts w:eastAsia="Times New Roman" w:cs="Tahoma"/>
              </w:rPr>
            </w:pPr>
            <w:r w:rsidRPr="00B50239">
              <w:rPr>
                <w:rFonts w:eastAsia="Times New Roman" w:cs="Tahoma"/>
              </w:rPr>
              <w:t>North Essex CCGs/ NEP</w:t>
            </w:r>
          </w:p>
          <w:p w:rsidR="00DC2E24" w:rsidRPr="00B50239" w:rsidRDefault="00DC2E24" w:rsidP="00270215">
            <w:pPr>
              <w:textAlignment w:val="center"/>
              <w:rPr>
                <w:rFonts w:eastAsia="Times New Roman" w:cs="Tahoma"/>
              </w:rPr>
            </w:pPr>
          </w:p>
          <w:p w:rsidR="00DC2E24" w:rsidRPr="00B50239" w:rsidRDefault="00DC2E24" w:rsidP="00270215">
            <w:pPr>
              <w:textAlignment w:val="center"/>
              <w:rPr>
                <w:rFonts w:eastAsia="Times New Roman" w:cs="Tahoma"/>
              </w:rPr>
            </w:pPr>
          </w:p>
          <w:p w:rsidR="00DC2E24" w:rsidRPr="00B50239" w:rsidRDefault="00DC2E24" w:rsidP="00270215">
            <w:pPr>
              <w:textAlignment w:val="center"/>
              <w:rPr>
                <w:rFonts w:eastAsia="Times New Roman" w:cs="Tahoma"/>
              </w:rPr>
            </w:pPr>
          </w:p>
          <w:p w:rsidR="00DC2E24" w:rsidRPr="00B50239" w:rsidRDefault="00DC2E24" w:rsidP="00270215">
            <w:pPr>
              <w:textAlignment w:val="center"/>
              <w:rPr>
                <w:rFonts w:eastAsia="Times New Roman" w:cs="Tahoma"/>
              </w:rPr>
            </w:pPr>
          </w:p>
        </w:tc>
        <w:tc>
          <w:tcPr>
            <w:tcW w:w="3273" w:type="dxa"/>
            <w:gridSpan w:val="2"/>
            <w:shd w:val="clear" w:color="auto" w:fill="auto"/>
          </w:tcPr>
          <w:p w:rsidR="00DC2E24" w:rsidRPr="00B50239" w:rsidRDefault="00DC2E24" w:rsidP="003F5513">
            <w:pPr>
              <w:pStyle w:val="ListParagraph"/>
              <w:numPr>
                <w:ilvl w:val="0"/>
                <w:numId w:val="15"/>
              </w:numPr>
              <w:rPr>
                <w:rFonts w:cs="Tahoma"/>
                <w:bCs/>
              </w:rPr>
            </w:pPr>
            <w:r w:rsidRPr="00B50239">
              <w:rPr>
                <w:rFonts w:cs="Tahoma"/>
                <w:bCs/>
              </w:rPr>
              <w:t>To ensure that the correct level of beds are being commissioned</w:t>
            </w:r>
          </w:p>
          <w:p w:rsidR="00DC2E24" w:rsidRPr="00B50239" w:rsidRDefault="00DC2E24" w:rsidP="003F5513">
            <w:pPr>
              <w:pStyle w:val="ListParagraph"/>
              <w:numPr>
                <w:ilvl w:val="0"/>
                <w:numId w:val="15"/>
              </w:numPr>
              <w:rPr>
                <w:rFonts w:cs="Tahoma"/>
                <w:bCs/>
              </w:rPr>
            </w:pPr>
            <w:r w:rsidRPr="00B50239">
              <w:rPr>
                <w:rFonts w:cs="Tahoma"/>
                <w:bCs/>
              </w:rPr>
              <w:t xml:space="preserve">To review any areas for improvement for multi-agency working </w:t>
            </w:r>
          </w:p>
          <w:p w:rsidR="00DC2E24" w:rsidRPr="00B50239" w:rsidRDefault="00DC2E24" w:rsidP="003F5513">
            <w:pPr>
              <w:pStyle w:val="ListParagraph"/>
              <w:numPr>
                <w:ilvl w:val="0"/>
                <w:numId w:val="15"/>
              </w:numPr>
              <w:rPr>
                <w:rFonts w:cs="Tahoma"/>
                <w:bCs/>
              </w:rPr>
            </w:pPr>
            <w:r w:rsidRPr="00B50239">
              <w:rPr>
                <w:rFonts w:cs="Tahoma"/>
                <w:bCs/>
              </w:rPr>
              <w:t>To review opportunities to decrease delayed transfers of care</w:t>
            </w:r>
          </w:p>
          <w:p w:rsidR="00DC2E24" w:rsidRPr="00B50239" w:rsidRDefault="00DC2E24" w:rsidP="003F5513">
            <w:pPr>
              <w:pStyle w:val="ListParagraph"/>
              <w:numPr>
                <w:ilvl w:val="0"/>
                <w:numId w:val="15"/>
              </w:numPr>
              <w:rPr>
                <w:rFonts w:cs="Tahoma"/>
                <w:bCs/>
              </w:rPr>
            </w:pPr>
            <w:r w:rsidRPr="00B50239">
              <w:rPr>
                <w:rFonts w:cs="Tahoma"/>
                <w:bCs/>
              </w:rPr>
              <w:t>To review opportunities for moving service users to more appropriate provision</w:t>
            </w:r>
          </w:p>
          <w:p w:rsidR="00DC2E24" w:rsidRPr="00B50239" w:rsidRDefault="00DC2E24" w:rsidP="003F5513">
            <w:pPr>
              <w:pStyle w:val="ListParagraph"/>
              <w:numPr>
                <w:ilvl w:val="0"/>
                <w:numId w:val="15"/>
              </w:numPr>
              <w:rPr>
                <w:rFonts w:cs="Tahoma"/>
                <w:bCs/>
              </w:rPr>
            </w:pPr>
            <w:r w:rsidRPr="00B50239">
              <w:rPr>
                <w:rFonts w:cs="Tahoma"/>
                <w:bCs/>
              </w:rPr>
              <w:t xml:space="preserve">To ensure beds are not blocked due to difficulties in placing by other commissioners i.e. NHS England </w:t>
            </w:r>
          </w:p>
        </w:tc>
        <w:tc>
          <w:tcPr>
            <w:tcW w:w="2697" w:type="dxa"/>
            <w:shd w:val="clear" w:color="auto" w:fill="auto"/>
          </w:tcPr>
          <w:p w:rsidR="00B50239" w:rsidRPr="00B50239" w:rsidRDefault="00B50239" w:rsidP="0045217B">
            <w:pPr>
              <w:rPr>
                <w:rFonts w:eastAsia="Times New Roman" w:cs="Tahoma"/>
              </w:rPr>
            </w:pPr>
            <w:r w:rsidRPr="00B50239">
              <w:rPr>
                <w:rFonts w:eastAsia="Times New Roman" w:cs="Tahoma"/>
              </w:rPr>
              <w:t>Complete- new bed management programme agreed.</w:t>
            </w:r>
          </w:p>
          <w:p w:rsidR="00DC2E24" w:rsidRPr="00B50239" w:rsidRDefault="00DC2E24" w:rsidP="0045217B">
            <w:pPr>
              <w:rPr>
                <w:rFonts w:eastAsia="Times New Roman" w:cs="Tahoma"/>
              </w:rPr>
            </w:pPr>
            <w:r w:rsidRPr="00B50239">
              <w:rPr>
                <w:rFonts w:eastAsia="Times New Roman" w:cs="Tahoma"/>
              </w:rPr>
              <w:t>16/06/15</w:t>
            </w:r>
          </w:p>
          <w:p w:rsidR="00DC2E24" w:rsidRPr="00B50239" w:rsidRDefault="00DC2E24" w:rsidP="0045217B">
            <w:pPr>
              <w:rPr>
                <w:rFonts w:eastAsia="Times New Roman" w:cs="Tahoma"/>
              </w:rPr>
            </w:pPr>
            <w:r w:rsidRPr="00B50239">
              <w:rPr>
                <w:rFonts w:eastAsia="Times New Roman" w:cs="Tahoma"/>
              </w:rPr>
              <w:t>Higher numbers in the trust that were fit for discharge than anticipated.– July first meeting</w:t>
            </w:r>
            <w:r w:rsidR="00AA58E6" w:rsidRPr="00B50239">
              <w:rPr>
                <w:rFonts w:eastAsia="Times New Roman" w:cs="Tahoma"/>
              </w:rPr>
              <w:t xml:space="preserve"> of the MH specific SRG, this group will meet monthly</w:t>
            </w:r>
          </w:p>
          <w:p w:rsidR="00DC2E24" w:rsidRPr="00B50239" w:rsidRDefault="00DC2E24" w:rsidP="00DC2E24">
            <w:pPr>
              <w:pStyle w:val="ListParagraph"/>
              <w:numPr>
                <w:ilvl w:val="0"/>
                <w:numId w:val="43"/>
              </w:numPr>
              <w:ind w:left="329" w:hanging="284"/>
              <w:rPr>
                <w:rFonts w:eastAsia="Times New Roman" w:cs="Tahoma"/>
              </w:rPr>
            </w:pPr>
            <w:r w:rsidRPr="00B50239">
              <w:rPr>
                <w:rFonts w:eastAsia="Times New Roman" w:cs="Tahoma"/>
              </w:rPr>
              <w:t xml:space="preserve">From 17/06 </w:t>
            </w:r>
            <w:r w:rsidR="00AA58E6" w:rsidRPr="00B50239">
              <w:rPr>
                <w:rFonts w:eastAsia="Times New Roman" w:cs="Tahoma"/>
              </w:rPr>
              <w:t>there will be weekly MH surge call with</w:t>
            </w:r>
            <w:r w:rsidRPr="00B50239">
              <w:rPr>
                <w:rFonts w:eastAsia="Times New Roman" w:cs="Tahoma"/>
              </w:rPr>
              <w:t xml:space="preserve"> key leads </w:t>
            </w:r>
            <w:r w:rsidR="00AA58E6" w:rsidRPr="00B50239">
              <w:rPr>
                <w:rFonts w:eastAsia="Times New Roman" w:cs="Tahoma"/>
              </w:rPr>
              <w:t xml:space="preserve">from a range of organisations including DCs </w:t>
            </w:r>
            <w:r w:rsidRPr="00B50239">
              <w:rPr>
                <w:rFonts w:eastAsia="Times New Roman" w:cs="Tahoma"/>
              </w:rPr>
              <w:t xml:space="preserve">to talk through delays and rationales. </w:t>
            </w:r>
          </w:p>
          <w:p w:rsidR="00DC2E24" w:rsidRPr="00B50239" w:rsidRDefault="00DC2E24" w:rsidP="00DC2E24">
            <w:pPr>
              <w:pStyle w:val="ListParagraph"/>
              <w:numPr>
                <w:ilvl w:val="0"/>
                <w:numId w:val="43"/>
              </w:numPr>
              <w:ind w:left="329" w:hanging="284"/>
              <w:rPr>
                <w:rFonts w:eastAsia="Times New Roman" w:cs="Tahoma"/>
              </w:rPr>
            </w:pPr>
            <w:r w:rsidRPr="00B50239">
              <w:rPr>
                <w:rFonts w:eastAsia="Times New Roman" w:cs="Tahoma"/>
              </w:rPr>
              <w:t>Looking at processes and escalations to track delays and who is accountable within discharge timelines.</w:t>
            </w:r>
          </w:p>
          <w:p w:rsidR="002E486C" w:rsidRPr="00B50239" w:rsidRDefault="00AA58E6" w:rsidP="00381E4C">
            <w:pPr>
              <w:pStyle w:val="ListParagraph"/>
              <w:numPr>
                <w:ilvl w:val="0"/>
                <w:numId w:val="43"/>
              </w:numPr>
              <w:ind w:left="329" w:hanging="284"/>
              <w:rPr>
                <w:rFonts w:cs="Tahoma"/>
                <w:bCs/>
              </w:rPr>
            </w:pPr>
            <w:r w:rsidRPr="00B50239">
              <w:rPr>
                <w:rFonts w:eastAsia="Times New Roman" w:cs="Tahoma"/>
              </w:rPr>
              <w:t xml:space="preserve">Agreement In place around </w:t>
            </w:r>
            <w:r w:rsidR="00381E4C" w:rsidRPr="00B50239">
              <w:rPr>
                <w:rFonts w:eastAsia="Times New Roman" w:cs="Tahoma"/>
              </w:rPr>
              <w:t>repatriation</w:t>
            </w:r>
            <w:r w:rsidRPr="00B50239">
              <w:rPr>
                <w:rFonts w:eastAsia="Times New Roman" w:cs="Tahoma"/>
              </w:rPr>
              <w:t xml:space="preserve"> of OOA service users placed within NEP beds.</w:t>
            </w:r>
          </w:p>
          <w:p w:rsidR="00B50239" w:rsidRPr="00B50239" w:rsidRDefault="00B50239" w:rsidP="00B50239">
            <w:pPr>
              <w:ind w:left="45"/>
              <w:rPr>
                <w:rFonts w:cs="Tahoma"/>
                <w:bCs/>
              </w:rPr>
            </w:pPr>
            <w:r w:rsidRPr="00B50239">
              <w:rPr>
                <w:rFonts w:eastAsia="Times New Roman" w:cs="Tahoma"/>
              </w:rPr>
              <w:lastRenderedPageBreak/>
              <w:t>30/09/15</w:t>
            </w:r>
          </w:p>
          <w:p w:rsidR="00DC2E24" w:rsidRPr="00B50239" w:rsidRDefault="002E486C" w:rsidP="00B50239">
            <w:pPr>
              <w:pStyle w:val="ListParagraph"/>
              <w:numPr>
                <w:ilvl w:val="0"/>
                <w:numId w:val="43"/>
              </w:numPr>
              <w:ind w:left="329" w:hanging="284"/>
              <w:rPr>
                <w:rFonts w:cs="Tahoma"/>
                <w:bCs/>
              </w:rPr>
            </w:pPr>
            <w:r w:rsidRPr="00B50239">
              <w:rPr>
                <w:rFonts w:eastAsia="Times New Roman" w:cs="Tahoma"/>
              </w:rPr>
              <w:t>A further bed audit</w:t>
            </w:r>
            <w:r w:rsidR="00B50239" w:rsidRPr="00B50239">
              <w:rPr>
                <w:rFonts w:eastAsia="Times New Roman" w:cs="Tahoma"/>
              </w:rPr>
              <w:t xml:space="preserve"> completed September 2015. Delayed transfers of care had been reduced by 13% in the last 6 months.</w:t>
            </w:r>
            <w:r w:rsidR="00B50239">
              <w:rPr>
                <w:rFonts w:eastAsia="Times New Roman" w:cs="Tahoma"/>
              </w:rPr>
              <w:t xml:space="preserve"> A further bed audit will be completed in a further 6 months.</w:t>
            </w:r>
          </w:p>
        </w:tc>
        <w:tc>
          <w:tcPr>
            <w:tcW w:w="902" w:type="dxa"/>
            <w:shd w:val="clear" w:color="auto" w:fill="auto"/>
          </w:tcPr>
          <w:p w:rsidR="00DC2E24" w:rsidRPr="00B50239" w:rsidRDefault="00DC2E24" w:rsidP="0045217B">
            <w:pPr>
              <w:rPr>
                <w:rFonts w:eastAsia="Times New Roman" w:cs="Tahoma"/>
              </w:rPr>
            </w:pPr>
          </w:p>
        </w:tc>
      </w:tr>
      <w:tr w:rsidR="00DC2E24" w:rsidRPr="00270215" w:rsidTr="00B50239">
        <w:tc>
          <w:tcPr>
            <w:tcW w:w="816" w:type="dxa"/>
            <w:shd w:val="clear" w:color="auto" w:fill="auto"/>
          </w:tcPr>
          <w:p w:rsidR="00DC2E24" w:rsidRPr="00B50239" w:rsidRDefault="00DC2E24" w:rsidP="00EE5580">
            <w:pPr>
              <w:jc w:val="center"/>
            </w:pPr>
            <w:r w:rsidRPr="00B50239">
              <w:lastRenderedPageBreak/>
              <w:t>1.2</w:t>
            </w:r>
          </w:p>
        </w:tc>
        <w:tc>
          <w:tcPr>
            <w:tcW w:w="3453" w:type="dxa"/>
            <w:gridSpan w:val="2"/>
            <w:shd w:val="clear" w:color="auto" w:fill="auto"/>
          </w:tcPr>
          <w:p w:rsidR="00DC2E24" w:rsidRPr="00B50239" w:rsidRDefault="00DC2E24" w:rsidP="001E2C47">
            <w:r w:rsidRPr="00B50239">
              <w:t>Review of CAMHS and adults transition protocols between child and adult mental health services, taking into account principles and good practice set out in the national CAMHS transition service specification</w:t>
            </w:r>
          </w:p>
        </w:tc>
        <w:tc>
          <w:tcPr>
            <w:tcW w:w="1526" w:type="dxa"/>
            <w:shd w:val="clear" w:color="auto" w:fill="auto"/>
          </w:tcPr>
          <w:p w:rsidR="00DC2E24" w:rsidRPr="00B50239" w:rsidRDefault="009C6D8F" w:rsidP="00270215">
            <w:pPr>
              <w:rPr>
                <w:rFonts w:cs="Tahoma"/>
                <w:bCs/>
              </w:rPr>
            </w:pPr>
            <w:r w:rsidRPr="00B50239">
              <w:rPr>
                <w:rFonts w:cs="Tahoma"/>
                <w:bCs/>
              </w:rPr>
              <w:t>From October 2015</w:t>
            </w:r>
          </w:p>
        </w:tc>
        <w:tc>
          <w:tcPr>
            <w:tcW w:w="1793" w:type="dxa"/>
            <w:shd w:val="clear" w:color="auto" w:fill="auto"/>
          </w:tcPr>
          <w:p w:rsidR="00DC2E24" w:rsidRPr="00B50239" w:rsidRDefault="00DC2E24" w:rsidP="00D2260C">
            <w:pPr>
              <w:textAlignment w:val="center"/>
              <w:rPr>
                <w:rFonts w:eastAsia="Times New Roman" w:cs="Tahoma"/>
              </w:rPr>
            </w:pPr>
            <w:r w:rsidRPr="00B50239">
              <w:rPr>
                <w:rFonts w:eastAsia="Times New Roman" w:cs="Tahoma"/>
              </w:rPr>
              <w:t>North Essex CCGs/NEP</w:t>
            </w:r>
          </w:p>
          <w:p w:rsidR="00DC2E24" w:rsidRPr="00B50239" w:rsidRDefault="00DC2E24" w:rsidP="00D2260C">
            <w:pPr>
              <w:textAlignment w:val="center"/>
              <w:rPr>
                <w:rFonts w:eastAsia="Times New Roman" w:cs="Tahoma"/>
                <w:color w:val="FF0000"/>
              </w:rPr>
            </w:pPr>
          </w:p>
          <w:p w:rsidR="00DC2E24" w:rsidRPr="00B50239" w:rsidRDefault="00DC2E24" w:rsidP="00D2260C">
            <w:pPr>
              <w:textAlignment w:val="center"/>
              <w:rPr>
                <w:rFonts w:eastAsia="Times New Roman" w:cs="Tahoma"/>
                <w:color w:val="FF0000"/>
              </w:rPr>
            </w:pPr>
          </w:p>
        </w:tc>
        <w:tc>
          <w:tcPr>
            <w:tcW w:w="3273" w:type="dxa"/>
            <w:gridSpan w:val="2"/>
            <w:shd w:val="clear" w:color="auto" w:fill="auto"/>
          </w:tcPr>
          <w:p w:rsidR="00DC2E24" w:rsidRPr="00B50239" w:rsidRDefault="00DC2E24" w:rsidP="003F5513">
            <w:pPr>
              <w:pStyle w:val="ListParagraph"/>
              <w:numPr>
                <w:ilvl w:val="0"/>
                <w:numId w:val="18"/>
              </w:numPr>
              <w:rPr>
                <w:rFonts w:cs="Tahoma"/>
                <w:bCs/>
              </w:rPr>
            </w:pPr>
            <w:r w:rsidRPr="00B50239">
              <w:rPr>
                <w:rFonts w:cs="Tahoma"/>
                <w:bCs/>
              </w:rPr>
              <w:t>Intention to move to all age commissioning for mental health</w:t>
            </w:r>
          </w:p>
          <w:p w:rsidR="00DC2E24" w:rsidRPr="00B50239" w:rsidRDefault="00DC2E24" w:rsidP="003F5513">
            <w:pPr>
              <w:pStyle w:val="ListParagraph"/>
              <w:numPr>
                <w:ilvl w:val="0"/>
                <w:numId w:val="18"/>
              </w:numPr>
              <w:rPr>
                <w:rFonts w:cs="Tahoma"/>
                <w:bCs/>
              </w:rPr>
            </w:pPr>
            <w:r w:rsidRPr="00B50239">
              <w:rPr>
                <w:rFonts w:cs="Tahoma"/>
                <w:bCs/>
              </w:rPr>
              <w:t>Integration between health, social care and physical health care</w:t>
            </w:r>
          </w:p>
          <w:p w:rsidR="00DC2E24" w:rsidRPr="00B50239" w:rsidRDefault="00DC2E24" w:rsidP="003F5513">
            <w:pPr>
              <w:pStyle w:val="ListParagraph"/>
              <w:numPr>
                <w:ilvl w:val="0"/>
                <w:numId w:val="18"/>
              </w:numPr>
              <w:rPr>
                <w:rFonts w:cs="Tahoma"/>
                <w:bCs/>
              </w:rPr>
            </w:pPr>
            <w:r w:rsidRPr="00B50239">
              <w:rPr>
                <w:rFonts w:cs="Tahoma"/>
                <w:bCs/>
              </w:rPr>
              <w:t>To agree transition protocol to insert into NEP contract and new CAMHS provider as from October 2015</w:t>
            </w:r>
          </w:p>
          <w:p w:rsidR="008D0F62" w:rsidRPr="00B50239" w:rsidRDefault="008D0F62" w:rsidP="008D0F62">
            <w:pPr>
              <w:rPr>
                <w:rFonts w:cs="Tahoma"/>
                <w:bCs/>
              </w:rPr>
            </w:pPr>
          </w:p>
          <w:p w:rsidR="008D0F62" w:rsidRPr="00B50239" w:rsidRDefault="008D0F62" w:rsidP="008D0F62">
            <w:pPr>
              <w:rPr>
                <w:rFonts w:cs="Tahoma"/>
                <w:bCs/>
                <w:color w:val="FF0000"/>
              </w:rPr>
            </w:pPr>
          </w:p>
        </w:tc>
        <w:tc>
          <w:tcPr>
            <w:tcW w:w="2697" w:type="dxa"/>
            <w:shd w:val="clear" w:color="auto" w:fill="auto"/>
          </w:tcPr>
          <w:p w:rsidR="00DC2E24" w:rsidRPr="00B50239" w:rsidRDefault="00DC2E24" w:rsidP="0045217B">
            <w:pPr>
              <w:rPr>
                <w:rFonts w:eastAsia="Times New Roman" w:cs="Tahoma"/>
              </w:rPr>
            </w:pPr>
            <w:r w:rsidRPr="00B50239">
              <w:rPr>
                <w:rFonts w:eastAsia="Times New Roman" w:cs="Tahoma"/>
              </w:rPr>
              <w:t>Meeting held Essex wide CAMHS &amp; AMHS, ECC, NEP &amp; SEPT in April. Future meetings to be agreed</w:t>
            </w:r>
          </w:p>
          <w:p w:rsidR="009B1134" w:rsidRPr="00B50239" w:rsidRDefault="009B1134" w:rsidP="0045217B">
            <w:pPr>
              <w:rPr>
                <w:rFonts w:eastAsia="Times New Roman" w:cs="Tahoma"/>
              </w:rPr>
            </w:pPr>
            <w:r w:rsidRPr="00B50239">
              <w:rPr>
                <w:rFonts w:eastAsia="Times New Roman" w:cs="Tahoma"/>
              </w:rPr>
              <w:t>16/06/15</w:t>
            </w:r>
          </w:p>
          <w:p w:rsidR="00DC2E24" w:rsidRPr="00B50239" w:rsidRDefault="00DC2E24" w:rsidP="0045217B">
            <w:pPr>
              <w:rPr>
                <w:rFonts w:eastAsia="Times New Roman" w:cs="Tahoma"/>
              </w:rPr>
            </w:pPr>
            <w:r w:rsidRPr="00B50239">
              <w:rPr>
                <w:rFonts w:eastAsia="Times New Roman" w:cs="Tahoma"/>
              </w:rPr>
              <w:t>One meeting where provid</w:t>
            </w:r>
            <w:r w:rsidR="009B1134" w:rsidRPr="00B50239">
              <w:rPr>
                <w:rFonts w:eastAsia="Times New Roman" w:cs="Tahoma"/>
              </w:rPr>
              <w:t>ers were included, regarding Essex</w:t>
            </w:r>
            <w:r w:rsidRPr="00B50239">
              <w:rPr>
                <w:rFonts w:eastAsia="Times New Roman" w:cs="Tahoma"/>
              </w:rPr>
              <w:t xml:space="preserve"> wide protocol and the SEND agenda (18-25</w:t>
            </w:r>
            <w:r w:rsidR="009B1134" w:rsidRPr="00B50239">
              <w:rPr>
                <w:rFonts w:eastAsia="Times New Roman" w:cs="Tahoma"/>
              </w:rPr>
              <w:t xml:space="preserve"> year olds</w:t>
            </w:r>
            <w:r w:rsidRPr="00B50239">
              <w:rPr>
                <w:rFonts w:eastAsia="Times New Roman" w:cs="Tahoma"/>
              </w:rPr>
              <w:t>)</w:t>
            </w:r>
            <w:r w:rsidR="009B1134" w:rsidRPr="00B50239">
              <w:rPr>
                <w:rFonts w:eastAsia="Times New Roman" w:cs="Tahoma"/>
              </w:rPr>
              <w:t>,</w:t>
            </w:r>
            <w:r w:rsidRPr="00B50239">
              <w:rPr>
                <w:rFonts w:eastAsia="Times New Roman" w:cs="Tahoma"/>
              </w:rPr>
              <w:t xml:space="preserve"> </w:t>
            </w:r>
            <w:r w:rsidR="009B1134" w:rsidRPr="00B50239">
              <w:rPr>
                <w:rFonts w:eastAsia="Times New Roman" w:cs="Tahoma"/>
              </w:rPr>
              <w:t>meetings have</w:t>
            </w:r>
            <w:r w:rsidRPr="00B50239">
              <w:rPr>
                <w:rFonts w:eastAsia="Times New Roman" w:cs="Tahoma"/>
              </w:rPr>
              <w:t xml:space="preserve"> been put on hold during CAMHS procurement with new </w:t>
            </w:r>
            <w:r w:rsidR="009B1134" w:rsidRPr="00B50239">
              <w:rPr>
                <w:rFonts w:eastAsia="Times New Roman" w:cs="Tahoma"/>
              </w:rPr>
              <w:t>contract</w:t>
            </w:r>
            <w:r w:rsidRPr="00B50239">
              <w:rPr>
                <w:rFonts w:eastAsia="Times New Roman" w:cs="Tahoma"/>
              </w:rPr>
              <w:t xml:space="preserve"> starting in </w:t>
            </w:r>
            <w:r w:rsidR="009B1134" w:rsidRPr="00B50239">
              <w:rPr>
                <w:rFonts w:eastAsia="Times New Roman" w:cs="Tahoma"/>
              </w:rPr>
              <w:t>November</w:t>
            </w:r>
            <w:r w:rsidRPr="00B50239">
              <w:rPr>
                <w:rFonts w:eastAsia="Times New Roman" w:cs="Tahoma"/>
              </w:rPr>
              <w:t xml:space="preserve"> – meeting to be </w:t>
            </w:r>
            <w:r w:rsidR="00381E4C" w:rsidRPr="00B50239">
              <w:rPr>
                <w:rFonts w:eastAsia="Times New Roman" w:cs="Tahoma"/>
              </w:rPr>
              <w:t xml:space="preserve">restarted </w:t>
            </w:r>
            <w:r w:rsidRPr="00B50239">
              <w:rPr>
                <w:rFonts w:eastAsia="Times New Roman" w:cs="Tahoma"/>
              </w:rPr>
              <w:t>and take on board with new provider and local authority.</w:t>
            </w:r>
          </w:p>
          <w:p w:rsidR="00DC2E24" w:rsidRPr="00B50239" w:rsidRDefault="00DC2E24" w:rsidP="0045217B">
            <w:pPr>
              <w:rPr>
                <w:rFonts w:eastAsia="Times New Roman" w:cs="Tahoma"/>
                <w:color w:val="FF0000"/>
              </w:rPr>
            </w:pPr>
          </w:p>
          <w:p w:rsidR="00DC2E24" w:rsidRPr="00B50239" w:rsidRDefault="00DC2E24" w:rsidP="0045217B">
            <w:pPr>
              <w:rPr>
                <w:rFonts w:eastAsia="Times New Roman" w:cs="Tahoma"/>
              </w:rPr>
            </w:pPr>
            <w:r w:rsidRPr="00B50239">
              <w:rPr>
                <w:rFonts w:eastAsia="Times New Roman" w:cs="Tahoma"/>
              </w:rPr>
              <w:t xml:space="preserve">Looking at pathways for those with challenging </w:t>
            </w:r>
            <w:r w:rsidRPr="00B50239">
              <w:rPr>
                <w:rFonts w:eastAsia="Times New Roman" w:cs="Tahoma"/>
              </w:rPr>
              <w:lastRenderedPageBreak/>
              <w:t>behaviours and smaller discreet services for LD and whether these can link to adult LD provision</w:t>
            </w:r>
          </w:p>
          <w:p w:rsidR="009C6D8F" w:rsidRPr="00B50239" w:rsidRDefault="009C6D8F" w:rsidP="0045217B">
            <w:pPr>
              <w:rPr>
                <w:rFonts w:eastAsia="Times New Roman" w:cs="Tahoma"/>
              </w:rPr>
            </w:pPr>
          </w:p>
          <w:p w:rsidR="00B50239" w:rsidRPr="00B50239" w:rsidRDefault="00B50239" w:rsidP="009C6D8F">
            <w:pPr>
              <w:rPr>
                <w:rFonts w:cs="Tahoma"/>
                <w:bCs/>
              </w:rPr>
            </w:pPr>
          </w:p>
          <w:p w:rsidR="00B50239" w:rsidRDefault="00B50239" w:rsidP="009C6D8F">
            <w:pPr>
              <w:rPr>
                <w:rFonts w:cs="Tahoma"/>
                <w:bCs/>
              </w:rPr>
            </w:pPr>
            <w:r w:rsidRPr="00B50239">
              <w:rPr>
                <w:rFonts w:cs="Tahoma"/>
                <w:bCs/>
              </w:rPr>
              <w:t>30/09/15- CAMHS transformation plan approved- reference to transition protocols</w:t>
            </w:r>
          </w:p>
          <w:p w:rsidR="007B3B50" w:rsidRPr="009C6D8F" w:rsidRDefault="007B3B50" w:rsidP="007B3B50">
            <w:pPr>
              <w:rPr>
                <w:rFonts w:cs="Tahoma"/>
                <w:bCs/>
              </w:rPr>
            </w:pPr>
            <w:r w:rsidRPr="009C6D8F">
              <w:rPr>
                <w:rFonts w:cs="Tahoma"/>
                <w:bCs/>
              </w:rPr>
              <w:t>Review timelines</w:t>
            </w:r>
            <w:r>
              <w:rPr>
                <w:rFonts w:cs="Tahoma"/>
                <w:bCs/>
              </w:rPr>
              <w:t>-</w:t>
            </w:r>
          </w:p>
          <w:p w:rsidR="007B3B50" w:rsidRPr="009C6D8F" w:rsidRDefault="007B3B50" w:rsidP="007B3B50">
            <w:pPr>
              <w:rPr>
                <w:rFonts w:cs="Tahoma"/>
                <w:bCs/>
              </w:rPr>
            </w:pPr>
            <w:r w:rsidRPr="009C6D8F">
              <w:rPr>
                <w:rFonts w:cs="Tahoma"/>
                <w:bCs/>
              </w:rPr>
              <w:t>NEP transition protocol as part of the SDIP. Essex wide protocol will have to review timeframe after November due to new provider.</w:t>
            </w:r>
          </w:p>
          <w:p w:rsidR="007B3B50" w:rsidRPr="00B50239" w:rsidRDefault="007B3B50" w:rsidP="007B3B50">
            <w:pPr>
              <w:rPr>
                <w:rFonts w:cs="Tahoma"/>
                <w:bCs/>
                <w:color w:val="FF0000"/>
              </w:rPr>
            </w:pPr>
          </w:p>
        </w:tc>
        <w:tc>
          <w:tcPr>
            <w:tcW w:w="902" w:type="dxa"/>
            <w:shd w:val="clear" w:color="auto" w:fill="auto"/>
          </w:tcPr>
          <w:p w:rsidR="00DC2E24" w:rsidRPr="00B50239" w:rsidRDefault="00DC2E24" w:rsidP="0045217B">
            <w:pPr>
              <w:rPr>
                <w:rFonts w:eastAsia="Times New Roman" w:cs="Tahoma"/>
              </w:rPr>
            </w:pPr>
          </w:p>
        </w:tc>
      </w:tr>
      <w:tr w:rsidR="00DC2E24" w:rsidRPr="00270215" w:rsidTr="00B50239">
        <w:tc>
          <w:tcPr>
            <w:tcW w:w="816" w:type="dxa"/>
            <w:shd w:val="clear" w:color="auto" w:fill="auto"/>
          </w:tcPr>
          <w:p w:rsidR="00DC2E24" w:rsidRPr="00B50239" w:rsidRDefault="00DC2E24" w:rsidP="00EE5580">
            <w:pPr>
              <w:jc w:val="center"/>
            </w:pPr>
            <w:r w:rsidRPr="00B50239">
              <w:lastRenderedPageBreak/>
              <w:t>1.3</w:t>
            </w:r>
          </w:p>
        </w:tc>
        <w:tc>
          <w:tcPr>
            <w:tcW w:w="3453" w:type="dxa"/>
            <w:gridSpan w:val="2"/>
            <w:shd w:val="clear" w:color="auto" w:fill="auto"/>
          </w:tcPr>
          <w:p w:rsidR="00DC2E24" w:rsidRPr="00B50239" w:rsidRDefault="00DC2E24" w:rsidP="001E2C47">
            <w:r w:rsidRPr="00B50239">
              <w:t xml:space="preserve">To ensure that the recommendations made in ‘A safer place to be’ are used as a baseline for section 136 practice in North Essex. </w:t>
            </w:r>
          </w:p>
          <w:p w:rsidR="00DC2E24" w:rsidRPr="00B50239" w:rsidRDefault="00DC2E24" w:rsidP="001E2C47"/>
          <w:p w:rsidR="00DC2E24" w:rsidRPr="00B50239" w:rsidRDefault="00DC2E24" w:rsidP="001E2C47">
            <w:pPr>
              <w:rPr>
                <w:color w:val="FF0000"/>
              </w:rPr>
            </w:pPr>
          </w:p>
        </w:tc>
        <w:tc>
          <w:tcPr>
            <w:tcW w:w="1526" w:type="dxa"/>
            <w:shd w:val="clear" w:color="auto" w:fill="auto"/>
          </w:tcPr>
          <w:p w:rsidR="00DC2E24" w:rsidRPr="00B50239" w:rsidRDefault="00DC2E24" w:rsidP="00270215">
            <w:pPr>
              <w:rPr>
                <w:rFonts w:cs="Tahoma"/>
                <w:bCs/>
              </w:rPr>
            </w:pPr>
            <w:r w:rsidRPr="00B50239">
              <w:rPr>
                <w:rFonts w:cs="Tahoma"/>
                <w:bCs/>
              </w:rPr>
              <w:t>From April 2015</w:t>
            </w:r>
          </w:p>
        </w:tc>
        <w:tc>
          <w:tcPr>
            <w:tcW w:w="1793" w:type="dxa"/>
            <w:shd w:val="clear" w:color="auto" w:fill="auto"/>
          </w:tcPr>
          <w:p w:rsidR="00DC2E24" w:rsidRPr="00B50239" w:rsidRDefault="00DC2E24" w:rsidP="00270215">
            <w:pPr>
              <w:textAlignment w:val="center"/>
              <w:rPr>
                <w:rFonts w:cs="Tahoma"/>
                <w:bCs/>
              </w:rPr>
            </w:pPr>
            <w:r w:rsidRPr="00B50239">
              <w:rPr>
                <w:rFonts w:cs="Tahoma"/>
                <w:bCs/>
              </w:rPr>
              <w:t>NEP/ Essex Police/ CCGs/ Essex County Council/ East of England Ambulance service/ British Transport Police</w:t>
            </w:r>
          </w:p>
        </w:tc>
        <w:tc>
          <w:tcPr>
            <w:tcW w:w="3273" w:type="dxa"/>
            <w:gridSpan w:val="2"/>
            <w:shd w:val="clear" w:color="auto" w:fill="auto"/>
          </w:tcPr>
          <w:p w:rsidR="00DC2E24" w:rsidRPr="00B50239" w:rsidRDefault="00DC2E24" w:rsidP="003F5513">
            <w:pPr>
              <w:pStyle w:val="ListParagraph"/>
              <w:numPr>
                <w:ilvl w:val="0"/>
                <w:numId w:val="18"/>
              </w:numPr>
              <w:rPr>
                <w:rFonts w:cs="Tahoma"/>
                <w:bCs/>
              </w:rPr>
            </w:pPr>
            <w:r w:rsidRPr="00B50239">
              <w:rPr>
                <w:rFonts w:cs="Tahoma"/>
                <w:bCs/>
              </w:rPr>
              <w:t>To ensure broad range of stakeholders have been involved in development of agreement</w:t>
            </w:r>
          </w:p>
          <w:p w:rsidR="00DC2E24" w:rsidRPr="00B50239" w:rsidRDefault="00DC2E24" w:rsidP="003F5513">
            <w:pPr>
              <w:pStyle w:val="ListParagraph"/>
              <w:numPr>
                <w:ilvl w:val="0"/>
                <w:numId w:val="18"/>
              </w:numPr>
              <w:rPr>
                <w:rFonts w:ascii="Tahoma" w:hAnsi="Tahoma" w:cs="Tahoma"/>
                <w:bCs/>
                <w:sz w:val="24"/>
                <w:szCs w:val="24"/>
              </w:rPr>
            </w:pPr>
            <w:r w:rsidRPr="00B50239">
              <w:rPr>
                <w:rFonts w:cs="Tahoma"/>
                <w:bCs/>
              </w:rPr>
              <w:t>Provide opportunity for wider engagement across communities</w:t>
            </w:r>
          </w:p>
          <w:p w:rsidR="00DC2E24" w:rsidRPr="00B50239" w:rsidRDefault="00DC2E24" w:rsidP="003F5513">
            <w:pPr>
              <w:pStyle w:val="ListParagraph"/>
              <w:numPr>
                <w:ilvl w:val="0"/>
                <w:numId w:val="18"/>
              </w:numPr>
              <w:rPr>
                <w:rFonts w:ascii="Tahoma" w:hAnsi="Tahoma" w:cs="Tahoma"/>
                <w:bCs/>
                <w:sz w:val="24"/>
                <w:szCs w:val="24"/>
              </w:rPr>
            </w:pPr>
            <w:r w:rsidRPr="00B50239">
              <w:rPr>
                <w:rFonts w:cs="Tahoma"/>
                <w:bCs/>
              </w:rPr>
              <w:t>Undertake a review of the Essex joint agency policy for section 136</w:t>
            </w:r>
          </w:p>
          <w:p w:rsidR="00DC2E24" w:rsidRPr="00B50239" w:rsidRDefault="00DC2E24" w:rsidP="003F5513">
            <w:pPr>
              <w:pStyle w:val="ListParagraph"/>
              <w:numPr>
                <w:ilvl w:val="0"/>
                <w:numId w:val="18"/>
              </w:numPr>
              <w:rPr>
                <w:rFonts w:ascii="Tahoma" w:hAnsi="Tahoma" w:cs="Tahoma"/>
                <w:bCs/>
                <w:sz w:val="24"/>
                <w:szCs w:val="24"/>
              </w:rPr>
            </w:pPr>
            <w:r w:rsidRPr="00B50239">
              <w:rPr>
                <w:rFonts w:cs="Tahoma"/>
                <w:bCs/>
              </w:rPr>
              <w:t xml:space="preserve">Development of a standard report to all boards on section 136 changes </w:t>
            </w:r>
          </w:p>
        </w:tc>
        <w:tc>
          <w:tcPr>
            <w:tcW w:w="2697" w:type="dxa"/>
            <w:shd w:val="clear" w:color="auto" w:fill="auto"/>
          </w:tcPr>
          <w:p w:rsidR="00C25E06" w:rsidRPr="00B50239" w:rsidRDefault="00C25E06" w:rsidP="00A22FE8">
            <w:pPr>
              <w:rPr>
                <w:rFonts w:cs="Tahoma"/>
                <w:bCs/>
              </w:rPr>
            </w:pPr>
            <w:r w:rsidRPr="00B50239">
              <w:rPr>
                <w:rFonts w:cs="Tahoma"/>
                <w:bCs/>
              </w:rPr>
              <w:t>18/08/15</w:t>
            </w:r>
          </w:p>
          <w:p w:rsidR="00C25E06" w:rsidRPr="00B50239" w:rsidRDefault="00C25E06" w:rsidP="00A22FE8">
            <w:pPr>
              <w:rPr>
                <w:rFonts w:cs="Tahoma"/>
                <w:bCs/>
              </w:rPr>
            </w:pPr>
            <w:r w:rsidRPr="00B50239">
              <w:rPr>
                <w:rFonts w:cs="Tahoma"/>
                <w:bCs/>
              </w:rPr>
              <w:t>Draft copy of</w:t>
            </w:r>
            <w:r w:rsidR="00381E4C" w:rsidRPr="00B50239">
              <w:rPr>
                <w:rFonts w:cs="Tahoma"/>
                <w:bCs/>
              </w:rPr>
              <w:t xml:space="preserve"> the NEP policy</w:t>
            </w:r>
            <w:r w:rsidRPr="00B50239">
              <w:rPr>
                <w:rFonts w:cs="Tahoma"/>
                <w:bCs/>
              </w:rPr>
              <w:t xml:space="preserve"> has been shared with</w:t>
            </w:r>
            <w:r w:rsidR="00381E4C" w:rsidRPr="00B50239">
              <w:rPr>
                <w:rFonts w:cs="Tahoma"/>
                <w:bCs/>
              </w:rPr>
              <w:t xml:space="preserve"> the group</w:t>
            </w:r>
            <w:r w:rsidRPr="00B50239">
              <w:rPr>
                <w:rFonts w:cs="Tahoma"/>
                <w:bCs/>
              </w:rPr>
              <w:t xml:space="preserve">. This has been reviewed and finalised by NEP. </w:t>
            </w:r>
          </w:p>
          <w:p w:rsidR="00C25E06" w:rsidRPr="00B50239" w:rsidRDefault="00C25E06" w:rsidP="00A22FE8">
            <w:pPr>
              <w:rPr>
                <w:rFonts w:cs="Tahoma"/>
                <w:bCs/>
              </w:rPr>
            </w:pPr>
          </w:p>
          <w:p w:rsidR="00C25E06" w:rsidRPr="00B50239" w:rsidRDefault="00C25E06" w:rsidP="00C25E06">
            <w:pPr>
              <w:rPr>
                <w:rFonts w:cs="Tahoma"/>
                <w:bCs/>
              </w:rPr>
            </w:pPr>
            <w:r w:rsidRPr="00B50239">
              <w:rPr>
                <w:rFonts w:cs="Tahoma"/>
                <w:bCs/>
              </w:rPr>
              <w:t>Final copy to be shared</w:t>
            </w:r>
            <w:r w:rsidR="009C6D8F" w:rsidRPr="00B50239">
              <w:rPr>
                <w:rFonts w:cs="Tahoma"/>
                <w:bCs/>
              </w:rPr>
              <w:t xml:space="preserve"> from </w:t>
            </w:r>
            <w:r w:rsidR="00B50239">
              <w:rPr>
                <w:rFonts w:cs="Tahoma"/>
                <w:bCs/>
              </w:rPr>
              <w:t>NEP</w:t>
            </w:r>
          </w:p>
          <w:p w:rsidR="008D0F62" w:rsidRPr="00B50239" w:rsidRDefault="008D0F62" w:rsidP="00C25E06">
            <w:pPr>
              <w:rPr>
                <w:rFonts w:cs="Tahoma"/>
                <w:bCs/>
                <w:color w:val="FF0000"/>
              </w:rPr>
            </w:pPr>
          </w:p>
          <w:p w:rsidR="001972AA" w:rsidRPr="00B50239" w:rsidRDefault="001972AA" w:rsidP="00C25E06">
            <w:pPr>
              <w:rPr>
                <w:rFonts w:cs="Tahoma"/>
                <w:bCs/>
              </w:rPr>
            </w:pPr>
            <w:r w:rsidRPr="00B50239">
              <w:rPr>
                <w:rFonts w:cs="Tahoma"/>
                <w:bCs/>
              </w:rPr>
              <w:t>05/10/15</w:t>
            </w:r>
          </w:p>
          <w:p w:rsidR="001972AA" w:rsidRPr="00B50239" w:rsidRDefault="00B50239" w:rsidP="00C25E06">
            <w:pPr>
              <w:rPr>
                <w:rFonts w:cs="Tahoma"/>
                <w:bCs/>
                <w:color w:val="FF0000"/>
              </w:rPr>
            </w:pPr>
            <w:r>
              <w:rPr>
                <w:rFonts w:cs="Tahoma"/>
                <w:bCs/>
              </w:rPr>
              <w:t>Final copy circulated- complete</w:t>
            </w:r>
          </w:p>
        </w:tc>
        <w:tc>
          <w:tcPr>
            <w:tcW w:w="902" w:type="dxa"/>
            <w:shd w:val="clear" w:color="auto" w:fill="auto"/>
          </w:tcPr>
          <w:p w:rsidR="00DC2E24" w:rsidRPr="00B50239" w:rsidRDefault="00DC2E24" w:rsidP="00A22FE8">
            <w:pPr>
              <w:rPr>
                <w:rFonts w:cs="Tahoma"/>
                <w:bCs/>
                <w:color w:val="FF0000"/>
              </w:rPr>
            </w:pPr>
          </w:p>
        </w:tc>
      </w:tr>
      <w:tr w:rsidR="00DC2E24" w:rsidRPr="00270215" w:rsidTr="00B50239">
        <w:tc>
          <w:tcPr>
            <w:tcW w:w="816" w:type="dxa"/>
            <w:shd w:val="clear" w:color="auto" w:fill="auto"/>
          </w:tcPr>
          <w:p w:rsidR="00DC2E24" w:rsidRPr="00B50239" w:rsidRDefault="00DC2E24" w:rsidP="00EE5580">
            <w:pPr>
              <w:jc w:val="center"/>
            </w:pPr>
            <w:r w:rsidRPr="00B50239">
              <w:lastRenderedPageBreak/>
              <w:t>1.4</w:t>
            </w:r>
          </w:p>
        </w:tc>
        <w:tc>
          <w:tcPr>
            <w:tcW w:w="3453" w:type="dxa"/>
            <w:gridSpan w:val="2"/>
            <w:shd w:val="clear" w:color="auto" w:fill="auto"/>
          </w:tcPr>
          <w:p w:rsidR="00DC2E24" w:rsidRPr="00B50239" w:rsidRDefault="00DC2E24" w:rsidP="001E2C47">
            <w:r w:rsidRPr="00B50239">
              <w:t>Implementation of recommendations from Essex County Council Prevention Strategy</w:t>
            </w:r>
          </w:p>
        </w:tc>
        <w:tc>
          <w:tcPr>
            <w:tcW w:w="1526" w:type="dxa"/>
            <w:shd w:val="clear" w:color="auto" w:fill="auto"/>
          </w:tcPr>
          <w:p w:rsidR="00DC2E24" w:rsidRPr="00B50239" w:rsidRDefault="00DC2E24" w:rsidP="00B50239">
            <w:pPr>
              <w:rPr>
                <w:rFonts w:ascii="Tahoma" w:hAnsi="Tahoma" w:cs="Tahoma"/>
                <w:bCs/>
                <w:color w:val="47485F" w:themeColor="text1"/>
                <w:sz w:val="24"/>
                <w:szCs w:val="24"/>
              </w:rPr>
            </w:pPr>
            <w:r w:rsidRPr="00B50239">
              <w:rPr>
                <w:rFonts w:cs="Tahoma"/>
                <w:bCs/>
              </w:rPr>
              <w:t>From</w:t>
            </w:r>
            <w:r w:rsidR="00B50239">
              <w:rPr>
                <w:rFonts w:cs="Tahoma"/>
                <w:bCs/>
              </w:rPr>
              <w:t xml:space="preserve"> December </w:t>
            </w:r>
            <w:r w:rsidRPr="00B50239">
              <w:rPr>
                <w:rFonts w:cs="Tahoma"/>
                <w:bCs/>
              </w:rPr>
              <w:t xml:space="preserve"> 2015</w:t>
            </w:r>
          </w:p>
        </w:tc>
        <w:tc>
          <w:tcPr>
            <w:tcW w:w="1793" w:type="dxa"/>
            <w:shd w:val="clear" w:color="auto" w:fill="auto"/>
          </w:tcPr>
          <w:p w:rsidR="00DC2E24" w:rsidRPr="00B50239" w:rsidRDefault="00DC2E24" w:rsidP="005F5B92">
            <w:pPr>
              <w:textAlignment w:val="center"/>
              <w:rPr>
                <w:rFonts w:ascii="Tahoma" w:eastAsia="Times New Roman" w:hAnsi="Tahoma" w:cs="Tahoma"/>
                <w:color w:val="47485F" w:themeColor="text1"/>
                <w:sz w:val="24"/>
                <w:szCs w:val="24"/>
              </w:rPr>
            </w:pPr>
            <w:r w:rsidRPr="00B50239">
              <w:rPr>
                <w:rFonts w:cs="Tahoma"/>
                <w:bCs/>
              </w:rPr>
              <w:t>Public Health</w:t>
            </w:r>
          </w:p>
        </w:tc>
        <w:tc>
          <w:tcPr>
            <w:tcW w:w="3273" w:type="dxa"/>
            <w:gridSpan w:val="2"/>
            <w:shd w:val="clear" w:color="auto" w:fill="auto"/>
          </w:tcPr>
          <w:p w:rsidR="00DC2E24" w:rsidRPr="00B50239" w:rsidRDefault="00DC2E24" w:rsidP="003F5513">
            <w:pPr>
              <w:pStyle w:val="ListParagraph"/>
              <w:numPr>
                <w:ilvl w:val="0"/>
                <w:numId w:val="21"/>
              </w:numPr>
              <w:rPr>
                <w:rFonts w:cs="Tahoma"/>
                <w:bCs/>
              </w:rPr>
            </w:pPr>
            <w:r w:rsidRPr="00B50239">
              <w:rPr>
                <w:rFonts w:cs="Tahoma"/>
                <w:bCs/>
              </w:rPr>
              <w:t>Joint working with public health</w:t>
            </w:r>
          </w:p>
          <w:p w:rsidR="00DC2E24" w:rsidRPr="00B50239" w:rsidRDefault="00DC2E24" w:rsidP="003F5513">
            <w:pPr>
              <w:pStyle w:val="ListParagraph"/>
              <w:numPr>
                <w:ilvl w:val="0"/>
                <w:numId w:val="21"/>
              </w:numPr>
              <w:rPr>
                <w:rFonts w:cs="Tahoma"/>
                <w:bCs/>
              </w:rPr>
            </w:pPr>
            <w:r w:rsidRPr="00B50239">
              <w:rPr>
                <w:rFonts w:cs="Tahoma"/>
                <w:bCs/>
              </w:rPr>
              <w:t>Promotion of the health and wellbeing agenda</w:t>
            </w:r>
          </w:p>
          <w:p w:rsidR="00DC2E24" w:rsidRPr="00B50239" w:rsidRDefault="00DC2E24" w:rsidP="003F5513">
            <w:pPr>
              <w:pStyle w:val="ListParagraph"/>
              <w:numPr>
                <w:ilvl w:val="0"/>
                <w:numId w:val="21"/>
              </w:numPr>
              <w:rPr>
                <w:rFonts w:cs="Tahoma"/>
                <w:bCs/>
              </w:rPr>
            </w:pPr>
            <w:r w:rsidRPr="00B50239">
              <w:rPr>
                <w:rFonts w:cs="Tahoma"/>
                <w:bCs/>
              </w:rPr>
              <w:t>Prevention of loneliness</w:t>
            </w:r>
          </w:p>
          <w:p w:rsidR="00DC2E24" w:rsidRPr="00B50239" w:rsidRDefault="00DC2E24" w:rsidP="003F5513">
            <w:pPr>
              <w:pStyle w:val="ListParagraph"/>
              <w:numPr>
                <w:ilvl w:val="0"/>
                <w:numId w:val="21"/>
              </w:numPr>
              <w:rPr>
                <w:rFonts w:cs="Tahoma"/>
                <w:bCs/>
              </w:rPr>
            </w:pPr>
            <w:r w:rsidRPr="00B50239">
              <w:rPr>
                <w:rFonts w:cs="Tahoma"/>
                <w:bCs/>
              </w:rPr>
              <w:t>Development of age inclusive services</w:t>
            </w:r>
          </w:p>
          <w:p w:rsidR="00DC2E24" w:rsidRPr="00B50239" w:rsidRDefault="00DC2E24" w:rsidP="003F5513">
            <w:pPr>
              <w:pStyle w:val="ListParagraph"/>
              <w:numPr>
                <w:ilvl w:val="0"/>
                <w:numId w:val="21"/>
              </w:numPr>
              <w:rPr>
                <w:rFonts w:ascii="Tahoma" w:hAnsi="Tahoma" w:cs="Tahoma"/>
                <w:bCs/>
                <w:sz w:val="24"/>
                <w:szCs w:val="24"/>
              </w:rPr>
            </w:pPr>
            <w:r w:rsidRPr="00B50239">
              <w:rPr>
                <w:rFonts w:cs="Tahoma"/>
                <w:bCs/>
              </w:rPr>
              <w:t>Primary prevention including schools and universities</w:t>
            </w:r>
          </w:p>
        </w:tc>
        <w:tc>
          <w:tcPr>
            <w:tcW w:w="2697" w:type="dxa"/>
            <w:shd w:val="clear" w:color="auto" w:fill="auto"/>
          </w:tcPr>
          <w:p w:rsidR="00DC2E24" w:rsidRPr="00B50239" w:rsidRDefault="00DC2E24" w:rsidP="00C25E06">
            <w:pPr>
              <w:rPr>
                <w:rFonts w:cs="Tahoma"/>
                <w:bCs/>
                <w:color w:val="FF0000"/>
              </w:rPr>
            </w:pPr>
          </w:p>
        </w:tc>
        <w:tc>
          <w:tcPr>
            <w:tcW w:w="902" w:type="dxa"/>
            <w:shd w:val="clear" w:color="auto" w:fill="auto"/>
          </w:tcPr>
          <w:p w:rsidR="00DC2E24" w:rsidRPr="00B50239" w:rsidRDefault="00DC2E24" w:rsidP="00A22FE8">
            <w:pPr>
              <w:rPr>
                <w:rFonts w:cs="Tahoma"/>
                <w:bCs/>
              </w:rPr>
            </w:pPr>
          </w:p>
        </w:tc>
      </w:tr>
      <w:tr w:rsidR="00DC2E24" w:rsidRPr="00270215" w:rsidTr="00B50239">
        <w:tc>
          <w:tcPr>
            <w:tcW w:w="816" w:type="dxa"/>
            <w:shd w:val="clear" w:color="auto" w:fill="auto"/>
          </w:tcPr>
          <w:p w:rsidR="00DC2E24" w:rsidRPr="00B50239" w:rsidRDefault="00DC2E24" w:rsidP="00EE5580">
            <w:pPr>
              <w:jc w:val="center"/>
            </w:pPr>
            <w:r w:rsidRPr="00B50239">
              <w:t>1.5</w:t>
            </w:r>
          </w:p>
        </w:tc>
        <w:tc>
          <w:tcPr>
            <w:tcW w:w="3453" w:type="dxa"/>
            <w:gridSpan w:val="2"/>
            <w:shd w:val="clear" w:color="auto" w:fill="auto"/>
          </w:tcPr>
          <w:p w:rsidR="00DC2E24" w:rsidRPr="00B50239" w:rsidRDefault="00DC2E24" w:rsidP="001E2C47">
            <w:r w:rsidRPr="00B50239">
              <w:t>Refreshing the mental health section of the Essex Joint Strategic Needs assessment for Mental Health</w:t>
            </w:r>
          </w:p>
        </w:tc>
        <w:tc>
          <w:tcPr>
            <w:tcW w:w="1526" w:type="dxa"/>
            <w:shd w:val="clear" w:color="auto" w:fill="auto"/>
          </w:tcPr>
          <w:p w:rsidR="00DC2E24" w:rsidRPr="00B50239" w:rsidRDefault="00B50239" w:rsidP="00270215">
            <w:pPr>
              <w:rPr>
                <w:rFonts w:cs="Tahoma"/>
                <w:bCs/>
              </w:rPr>
            </w:pPr>
            <w:r>
              <w:rPr>
                <w:rFonts w:cs="Tahoma"/>
                <w:bCs/>
              </w:rPr>
              <w:t>December 2015- February 2016</w:t>
            </w:r>
          </w:p>
          <w:p w:rsidR="008A0185" w:rsidRPr="00B50239" w:rsidRDefault="008A0185" w:rsidP="00270215">
            <w:pPr>
              <w:rPr>
                <w:rFonts w:cs="Tahoma"/>
                <w:bCs/>
                <w:color w:val="FF0000"/>
              </w:rPr>
            </w:pPr>
          </w:p>
        </w:tc>
        <w:tc>
          <w:tcPr>
            <w:tcW w:w="1793" w:type="dxa"/>
            <w:shd w:val="clear" w:color="auto" w:fill="auto"/>
          </w:tcPr>
          <w:p w:rsidR="00DC2E24" w:rsidRPr="00B50239" w:rsidRDefault="00DC2E24" w:rsidP="00270215">
            <w:pPr>
              <w:textAlignment w:val="center"/>
              <w:rPr>
                <w:rFonts w:eastAsia="Times New Roman" w:cs="Tahoma"/>
              </w:rPr>
            </w:pPr>
            <w:r w:rsidRPr="00B50239">
              <w:rPr>
                <w:rFonts w:eastAsia="Times New Roman" w:cs="Tahoma"/>
              </w:rPr>
              <w:t>Essex County Council Public Health/ North Essex CCGs</w:t>
            </w:r>
          </w:p>
          <w:p w:rsidR="00DC2E24" w:rsidRPr="00B50239" w:rsidRDefault="00DC2E24" w:rsidP="00270215">
            <w:pPr>
              <w:textAlignment w:val="center"/>
              <w:rPr>
                <w:rFonts w:eastAsia="Times New Roman" w:cs="Tahoma"/>
                <w:color w:val="FF0000"/>
              </w:rPr>
            </w:pPr>
          </w:p>
        </w:tc>
        <w:tc>
          <w:tcPr>
            <w:tcW w:w="3273" w:type="dxa"/>
            <w:gridSpan w:val="2"/>
            <w:shd w:val="clear" w:color="auto" w:fill="auto"/>
          </w:tcPr>
          <w:p w:rsidR="00DC2E24" w:rsidRPr="00B50239" w:rsidRDefault="00DC2E24" w:rsidP="003F5513">
            <w:pPr>
              <w:pStyle w:val="ListParagraph"/>
              <w:numPr>
                <w:ilvl w:val="0"/>
                <w:numId w:val="19"/>
              </w:numPr>
              <w:rPr>
                <w:rFonts w:cs="Tahoma"/>
                <w:bCs/>
              </w:rPr>
            </w:pPr>
            <w:r w:rsidRPr="00B50239">
              <w:rPr>
                <w:rFonts w:cs="Tahoma"/>
                <w:bCs/>
              </w:rPr>
              <w:t>Improved analysis of local populations</w:t>
            </w:r>
          </w:p>
          <w:p w:rsidR="00DC2E24" w:rsidRPr="00B50239" w:rsidRDefault="00DC2E24" w:rsidP="003F5513">
            <w:pPr>
              <w:pStyle w:val="ListParagraph"/>
              <w:numPr>
                <w:ilvl w:val="0"/>
                <w:numId w:val="19"/>
              </w:numPr>
              <w:rPr>
                <w:rFonts w:cs="Tahoma"/>
                <w:bCs/>
              </w:rPr>
            </w:pPr>
            <w:r w:rsidRPr="00B50239">
              <w:rPr>
                <w:rFonts w:cs="Tahoma"/>
                <w:bCs/>
              </w:rPr>
              <w:t>Improved intelligence to inform commissioning cycle</w:t>
            </w:r>
          </w:p>
          <w:p w:rsidR="00DC2E24" w:rsidRPr="00B50239" w:rsidRDefault="00DC2E24" w:rsidP="003F5513">
            <w:pPr>
              <w:pStyle w:val="ListParagraph"/>
              <w:numPr>
                <w:ilvl w:val="0"/>
                <w:numId w:val="19"/>
              </w:numPr>
              <w:rPr>
                <w:rFonts w:cs="Tahoma"/>
                <w:bCs/>
              </w:rPr>
            </w:pPr>
            <w:r w:rsidRPr="00B50239">
              <w:rPr>
                <w:rFonts w:cs="Tahoma"/>
                <w:bCs/>
              </w:rPr>
              <w:t>To achieve parity of esteem with physical health</w:t>
            </w:r>
          </w:p>
          <w:p w:rsidR="00DC2E24" w:rsidRPr="00B50239" w:rsidRDefault="00DC2E24" w:rsidP="003F5513">
            <w:pPr>
              <w:pStyle w:val="ListParagraph"/>
              <w:numPr>
                <w:ilvl w:val="0"/>
                <w:numId w:val="19"/>
              </w:numPr>
              <w:rPr>
                <w:rFonts w:ascii="Tahoma" w:hAnsi="Tahoma" w:cs="Tahoma"/>
                <w:bCs/>
                <w:sz w:val="24"/>
                <w:szCs w:val="24"/>
              </w:rPr>
            </w:pPr>
            <w:r w:rsidRPr="00B50239">
              <w:rPr>
                <w:rFonts w:cs="Tahoma"/>
                <w:bCs/>
              </w:rPr>
              <w:t>Identifying priorities for investment</w:t>
            </w:r>
          </w:p>
        </w:tc>
        <w:tc>
          <w:tcPr>
            <w:tcW w:w="2697" w:type="dxa"/>
            <w:shd w:val="clear" w:color="auto" w:fill="auto"/>
          </w:tcPr>
          <w:p w:rsidR="00C25E06" w:rsidRPr="00B50239" w:rsidRDefault="00C25E06" w:rsidP="00A22FE8">
            <w:pPr>
              <w:rPr>
                <w:rFonts w:eastAsia="Times New Roman" w:cs="Tahoma"/>
              </w:rPr>
            </w:pPr>
            <w:r w:rsidRPr="00B50239">
              <w:rPr>
                <w:rFonts w:eastAsia="Times New Roman" w:cs="Tahoma"/>
              </w:rPr>
              <w:t>18/08/2015</w:t>
            </w:r>
          </w:p>
          <w:p w:rsidR="00DC2E24" w:rsidRPr="00B50239" w:rsidRDefault="00C25E06" w:rsidP="00A22FE8">
            <w:pPr>
              <w:rPr>
                <w:rFonts w:eastAsia="Times New Roman" w:cs="Tahoma"/>
              </w:rPr>
            </w:pPr>
            <w:r w:rsidRPr="00B50239">
              <w:rPr>
                <w:rFonts w:eastAsia="Times New Roman" w:cs="Tahoma"/>
              </w:rPr>
              <w:t xml:space="preserve">New public health consultant in place. Three JSNAs being developed. Children’s, Adult &amp; Older Adult. </w:t>
            </w:r>
          </w:p>
          <w:p w:rsidR="005F158F" w:rsidRPr="00B50239" w:rsidRDefault="005F158F" w:rsidP="00A22FE8">
            <w:pPr>
              <w:rPr>
                <w:rFonts w:eastAsia="Times New Roman" w:cs="Tahoma"/>
              </w:rPr>
            </w:pPr>
          </w:p>
          <w:p w:rsidR="008A0185" w:rsidRPr="00B50239" w:rsidRDefault="005F158F" w:rsidP="00A22FE8">
            <w:pPr>
              <w:rPr>
                <w:rFonts w:eastAsia="Times New Roman" w:cs="Tahoma"/>
              </w:rPr>
            </w:pPr>
            <w:r w:rsidRPr="00B50239">
              <w:rPr>
                <w:rFonts w:eastAsia="Times New Roman" w:cs="Tahoma"/>
              </w:rPr>
              <w:t>05/10/15</w:t>
            </w:r>
          </w:p>
          <w:p w:rsidR="005F158F" w:rsidRPr="00B50239" w:rsidRDefault="005F158F" w:rsidP="00B50239">
            <w:pPr>
              <w:rPr>
                <w:rFonts w:eastAsia="Times New Roman" w:cs="Tahoma"/>
              </w:rPr>
            </w:pPr>
            <w:r w:rsidRPr="00B50239">
              <w:rPr>
                <w:rFonts w:eastAsia="Times New Roman" w:cs="Tahoma"/>
              </w:rPr>
              <w:t>Intension for robust 1</w:t>
            </w:r>
            <w:r w:rsidRPr="00B50239">
              <w:rPr>
                <w:rFonts w:eastAsia="Times New Roman" w:cs="Tahoma"/>
                <w:vertAlign w:val="superscript"/>
              </w:rPr>
              <w:t>st</w:t>
            </w:r>
            <w:r w:rsidRPr="00B50239">
              <w:rPr>
                <w:rFonts w:eastAsia="Times New Roman" w:cs="Tahoma"/>
              </w:rPr>
              <w:t xml:space="preserve"> draft by end </w:t>
            </w:r>
            <w:r w:rsidR="00B50239">
              <w:rPr>
                <w:rFonts w:eastAsia="Times New Roman" w:cs="Tahoma"/>
              </w:rPr>
              <w:t xml:space="preserve">February 2016. </w:t>
            </w:r>
            <w:r w:rsidRPr="00B50239">
              <w:rPr>
                <w:rFonts w:eastAsia="Times New Roman" w:cs="Tahoma"/>
              </w:rPr>
              <w:t>Being agreed with ECC Organisational Intelligence.</w:t>
            </w:r>
          </w:p>
        </w:tc>
        <w:tc>
          <w:tcPr>
            <w:tcW w:w="902" w:type="dxa"/>
            <w:shd w:val="clear" w:color="auto" w:fill="auto"/>
          </w:tcPr>
          <w:p w:rsidR="00DC2E24" w:rsidRPr="00B50239" w:rsidRDefault="00B42780" w:rsidP="00A22FE8">
            <w:pPr>
              <w:rPr>
                <w:rFonts w:eastAsia="Times New Roman" w:cs="Tahoma"/>
              </w:rPr>
            </w:pPr>
            <w:r w:rsidRPr="00B50239">
              <w:rPr>
                <w:rFonts w:eastAsia="Times New Roman" w:cs="Tahoma"/>
              </w:rPr>
              <w:t>1.15</w:t>
            </w:r>
          </w:p>
        </w:tc>
      </w:tr>
      <w:tr w:rsidR="00DC2E24" w:rsidRPr="00270215" w:rsidTr="00B50239">
        <w:tc>
          <w:tcPr>
            <w:tcW w:w="816" w:type="dxa"/>
            <w:shd w:val="clear" w:color="auto" w:fill="auto"/>
          </w:tcPr>
          <w:p w:rsidR="00DC2E24" w:rsidRPr="00B50239" w:rsidRDefault="00DC2E24" w:rsidP="001D679F">
            <w:r w:rsidRPr="00B50239">
              <w:t>1.6</w:t>
            </w:r>
          </w:p>
        </w:tc>
        <w:tc>
          <w:tcPr>
            <w:tcW w:w="3453" w:type="dxa"/>
            <w:gridSpan w:val="2"/>
            <w:shd w:val="clear" w:color="auto" w:fill="auto"/>
          </w:tcPr>
          <w:p w:rsidR="00DC2E24" w:rsidRPr="00B50239" w:rsidRDefault="00DC2E24" w:rsidP="001D679F">
            <w:r w:rsidRPr="00B50239">
              <w:t>The development of a strategic board to oversee the implementation of the North Essex Crisis care concordat action plan (Essex wide board)</w:t>
            </w:r>
          </w:p>
        </w:tc>
        <w:tc>
          <w:tcPr>
            <w:tcW w:w="1526" w:type="dxa"/>
            <w:shd w:val="clear" w:color="auto" w:fill="auto"/>
          </w:tcPr>
          <w:p w:rsidR="00DC2E24" w:rsidRPr="00B50239" w:rsidRDefault="00DC2E24" w:rsidP="001D679F">
            <w:r w:rsidRPr="00B50239">
              <w:t>From March 2015</w:t>
            </w:r>
          </w:p>
        </w:tc>
        <w:tc>
          <w:tcPr>
            <w:tcW w:w="1793" w:type="dxa"/>
            <w:shd w:val="clear" w:color="auto" w:fill="auto"/>
          </w:tcPr>
          <w:p w:rsidR="00DC2E24" w:rsidRPr="00B50239" w:rsidRDefault="00DC2E24" w:rsidP="001D679F">
            <w:pPr>
              <w:textAlignment w:val="center"/>
            </w:pPr>
            <w:r w:rsidRPr="00B50239">
              <w:t>Essex wide action plan group leads</w:t>
            </w:r>
          </w:p>
        </w:tc>
        <w:tc>
          <w:tcPr>
            <w:tcW w:w="3273" w:type="dxa"/>
            <w:gridSpan w:val="2"/>
            <w:shd w:val="clear" w:color="auto" w:fill="auto"/>
          </w:tcPr>
          <w:p w:rsidR="00DC2E24" w:rsidRPr="00B50239" w:rsidRDefault="00DC2E24" w:rsidP="001D679F">
            <w:pPr>
              <w:pStyle w:val="ListParagraph"/>
              <w:numPr>
                <w:ilvl w:val="0"/>
                <w:numId w:val="19"/>
              </w:numPr>
            </w:pPr>
            <w:r w:rsidRPr="00B50239">
              <w:t>Assurance of accountability and governance</w:t>
            </w:r>
          </w:p>
          <w:p w:rsidR="00DC2E24" w:rsidRPr="00B50239" w:rsidRDefault="00DC2E24" w:rsidP="001D679F">
            <w:pPr>
              <w:pStyle w:val="ListParagraph"/>
              <w:numPr>
                <w:ilvl w:val="0"/>
                <w:numId w:val="19"/>
              </w:numPr>
            </w:pPr>
            <w:r w:rsidRPr="00B50239">
              <w:t>Cohesive response across Essex</w:t>
            </w:r>
          </w:p>
          <w:p w:rsidR="00DC2E24" w:rsidRPr="00B50239" w:rsidRDefault="00DC2E24" w:rsidP="001D679F">
            <w:pPr>
              <w:pStyle w:val="ListParagraph"/>
              <w:numPr>
                <w:ilvl w:val="0"/>
                <w:numId w:val="19"/>
              </w:numPr>
            </w:pPr>
            <w:r w:rsidRPr="00B50239">
              <w:t>To achieve economies of scale</w:t>
            </w:r>
          </w:p>
        </w:tc>
        <w:tc>
          <w:tcPr>
            <w:tcW w:w="2697" w:type="dxa"/>
            <w:shd w:val="clear" w:color="auto" w:fill="auto"/>
          </w:tcPr>
          <w:p w:rsidR="00E0622F" w:rsidRPr="00B50239" w:rsidRDefault="00E0622F" w:rsidP="001D679F">
            <w:r w:rsidRPr="00B50239">
              <w:t>18/8/2015</w:t>
            </w:r>
          </w:p>
          <w:p w:rsidR="001D679F" w:rsidRPr="00B50239" w:rsidRDefault="00E0622F" w:rsidP="001D679F">
            <w:r w:rsidRPr="00B50239">
              <w:t>There is a new mental health system resilience group, meeting monthly to look at demand and capacity</w:t>
            </w:r>
            <w:r w:rsidR="001D679F" w:rsidRPr="00B50239">
              <w:t>.</w:t>
            </w:r>
            <w:r w:rsidR="00B50239">
              <w:t xml:space="preserve"> The North Essex crisis care concordat implementation group meets bi-monthly.</w:t>
            </w:r>
          </w:p>
          <w:p w:rsidR="001D679F" w:rsidRPr="00B50239" w:rsidRDefault="001D679F" w:rsidP="001D679F"/>
          <w:p w:rsidR="008A0185" w:rsidRPr="00B50239" w:rsidRDefault="00B50239" w:rsidP="001D679F">
            <w:r>
              <w:t xml:space="preserve">There is an Essex wide group that oversees </w:t>
            </w:r>
            <w:r w:rsidR="001D679F" w:rsidRPr="00B50239">
              <w:t xml:space="preserve"> </w:t>
            </w:r>
            <w:r>
              <w:t xml:space="preserve">all 3 Essex concordat plans </w:t>
            </w:r>
          </w:p>
        </w:tc>
        <w:tc>
          <w:tcPr>
            <w:tcW w:w="902" w:type="dxa"/>
            <w:shd w:val="clear" w:color="auto" w:fill="auto"/>
          </w:tcPr>
          <w:p w:rsidR="00DC2E24" w:rsidRPr="00B50239" w:rsidRDefault="00DC2E24" w:rsidP="001D679F"/>
        </w:tc>
      </w:tr>
      <w:tr w:rsidR="00DC2E24" w:rsidRPr="00270215" w:rsidTr="00B50239">
        <w:tc>
          <w:tcPr>
            <w:tcW w:w="816" w:type="dxa"/>
            <w:shd w:val="clear" w:color="auto" w:fill="auto"/>
          </w:tcPr>
          <w:p w:rsidR="00DC2E24" w:rsidRPr="00B50239" w:rsidRDefault="00DC2E24" w:rsidP="00EE5580">
            <w:pPr>
              <w:jc w:val="center"/>
            </w:pPr>
            <w:r w:rsidRPr="00B50239">
              <w:lastRenderedPageBreak/>
              <w:t>1.7</w:t>
            </w:r>
          </w:p>
        </w:tc>
        <w:tc>
          <w:tcPr>
            <w:tcW w:w="3453" w:type="dxa"/>
            <w:gridSpan w:val="2"/>
            <w:shd w:val="clear" w:color="auto" w:fill="auto"/>
          </w:tcPr>
          <w:p w:rsidR="00DC2E24" w:rsidRPr="00B50239" w:rsidRDefault="00DC2E24" w:rsidP="001E2C47">
            <w:r w:rsidRPr="00B50239">
              <w:t>North East Essex CCG Care closer to home commissioning- ensuring all service users with a long term condition are screened for mental health problems and referred to appropriate mental health support (i.e. IAPT services)</w:t>
            </w:r>
          </w:p>
        </w:tc>
        <w:tc>
          <w:tcPr>
            <w:tcW w:w="1526" w:type="dxa"/>
            <w:shd w:val="clear" w:color="auto" w:fill="auto"/>
          </w:tcPr>
          <w:p w:rsidR="00DC2E24" w:rsidRPr="00B50239" w:rsidRDefault="001D679F" w:rsidP="001D679F">
            <w:pPr>
              <w:rPr>
                <w:rFonts w:cs="Tahoma"/>
                <w:bCs/>
              </w:rPr>
            </w:pPr>
            <w:r w:rsidRPr="00B50239">
              <w:rPr>
                <w:rFonts w:cs="Tahoma"/>
                <w:bCs/>
              </w:rPr>
              <w:t>March 2016</w:t>
            </w:r>
            <w:r w:rsidR="00381E4C" w:rsidRPr="00B50239">
              <w:rPr>
                <w:rFonts w:cs="Tahoma"/>
                <w:bCs/>
              </w:rPr>
              <w:t xml:space="preserve"> </w:t>
            </w:r>
          </w:p>
        </w:tc>
        <w:tc>
          <w:tcPr>
            <w:tcW w:w="1793" w:type="dxa"/>
            <w:shd w:val="clear" w:color="auto" w:fill="auto"/>
          </w:tcPr>
          <w:p w:rsidR="00DC2E24" w:rsidRPr="00B50239" w:rsidRDefault="00DC2E24" w:rsidP="00270215">
            <w:pPr>
              <w:textAlignment w:val="center"/>
              <w:rPr>
                <w:rFonts w:eastAsia="Times New Roman" w:cs="Tahoma"/>
              </w:rPr>
            </w:pPr>
            <w:r w:rsidRPr="00B50239">
              <w:rPr>
                <w:rFonts w:eastAsia="Times New Roman" w:cs="Tahoma"/>
              </w:rPr>
              <w:t>North East Essex CCG</w:t>
            </w:r>
          </w:p>
        </w:tc>
        <w:tc>
          <w:tcPr>
            <w:tcW w:w="3273" w:type="dxa"/>
            <w:gridSpan w:val="2"/>
            <w:shd w:val="clear" w:color="auto" w:fill="auto"/>
          </w:tcPr>
          <w:p w:rsidR="00DC2E24" w:rsidRPr="00B50239" w:rsidRDefault="00DC2E24" w:rsidP="003F5513">
            <w:pPr>
              <w:pStyle w:val="ListParagraph"/>
              <w:numPr>
                <w:ilvl w:val="0"/>
                <w:numId w:val="17"/>
              </w:numPr>
              <w:rPr>
                <w:rFonts w:cs="Tahoma"/>
                <w:bCs/>
              </w:rPr>
            </w:pPr>
            <w:r w:rsidRPr="00B50239">
              <w:rPr>
                <w:rFonts w:cs="Tahoma"/>
                <w:bCs/>
              </w:rPr>
              <w:t>To improve the working between mental and physical health services</w:t>
            </w:r>
          </w:p>
          <w:p w:rsidR="00DC2E24" w:rsidRPr="00B50239" w:rsidRDefault="00DC2E24" w:rsidP="003F5513">
            <w:pPr>
              <w:pStyle w:val="ListParagraph"/>
              <w:numPr>
                <w:ilvl w:val="0"/>
                <w:numId w:val="17"/>
              </w:numPr>
              <w:rPr>
                <w:rFonts w:ascii="Tahoma" w:hAnsi="Tahoma" w:cs="Tahoma"/>
                <w:bCs/>
                <w:sz w:val="24"/>
                <w:szCs w:val="24"/>
              </w:rPr>
            </w:pPr>
            <w:r w:rsidRPr="00B50239">
              <w:rPr>
                <w:rFonts w:cs="Tahoma"/>
                <w:bCs/>
              </w:rPr>
              <w:t>To help prevent people with LTCs reaching MH crisis</w:t>
            </w:r>
          </w:p>
        </w:tc>
        <w:tc>
          <w:tcPr>
            <w:tcW w:w="2697" w:type="dxa"/>
            <w:shd w:val="clear" w:color="auto" w:fill="auto"/>
          </w:tcPr>
          <w:p w:rsidR="00DC2E24" w:rsidRPr="00B50239" w:rsidRDefault="00DC2E24" w:rsidP="00A22FE8">
            <w:pPr>
              <w:rPr>
                <w:rFonts w:cs="Tahoma"/>
                <w:bCs/>
              </w:rPr>
            </w:pPr>
            <w:r w:rsidRPr="00B50239">
              <w:rPr>
                <w:rFonts w:cs="Tahoma"/>
                <w:bCs/>
              </w:rPr>
              <w:t>Specification clearly defines MH screening requirements, services to go live March 2016</w:t>
            </w:r>
          </w:p>
          <w:p w:rsidR="008A0185" w:rsidRPr="00B50239" w:rsidRDefault="008A0185" w:rsidP="00A22FE8">
            <w:pPr>
              <w:rPr>
                <w:rFonts w:cs="Tahoma"/>
                <w:bCs/>
              </w:rPr>
            </w:pPr>
          </w:p>
          <w:p w:rsidR="008A0185" w:rsidRPr="00B50239" w:rsidRDefault="008A0185" w:rsidP="00A22FE8">
            <w:pPr>
              <w:rPr>
                <w:rFonts w:cs="Tahoma"/>
                <w:bCs/>
                <w:color w:val="FF0000"/>
              </w:rPr>
            </w:pPr>
          </w:p>
        </w:tc>
        <w:tc>
          <w:tcPr>
            <w:tcW w:w="902" w:type="dxa"/>
            <w:shd w:val="clear" w:color="auto" w:fill="auto"/>
          </w:tcPr>
          <w:p w:rsidR="00DC2E24" w:rsidRPr="00B50239" w:rsidRDefault="00DC2E24" w:rsidP="00A22FE8">
            <w:pPr>
              <w:rPr>
                <w:rFonts w:cs="Tahoma"/>
                <w:bCs/>
              </w:rPr>
            </w:pPr>
          </w:p>
        </w:tc>
      </w:tr>
      <w:tr w:rsidR="00DC2E24" w:rsidRPr="00270215" w:rsidTr="00B50239">
        <w:tc>
          <w:tcPr>
            <w:tcW w:w="816" w:type="dxa"/>
            <w:shd w:val="clear" w:color="auto" w:fill="auto"/>
          </w:tcPr>
          <w:p w:rsidR="00DC2E24" w:rsidRPr="00B50239" w:rsidRDefault="00DC2E24" w:rsidP="00EE5580">
            <w:pPr>
              <w:jc w:val="center"/>
            </w:pPr>
            <w:r w:rsidRPr="00B50239">
              <w:t>1.8</w:t>
            </w:r>
          </w:p>
        </w:tc>
        <w:tc>
          <w:tcPr>
            <w:tcW w:w="3453" w:type="dxa"/>
            <w:gridSpan w:val="2"/>
            <w:shd w:val="clear" w:color="auto" w:fill="auto"/>
          </w:tcPr>
          <w:p w:rsidR="00DC2E24" w:rsidRPr="00B50239" w:rsidRDefault="00DC2E24" w:rsidP="001E2C47">
            <w:r w:rsidRPr="00B50239">
              <w:t>North Essex Crisis Care concordat action plan to be published on the national concordat website</w:t>
            </w:r>
          </w:p>
        </w:tc>
        <w:tc>
          <w:tcPr>
            <w:tcW w:w="1526" w:type="dxa"/>
            <w:shd w:val="clear" w:color="auto" w:fill="auto"/>
          </w:tcPr>
          <w:p w:rsidR="00DC2E24" w:rsidRDefault="00DC2E24" w:rsidP="00270215">
            <w:pPr>
              <w:rPr>
                <w:rFonts w:cs="Tahoma"/>
                <w:bCs/>
              </w:rPr>
            </w:pPr>
            <w:r w:rsidRPr="00B50239">
              <w:rPr>
                <w:rFonts w:cs="Tahoma"/>
                <w:bCs/>
              </w:rPr>
              <w:t>End March 2015</w:t>
            </w:r>
          </w:p>
          <w:p w:rsidR="00B50239" w:rsidRDefault="00B50239" w:rsidP="00270215">
            <w:pPr>
              <w:rPr>
                <w:rFonts w:cs="Tahoma"/>
                <w:bCs/>
              </w:rPr>
            </w:pPr>
          </w:p>
          <w:p w:rsidR="00B50239" w:rsidRPr="00B50239" w:rsidRDefault="00B50239" w:rsidP="00270215">
            <w:pPr>
              <w:rPr>
                <w:rFonts w:cs="Tahoma"/>
                <w:bCs/>
                <w:color w:val="47485F" w:themeColor="text1"/>
              </w:rPr>
            </w:pPr>
            <w:r>
              <w:rPr>
                <w:rFonts w:cs="Tahoma"/>
                <w:bCs/>
              </w:rPr>
              <w:t>End October 2015</w:t>
            </w:r>
          </w:p>
        </w:tc>
        <w:tc>
          <w:tcPr>
            <w:tcW w:w="1793" w:type="dxa"/>
            <w:shd w:val="clear" w:color="auto" w:fill="auto"/>
          </w:tcPr>
          <w:p w:rsidR="00DC2E24" w:rsidRPr="00B50239" w:rsidRDefault="00DC2E24" w:rsidP="00270215">
            <w:pPr>
              <w:textAlignment w:val="center"/>
              <w:rPr>
                <w:rFonts w:eastAsia="Times New Roman" w:cs="Tahoma"/>
                <w:color w:val="47485F" w:themeColor="text1"/>
              </w:rPr>
            </w:pPr>
            <w:r w:rsidRPr="00B50239">
              <w:rPr>
                <w:rFonts w:eastAsia="Times New Roman" w:cs="Tahoma"/>
              </w:rPr>
              <w:t>North Essex concordat action plan group chair</w:t>
            </w:r>
          </w:p>
        </w:tc>
        <w:tc>
          <w:tcPr>
            <w:tcW w:w="3273" w:type="dxa"/>
            <w:gridSpan w:val="2"/>
            <w:shd w:val="clear" w:color="auto" w:fill="auto"/>
          </w:tcPr>
          <w:p w:rsidR="00DC2E24" w:rsidRPr="00B50239" w:rsidRDefault="00DC2E24" w:rsidP="003F5513">
            <w:pPr>
              <w:pStyle w:val="ListParagraph"/>
              <w:numPr>
                <w:ilvl w:val="0"/>
                <w:numId w:val="16"/>
              </w:numPr>
              <w:rPr>
                <w:rFonts w:cs="Tahoma"/>
                <w:bCs/>
              </w:rPr>
            </w:pPr>
            <w:r w:rsidRPr="00B50239">
              <w:rPr>
                <w:rFonts w:cs="Tahoma"/>
                <w:bCs/>
              </w:rPr>
              <w:t>National sharing of plan available to general public via national website</w:t>
            </w:r>
          </w:p>
        </w:tc>
        <w:tc>
          <w:tcPr>
            <w:tcW w:w="2697" w:type="dxa"/>
            <w:shd w:val="clear" w:color="auto" w:fill="auto"/>
          </w:tcPr>
          <w:p w:rsidR="00DC2E24" w:rsidRDefault="00DC2E24" w:rsidP="00322825">
            <w:pPr>
              <w:rPr>
                <w:rFonts w:cs="Tahoma"/>
                <w:bCs/>
              </w:rPr>
            </w:pPr>
            <w:r w:rsidRPr="00B50239">
              <w:rPr>
                <w:rFonts w:cs="Tahoma"/>
                <w:bCs/>
              </w:rPr>
              <w:t xml:space="preserve">Submitted at end of March 2015. </w:t>
            </w:r>
          </w:p>
          <w:p w:rsidR="00B50239" w:rsidRDefault="00B50239" w:rsidP="00322825">
            <w:pPr>
              <w:rPr>
                <w:rFonts w:cs="Tahoma"/>
                <w:bCs/>
              </w:rPr>
            </w:pPr>
          </w:p>
          <w:p w:rsidR="00B50239" w:rsidRPr="00B50239" w:rsidRDefault="00B50239" w:rsidP="00B50239">
            <w:pPr>
              <w:rPr>
                <w:rFonts w:cs="Tahoma"/>
                <w:bCs/>
              </w:rPr>
            </w:pPr>
            <w:r>
              <w:rPr>
                <w:rFonts w:cs="Tahoma"/>
                <w:bCs/>
              </w:rPr>
              <w:t xml:space="preserve">30/10/15- Plan resubmitted to national website </w:t>
            </w:r>
          </w:p>
        </w:tc>
        <w:tc>
          <w:tcPr>
            <w:tcW w:w="902" w:type="dxa"/>
            <w:shd w:val="clear" w:color="auto" w:fill="auto"/>
          </w:tcPr>
          <w:p w:rsidR="00DC2E24" w:rsidRPr="00B50239" w:rsidRDefault="00DC2E24" w:rsidP="00322825">
            <w:pPr>
              <w:rPr>
                <w:rFonts w:cs="Tahoma"/>
                <w:bCs/>
              </w:rPr>
            </w:pPr>
          </w:p>
        </w:tc>
      </w:tr>
      <w:tr w:rsidR="00DC2E24" w:rsidRPr="00270215" w:rsidTr="00B50239">
        <w:tc>
          <w:tcPr>
            <w:tcW w:w="816" w:type="dxa"/>
            <w:shd w:val="clear" w:color="auto" w:fill="auto"/>
          </w:tcPr>
          <w:p w:rsidR="00DC2E24" w:rsidRPr="00B50239" w:rsidRDefault="00DC2E24" w:rsidP="00EE5580">
            <w:pPr>
              <w:jc w:val="center"/>
            </w:pPr>
            <w:r w:rsidRPr="00B50239">
              <w:t>1.9</w:t>
            </w:r>
          </w:p>
        </w:tc>
        <w:tc>
          <w:tcPr>
            <w:tcW w:w="3453" w:type="dxa"/>
            <w:gridSpan w:val="2"/>
            <w:shd w:val="clear" w:color="auto" w:fill="auto"/>
          </w:tcPr>
          <w:p w:rsidR="00DC2E24" w:rsidRPr="00B50239" w:rsidRDefault="00DC2E24" w:rsidP="001E2C47">
            <w:r w:rsidRPr="00B50239">
              <w:t>Completion of the Essex wide CAMHS procurement joint exercise between Essex County Council and CCGs</w:t>
            </w:r>
          </w:p>
        </w:tc>
        <w:tc>
          <w:tcPr>
            <w:tcW w:w="1526" w:type="dxa"/>
            <w:shd w:val="clear" w:color="auto" w:fill="auto"/>
          </w:tcPr>
          <w:p w:rsidR="00DC2E24" w:rsidRPr="00B50239" w:rsidRDefault="00DC2E24" w:rsidP="00270215">
            <w:pPr>
              <w:rPr>
                <w:rFonts w:cs="Tahoma"/>
                <w:bCs/>
              </w:rPr>
            </w:pPr>
            <w:r w:rsidRPr="00B50239">
              <w:rPr>
                <w:rFonts w:cs="Tahoma"/>
                <w:bCs/>
              </w:rPr>
              <w:t>New service to commence October 2015</w:t>
            </w:r>
          </w:p>
        </w:tc>
        <w:tc>
          <w:tcPr>
            <w:tcW w:w="1793" w:type="dxa"/>
            <w:shd w:val="clear" w:color="auto" w:fill="auto"/>
          </w:tcPr>
          <w:p w:rsidR="00DC2E24" w:rsidRPr="00B50239" w:rsidRDefault="00DC2E24" w:rsidP="00270215">
            <w:pPr>
              <w:textAlignment w:val="center"/>
              <w:rPr>
                <w:rFonts w:eastAsia="Times New Roman" w:cs="Tahoma"/>
              </w:rPr>
            </w:pPr>
            <w:r w:rsidRPr="00B50239">
              <w:rPr>
                <w:rFonts w:eastAsia="Times New Roman" w:cs="Tahoma"/>
              </w:rPr>
              <w:t>CCG CAMHS commissioners/ Essex County Council/Thurrock and Southend Councils</w:t>
            </w:r>
          </w:p>
          <w:p w:rsidR="00DC2E24" w:rsidRPr="00B50239" w:rsidRDefault="00DC2E24" w:rsidP="00270215">
            <w:pPr>
              <w:textAlignment w:val="center"/>
              <w:rPr>
                <w:rFonts w:eastAsia="Times New Roman" w:cs="Tahoma"/>
                <w:color w:val="FF0000"/>
              </w:rPr>
            </w:pPr>
          </w:p>
        </w:tc>
        <w:tc>
          <w:tcPr>
            <w:tcW w:w="3273" w:type="dxa"/>
            <w:gridSpan w:val="2"/>
            <w:shd w:val="clear" w:color="auto" w:fill="auto"/>
          </w:tcPr>
          <w:p w:rsidR="00DC2E24" w:rsidRPr="00B50239" w:rsidRDefault="00DC2E24" w:rsidP="003F5513">
            <w:pPr>
              <w:pStyle w:val="ListParagraph"/>
              <w:numPr>
                <w:ilvl w:val="0"/>
                <w:numId w:val="16"/>
              </w:numPr>
              <w:rPr>
                <w:rFonts w:ascii="Tahoma" w:hAnsi="Tahoma" w:cs="Tahoma"/>
                <w:bCs/>
                <w:sz w:val="24"/>
                <w:szCs w:val="24"/>
              </w:rPr>
            </w:pPr>
            <w:r w:rsidRPr="00B50239">
              <w:rPr>
                <w:rFonts w:cs="Tahoma"/>
                <w:bCs/>
              </w:rPr>
              <w:t>To improve value, access and responsiveness</w:t>
            </w:r>
          </w:p>
        </w:tc>
        <w:tc>
          <w:tcPr>
            <w:tcW w:w="2697" w:type="dxa"/>
            <w:shd w:val="clear" w:color="auto" w:fill="auto"/>
          </w:tcPr>
          <w:p w:rsidR="00DC2E24" w:rsidRPr="00B50239" w:rsidRDefault="00DC2E24" w:rsidP="00322825">
            <w:pPr>
              <w:rPr>
                <w:rFonts w:cs="Tahoma"/>
                <w:bCs/>
              </w:rPr>
            </w:pPr>
            <w:r w:rsidRPr="00B50239">
              <w:rPr>
                <w:rFonts w:cs="Tahoma"/>
                <w:bCs/>
              </w:rPr>
              <w:t>Contract awarded, procurement complete</w:t>
            </w:r>
          </w:p>
        </w:tc>
        <w:tc>
          <w:tcPr>
            <w:tcW w:w="902" w:type="dxa"/>
            <w:shd w:val="clear" w:color="auto" w:fill="auto"/>
          </w:tcPr>
          <w:p w:rsidR="00DC2E24" w:rsidRPr="00B50239" w:rsidRDefault="00DC2E24" w:rsidP="00322825">
            <w:pPr>
              <w:rPr>
                <w:rFonts w:cs="Tahoma"/>
                <w:bCs/>
              </w:rPr>
            </w:pPr>
          </w:p>
        </w:tc>
      </w:tr>
      <w:tr w:rsidR="00DC2E24" w:rsidRPr="00270215" w:rsidTr="00B50239">
        <w:tc>
          <w:tcPr>
            <w:tcW w:w="816" w:type="dxa"/>
            <w:shd w:val="clear" w:color="auto" w:fill="auto"/>
          </w:tcPr>
          <w:p w:rsidR="00DC2E24" w:rsidRPr="00B50239" w:rsidRDefault="00DC2E24" w:rsidP="00EE5580">
            <w:pPr>
              <w:jc w:val="center"/>
            </w:pPr>
            <w:r w:rsidRPr="00B50239">
              <w:t>1.10</w:t>
            </w:r>
          </w:p>
        </w:tc>
        <w:tc>
          <w:tcPr>
            <w:tcW w:w="3453" w:type="dxa"/>
            <w:gridSpan w:val="2"/>
            <w:shd w:val="clear" w:color="auto" w:fill="auto"/>
          </w:tcPr>
          <w:p w:rsidR="00DC2E24" w:rsidRPr="00B50239" w:rsidRDefault="00DC2E24" w:rsidP="0063697D">
            <w:r w:rsidRPr="00B50239">
              <w:t>Needs analysis to inform potential business case for peer-led crisis house to aid recovery and self-management</w:t>
            </w:r>
          </w:p>
        </w:tc>
        <w:tc>
          <w:tcPr>
            <w:tcW w:w="1526" w:type="dxa"/>
            <w:shd w:val="clear" w:color="auto" w:fill="auto"/>
          </w:tcPr>
          <w:p w:rsidR="00DC2E24" w:rsidRPr="00B50239" w:rsidRDefault="00DC2E24" w:rsidP="004D6CEE">
            <w:pPr>
              <w:rPr>
                <w:rFonts w:cs="Tahoma"/>
                <w:bCs/>
                <w:color w:val="47485F" w:themeColor="text1"/>
              </w:rPr>
            </w:pPr>
            <w:r w:rsidRPr="00B50239">
              <w:rPr>
                <w:rFonts w:cs="Tahoma"/>
                <w:bCs/>
              </w:rPr>
              <w:t xml:space="preserve">From </w:t>
            </w:r>
            <w:r w:rsidR="004D6CEE">
              <w:rPr>
                <w:rFonts w:cs="Tahoma"/>
                <w:bCs/>
              </w:rPr>
              <w:t>May 2016</w:t>
            </w:r>
          </w:p>
        </w:tc>
        <w:tc>
          <w:tcPr>
            <w:tcW w:w="1793" w:type="dxa"/>
            <w:shd w:val="clear" w:color="auto" w:fill="auto"/>
          </w:tcPr>
          <w:p w:rsidR="00DC2E24" w:rsidRPr="00B50239" w:rsidRDefault="00DC2E24" w:rsidP="0063697D">
            <w:pPr>
              <w:textAlignment w:val="center"/>
              <w:rPr>
                <w:rFonts w:ascii="Tahoma" w:eastAsia="Times New Roman" w:hAnsi="Tahoma" w:cs="Tahoma"/>
                <w:color w:val="47485F" w:themeColor="text1"/>
                <w:sz w:val="24"/>
                <w:szCs w:val="24"/>
              </w:rPr>
            </w:pPr>
            <w:r w:rsidRPr="00B50239">
              <w:rPr>
                <w:rFonts w:eastAsia="Times New Roman" w:cs="Tahoma"/>
              </w:rPr>
              <w:t>CCGs/Essex County Council</w:t>
            </w:r>
          </w:p>
        </w:tc>
        <w:tc>
          <w:tcPr>
            <w:tcW w:w="3273" w:type="dxa"/>
            <w:gridSpan w:val="2"/>
            <w:shd w:val="clear" w:color="auto" w:fill="auto"/>
          </w:tcPr>
          <w:p w:rsidR="00DC2E24" w:rsidRPr="00B50239" w:rsidRDefault="00DC2E24" w:rsidP="003F5513">
            <w:pPr>
              <w:pStyle w:val="ListParagraph"/>
              <w:numPr>
                <w:ilvl w:val="0"/>
                <w:numId w:val="16"/>
              </w:numPr>
              <w:rPr>
                <w:rFonts w:cs="Tahoma"/>
                <w:bCs/>
              </w:rPr>
            </w:pPr>
            <w:r w:rsidRPr="00B50239">
              <w:rPr>
                <w:rFonts w:cs="Tahoma"/>
                <w:bCs/>
              </w:rPr>
              <w:t>Understanding current best practice</w:t>
            </w:r>
          </w:p>
          <w:p w:rsidR="00DC2E24" w:rsidRPr="00B50239" w:rsidRDefault="00DC2E24" w:rsidP="003F5513">
            <w:pPr>
              <w:pStyle w:val="ListParagraph"/>
              <w:numPr>
                <w:ilvl w:val="0"/>
                <w:numId w:val="16"/>
              </w:numPr>
              <w:rPr>
                <w:rFonts w:cs="Tahoma"/>
                <w:bCs/>
              </w:rPr>
            </w:pPr>
            <w:r w:rsidRPr="00B50239">
              <w:rPr>
                <w:rFonts w:cs="Tahoma"/>
                <w:bCs/>
              </w:rPr>
              <w:t>Using JSNA refresh to inform business case</w:t>
            </w:r>
          </w:p>
        </w:tc>
        <w:tc>
          <w:tcPr>
            <w:tcW w:w="2697" w:type="dxa"/>
            <w:shd w:val="clear" w:color="auto" w:fill="auto"/>
          </w:tcPr>
          <w:p w:rsidR="00DC2E24" w:rsidRPr="00B50239" w:rsidRDefault="00DC2E24" w:rsidP="00322825">
            <w:pPr>
              <w:pStyle w:val="ListParagraph"/>
              <w:ind w:left="360"/>
              <w:rPr>
                <w:rFonts w:cs="Tahoma"/>
                <w:bCs/>
              </w:rPr>
            </w:pPr>
          </w:p>
        </w:tc>
        <w:tc>
          <w:tcPr>
            <w:tcW w:w="902" w:type="dxa"/>
            <w:shd w:val="clear" w:color="auto" w:fill="auto"/>
          </w:tcPr>
          <w:p w:rsidR="00DC2E24" w:rsidRPr="00B50239" w:rsidRDefault="00DC2E24" w:rsidP="00322825">
            <w:pPr>
              <w:pStyle w:val="ListParagraph"/>
              <w:ind w:left="360"/>
              <w:rPr>
                <w:rFonts w:cs="Tahoma"/>
                <w:bCs/>
              </w:rPr>
            </w:pPr>
          </w:p>
        </w:tc>
      </w:tr>
      <w:tr w:rsidR="00DC2E24" w:rsidRPr="00270215" w:rsidTr="00B50239">
        <w:tc>
          <w:tcPr>
            <w:tcW w:w="816" w:type="dxa"/>
            <w:shd w:val="clear" w:color="auto" w:fill="auto"/>
          </w:tcPr>
          <w:p w:rsidR="00DC2E24" w:rsidRPr="00B50239" w:rsidRDefault="00DC2E24" w:rsidP="00EE5580">
            <w:pPr>
              <w:jc w:val="center"/>
            </w:pPr>
            <w:r w:rsidRPr="00B50239">
              <w:t>1.11</w:t>
            </w:r>
          </w:p>
        </w:tc>
        <w:tc>
          <w:tcPr>
            <w:tcW w:w="3453" w:type="dxa"/>
            <w:gridSpan w:val="2"/>
            <w:shd w:val="clear" w:color="auto" w:fill="auto"/>
          </w:tcPr>
          <w:p w:rsidR="00DC2E24" w:rsidRPr="00B50239" w:rsidRDefault="00DC2E24" w:rsidP="0063697D">
            <w:r w:rsidRPr="00B50239">
              <w:t xml:space="preserve">Ensuring that core access standards to services are in place for mental health providers </w:t>
            </w:r>
          </w:p>
        </w:tc>
        <w:tc>
          <w:tcPr>
            <w:tcW w:w="1526" w:type="dxa"/>
            <w:shd w:val="clear" w:color="auto" w:fill="auto"/>
          </w:tcPr>
          <w:p w:rsidR="00DC2E24" w:rsidRPr="00B50239" w:rsidRDefault="00DC2E24" w:rsidP="00270215">
            <w:pPr>
              <w:rPr>
                <w:rFonts w:cs="Tahoma"/>
                <w:bCs/>
                <w:color w:val="47485F" w:themeColor="text1"/>
              </w:rPr>
            </w:pPr>
            <w:r w:rsidRPr="00B50239">
              <w:rPr>
                <w:rFonts w:cs="Tahoma"/>
                <w:bCs/>
              </w:rPr>
              <w:t xml:space="preserve">To be included in all 2015/16 </w:t>
            </w:r>
            <w:r w:rsidRPr="00B50239">
              <w:rPr>
                <w:rFonts w:cs="Tahoma"/>
                <w:bCs/>
              </w:rPr>
              <w:lastRenderedPageBreak/>
              <w:t>contracts with providers</w:t>
            </w:r>
          </w:p>
        </w:tc>
        <w:tc>
          <w:tcPr>
            <w:tcW w:w="1793" w:type="dxa"/>
            <w:shd w:val="clear" w:color="auto" w:fill="auto"/>
          </w:tcPr>
          <w:p w:rsidR="00DC2E24" w:rsidRPr="00B50239" w:rsidRDefault="00DC2E24" w:rsidP="00270215">
            <w:pPr>
              <w:textAlignment w:val="center"/>
              <w:rPr>
                <w:rFonts w:ascii="Tahoma" w:eastAsia="Times New Roman" w:hAnsi="Tahoma" w:cs="Tahoma"/>
                <w:color w:val="47485F" w:themeColor="text1"/>
                <w:sz w:val="24"/>
                <w:szCs w:val="24"/>
              </w:rPr>
            </w:pPr>
            <w:r w:rsidRPr="00B50239">
              <w:rPr>
                <w:rFonts w:eastAsia="Times New Roman" w:cs="Tahoma"/>
              </w:rPr>
              <w:lastRenderedPageBreak/>
              <w:t>North Essex CCGs</w:t>
            </w:r>
          </w:p>
        </w:tc>
        <w:tc>
          <w:tcPr>
            <w:tcW w:w="3273" w:type="dxa"/>
            <w:gridSpan w:val="2"/>
            <w:shd w:val="clear" w:color="auto" w:fill="auto"/>
          </w:tcPr>
          <w:p w:rsidR="00DC2E24" w:rsidRPr="00B50239" w:rsidRDefault="00DC2E24" w:rsidP="003F5513">
            <w:pPr>
              <w:pStyle w:val="ListParagraph"/>
              <w:numPr>
                <w:ilvl w:val="0"/>
                <w:numId w:val="20"/>
              </w:numPr>
              <w:rPr>
                <w:rFonts w:cs="Tahoma"/>
                <w:bCs/>
              </w:rPr>
            </w:pPr>
            <w:r w:rsidRPr="00B50239">
              <w:rPr>
                <w:rFonts w:cs="Tahoma"/>
                <w:bCs/>
              </w:rPr>
              <w:t>Ensuring providers are held to account for delivery of core standards</w:t>
            </w:r>
          </w:p>
        </w:tc>
        <w:tc>
          <w:tcPr>
            <w:tcW w:w="2697" w:type="dxa"/>
            <w:shd w:val="clear" w:color="auto" w:fill="auto"/>
          </w:tcPr>
          <w:p w:rsidR="00DC2E24" w:rsidRPr="00B50239" w:rsidRDefault="00DC2E24" w:rsidP="00322825">
            <w:pPr>
              <w:rPr>
                <w:rFonts w:cs="Tahoma"/>
                <w:bCs/>
              </w:rPr>
            </w:pPr>
            <w:r w:rsidRPr="00B50239">
              <w:rPr>
                <w:rFonts w:cs="Tahoma"/>
                <w:bCs/>
              </w:rPr>
              <w:t>Included in North Essex NHS MH contracts</w:t>
            </w:r>
            <w:r w:rsidR="004D6CEE">
              <w:rPr>
                <w:rFonts w:cs="Tahoma"/>
                <w:bCs/>
              </w:rPr>
              <w:t xml:space="preserve">- complete and will continue </w:t>
            </w:r>
            <w:r w:rsidR="004D6CEE">
              <w:rPr>
                <w:rFonts w:cs="Tahoma"/>
                <w:bCs/>
              </w:rPr>
              <w:lastRenderedPageBreak/>
              <w:t xml:space="preserve">to be included in 2016/17 contracts. Shadow EIP reporting arrangements are in place. </w:t>
            </w:r>
          </w:p>
        </w:tc>
        <w:tc>
          <w:tcPr>
            <w:tcW w:w="902" w:type="dxa"/>
            <w:shd w:val="clear" w:color="auto" w:fill="auto"/>
          </w:tcPr>
          <w:p w:rsidR="00DC2E24" w:rsidRPr="00B50239" w:rsidRDefault="00DC2E24" w:rsidP="00322825">
            <w:pPr>
              <w:rPr>
                <w:rFonts w:cs="Tahoma"/>
                <w:bCs/>
              </w:rPr>
            </w:pPr>
          </w:p>
        </w:tc>
      </w:tr>
      <w:tr w:rsidR="00DC2E24" w:rsidRPr="00270215" w:rsidTr="00B50239">
        <w:tc>
          <w:tcPr>
            <w:tcW w:w="816" w:type="dxa"/>
            <w:shd w:val="clear" w:color="auto" w:fill="auto"/>
          </w:tcPr>
          <w:p w:rsidR="00DC2E24" w:rsidRPr="00B50239" w:rsidRDefault="00DC2E24" w:rsidP="00EE5580">
            <w:pPr>
              <w:jc w:val="center"/>
            </w:pPr>
            <w:r w:rsidRPr="00B50239">
              <w:lastRenderedPageBreak/>
              <w:t>1.12</w:t>
            </w:r>
          </w:p>
        </w:tc>
        <w:tc>
          <w:tcPr>
            <w:tcW w:w="3453" w:type="dxa"/>
            <w:gridSpan w:val="2"/>
            <w:shd w:val="clear" w:color="auto" w:fill="auto"/>
          </w:tcPr>
          <w:p w:rsidR="00DC2E24" w:rsidRPr="00B50239" w:rsidRDefault="00DC2E24" w:rsidP="0063697D">
            <w:r w:rsidRPr="00B50239">
              <w:t xml:space="preserve">Publication and implementation of the North Essex Personality Disorder Strategy </w:t>
            </w:r>
          </w:p>
        </w:tc>
        <w:tc>
          <w:tcPr>
            <w:tcW w:w="1526" w:type="dxa"/>
            <w:shd w:val="clear" w:color="auto" w:fill="auto"/>
          </w:tcPr>
          <w:p w:rsidR="00DC2E24" w:rsidRPr="00B50239" w:rsidRDefault="00DC2E24" w:rsidP="00270215">
            <w:pPr>
              <w:rPr>
                <w:rFonts w:cs="Tahoma"/>
                <w:bCs/>
              </w:rPr>
            </w:pPr>
            <w:r w:rsidRPr="00B50239">
              <w:rPr>
                <w:rFonts w:cs="Tahoma"/>
                <w:bCs/>
              </w:rPr>
              <w:t>From April 2015</w:t>
            </w:r>
          </w:p>
        </w:tc>
        <w:tc>
          <w:tcPr>
            <w:tcW w:w="1793" w:type="dxa"/>
            <w:shd w:val="clear" w:color="auto" w:fill="auto"/>
          </w:tcPr>
          <w:p w:rsidR="00DC2E24" w:rsidRPr="00B50239" w:rsidRDefault="00DC2E24" w:rsidP="00270215">
            <w:pPr>
              <w:textAlignment w:val="center"/>
              <w:rPr>
                <w:rFonts w:eastAsia="Times New Roman" w:cs="Tahoma"/>
              </w:rPr>
            </w:pPr>
            <w:r w:rsidRPr="00B50239">
              <w:rPr>
                <w:rFonts w:eastAsia="Times New Roman" w:cs="Tahoma"/>
              </w:rPr>
              <w:t>North Essex CCGs</w:t>
            </w:r>
          </w:p>
          <w:p w:rsidR="00DC2E24" w:rsidRPr="00B50239" w:rsidRDefault="00DC2E24" w:rsidP="00270215">
            <w:pPr>
              <w:textAlignment w:val="center"/>
              <w:rPr>
                <w:rFonts w:eastAsia="Times New Roman" w:cs="Tahoma"/>
                <w:color w:val="FF0000"/>
              </w:rPr>
            </w:pPr>
          </w:p>
        </w:tc>
        <w:tc>
          <w:tcPr>
            <w:tcW w:w="3273" w:type="dxa"/>
            <w:gridSpan w:val="2"/>
            <w:shd w:val="clear" w:color="auto" w:fill="auto"/>
          </w:tcPr>
          <w:p w:rsidR="00DC2E24" w:rsidRPr="00B50239" w:rsidRDefault="00DC2E24" w:rsidP="003F5513">
            <w:pPr>
              <w:pStyle w:val="ListParagraph"/>
              <w:numPr>
                <w:ilvl w:val="0"/>
                <w:numId w:val="6"/>
              </w:numPr>
            </w:pPr>
            <w:r w:rsidRPr="00B50239">
              <w:t>Improving patient experience of people with Personality Disorder</w:t>
            </w:r>
          </w:p>
          <w:p w:rsidR="00DC2E24" w:rsidRPr="00B50239" w:rsidRDefault="00DC2E24" w:rsidP="003F5513">
            <w:pPr>
              <w:pStyle w:val="ListParagraph"/>
              <w:numPr>
                <w:ilvl w:val="0"/>
                <w:numId w:val="6"/>
              </w:numPr>
              <w:rPr>
                <w:rFonts w:ascii="Tahoma" w:hAnsi="Tahoma" w:cs="Tahoma"/>
                <w:bCs/>
                <w:sz w:val="24"/>
                <w:szCs w:val="24"/>
              </w:rPr>
            </w:pPr>
            <w:r w:rsidRPr="00B50239">
              <w:t xml:space="preserve">Developing a community based model </w:t>
            </w:r>
          </w:p>
          <w:p w:rsidR="00DC2E24" w:rsidRPr="00B50239" w:rsidRDefault="00DC2E24" w:rsidP="003F5513">
            <w:pPr>
              <w:pStyle w:val="ListParagraph"/>
              <w:numPr>
                <w:ilvl w:val="0"/>
                <w:numId w:val="6"/>
              </w:numPr>
              <w:rPr>
                <w:rFonts w:ascii="Tahoma" w:hAnsi="Tahoma" w:cs="Tahoma"/>
                <w:bCs/>
                <w:sz w:val="24"/>
                <w:szCs w:val="24"/>
              </w:rPr>
            </w:pPr>
            <w:r w:rsidRPr="00B50239">
              <w:t>Improving access across north Essex</w:t>
            </w:r>
          </w:p>
        </w:tc>
        <w:tc>
          <w:tcPr>
            <w:tcW w:w="2697" w:type="dxa"/>
            <w:shd w:val="clear" w:color="auto" w:fill="auto"/>
          </w:tcPr>
          <w:p w:rsidR="001D679F" w:rsidRPr="00B50239" w:rsidRDefault="001D679F" w:rsidP="00322825">
            <w:pPr>
              <w:rPr>
                <w:rFonts w:eastAsia="Times New Roman" w:cs="Tahoma"/>
              </w:rPr>
            </w:pPr>
            <w:r w:rsidRPr="00B50239">
              <w:rPr>
                <w:rFonts w:eastAsia="Times New Roman" w:cs="Tahoma"/>
              </w:rPr>
              <w:t>18/08/2015</w:t>
            </w:r>
          </w:p>
          <w:p w:rsidR="00DC2E24" w:rsidRPr="00B50239" w:rsidRDefault="00DC2E24" w:rsidP="00322825">
            <w:pPr>
              <w:rPr>
                <w:rFonts w:eastAsia="Times New Roman" w:cs="Tahoma"/>
              </w:rPr>
            </w:pPr>
            <w:r w:rsidRPr="00B50239">
              <w:rPr>
                <w:rFonts w:eastAsia="Times New Roman" w:cs="Tahoma"/>
              </w:rPr>
              <w:t xml:space="preserve">Approved at NEE CCG board in May 2015. </w:t>
            </w:r>
            <w:r w:rsidR="001D679F" w:rsidRPr="00B50239">
              <w:rPr>
                <w:rFonts w:eastAsia="Times New Roman" w:cs="Tahoma"/>
              </w:rPr>
              <w:t xml:space="preserve">Approved at </w:t>
            </w:r>
            <w:r w:rsidRPr="00B50239">
              <w:rPr>
                <w:rFonts w:eastAsia="Times New Roman" w:cs="Tahoma"/>
              </w:rPr>
              <w:t>West</w:t>
            </w:r>
            <w:r w:rsidR="001D679F" w:rsidRPr="00B50239">
              <w:rPr>
                <w:rFonts w:eastAsia="Times New Roman" w:cs="Tahoma"/>
              </w:rPr>
              <w:t xml:space="preserve"> Essex CCG June 2015.</w:t>
            </w:r>
          </w:p>
          <w:p w:rsidR="00FD4748" w:rsidRPr="00B50239" w:rsidRDefault="00FD4748" w:rsidP="00322825">
            <w:pPr>
              <w:rPr>
                <w:rFonts w:eastAsia="Times New Roman" w:cs="Tahoma"/>
              </w:rPr>
            </w:pPr>
            <w:r w:rsidRPr="00B50239">
              <w:rPr>
                <w:rFonts w:eastAsia="Times New Roman" w:cs="Tahoma"/>
              </w:rPr>
              <w:t>05/10/2015</w:t>
            </w:r>
          </w:p>
          <w:p w:rsidR="008A0185" w:rsidRPr="00B50239" w:rsidRDefault="00FD4748" w:rsidP="00322825">
            <w:pPr>
              <w:rPr>
                <w:rFonts w:eastAsia="Times New Roman" w:cs="Tahoma"/>
              </w:rPr>
            </w:pPr>
            <w:r w:rsidRPr="00B50239">
              <w:rPr>
                <w:rFonts w:eastAsia="Times New Roman" w:cs="Tahoma"/>
              </w:rPr>
              <w:t>Approved at Mid CCG Board in September 2015.</w:t>
            </w:r>
          </w:p>
          <w:p w:rsidR="008A0185" w:rsidRDefault="008A0185" w:rsidP="00322825">
            <w:pPr>
              <w:rPr>
                <w:color w:val="FF0000"/>
              </w:rPr>
            </w:pPr>
          </w:p>
          <w:p w:rsidR="004D6CEE" w:rsidRPr="00B50239" w:rsidRDefault="004D6CEE" w:rsidP="00322825">
            <w:pPr>
              <w:rPr>
                <w:color w:val="FF0000"/>
              </w:rPr>
            </w:pPr>
            <w:r w:rsidRPr="004D6CEE">
              <w:t xml:space="preserve">Intentions reflected in commissioning intentions 2016/17 documents sent to provider at the end of September 2015. </w:t>
            </w:r>
            <w:r>
              <w:t>Contract negotiations for 2016/17 will commence in November 2015.</w:t>
            </w:r>
          </w:p>
        </w:tc>
        <w:tc>
          <w:tcPr>
            <w:tcW w:w="902" w:type="dxa"/>
            <w:shd w:val="clear" w:color="auto" w:fill="auto"/>
          </w:tcPr>
          <w:p w:rsidR="00DC2E24" w:rsidRPr="00B50239" w:rsidRDefault="00DC2E24" w:rsidP="00322825">
            <w:pPr>
              <w:rPr>
                <w:rFonts w:eastAsia="Times New Roman" w:cs="Tahoma"/>
              </w:rPr>
            </w:pPr>
          </w:p>
        </w:tc>
      </w:tr>
      <w:tr w:rsidR="00DC2E24" w:rsidRPr="00270215" w:rsidTr="00B50239">
        <w:tc>
          <w:tcPr>
            <w:tcW w:w="816" w:type="dxa"/>
            <w:shd w:val="clear" w:color="auto" w:fill="auto"/>
          </w:tcPr>
          <w:p w:rsidR="00DC2E24" w:rsidRPr="00B50239" w:rsidRDefault="00DC2E24" w:rsidP="00EE5580">
            <w:pPr>
              <w:jc w:val="center"/>
            </w:pPr>
            <w:r w:rsidRPr="00B50239">
              <w:t>1.13</w:t>
            </w:r>
          </w:p>
        </w:tc>
        <w:tc>
          <w:tcPr>
            <w:tcW w:w="3453" w:type="dxa"/>
            <w:gridSpan w:val="2"/>
            <w:shd w:val="clear" w:color="auto" w:fill="auto"/>
          </w:tcPr>
          <w:p w:rsidR="00DC2E24" w:rsidRPr="00B50239" w:rsidRDefault="00DC2E24" w:rsidP="00C16064">
            <w:r w:rsidRPr="00B50239">
              <w:t>Establishment of a Community Resilience model</w:t>
            </w:r>
          </w:p>
          <w:p w:rsidR="00DC2E24" w:rsidRPr="00B50239" w:rsidRDefault="00DC2E24" w:rsidP="00C16064"/>
        </w:tc>
        <w:tc>
          <w:tcPr>
            <w:tcW w:w="1526" w:type="dxa"/>
            <w:shd w:val="clear" w:color="auto" w:fill="auto"/>
          </w:tcPr>
          <w:p w:rsidR="00DC2E24" w:rsidRPr="004D6CEE" w:rsidRDefault="00DC2E24" w:rsidP="00270215">
            <w:pPr>
              <w:rPr>
                <w:rFonts w:cs="Tahoma"/>
                <w:bCs/>
                <w:color w:val="47485F" w:themeColor="text1"/>
              </w:rPr>
            </w:pPr>
            <w:r w:rsidRPr="004D6CEE">
              <w:rPr>
                <w:rFonts w:cs="Tahoma"/>
                <w:bCs/>
              </w:rPr>
              <w:t>From April 2015</w:t>
            </w:r>
          </w:p>
        </w:tc>
        <w:tc>
          <w:tcPr>
            <w:tcW w:w="1793" w:type="dxa"/>
            <w:shd w:val="clear" w:color="auto" w:fill="auto"/>
          </w:tcPr>
          <w:p w:rsidR="00DC2E24" w:rsidRPr="00B50239" w:rsidRDefault="00DC2E24" w:rsidP="00270215">
            <w:pPr>
              <w:textAlignment w:val="center"/>
              <w:rPr>
                <w:rFonts w:ascii="Tahoma" w:eastAsia="Times New Roman" w:hAnsi="Tahoma" w:cs="Tahoma"/>
                <w:color w:val="47485F" w:themeColor="text1"/>
                <w:sz w:val="24"/>
                <w:szCs w:val="24"/>
              </w:rPr>
            </w:pPr>
            <w:r w:rsidRPr="00B50239">
              <w:rPr>
                <w:rFonts w:eastAsia="Times New Roman" w:cs="Tahoma"/>
              </w:rPr>
              <w:t>All concordat stakeholders</w:t>
            </w:r>
          </w:p>
        </w:tc>
        <w:tc>
          <w:tcPr>
            <w:tcW w:w="3273" w:type="dxa"/>
            <w:gridSpan w:val="2"/>
            <w:shd w:val="clear" w:color="auto" w:fill="auto"/>
          </w:tcPr>
          <w:p w:rsidR="00DC2E24" w:rsidRPr="00B50239" w:rsidRDefault="00381E4C" w:rsidP="003F5513">
            <w:pPr>
              <w:pStyle w:val="ListParagraph"/>
              <w:numPr>
                <w:ilvl w:val="0"/>
                <w:numId w:val="9"/>
              </w:numPr>
              <w:rPr>
                <w:rFonts w:cs="Tahoma"/>
                <w:bCs/>
              </w:rPr>
            </w:pPr>
            <w:r w:rsidRPr="00B50239">
              <w:rPr>
                <w:rFonts w:cs="Tahoma"/>
                <w:bCs/>
              </w:rPr>
              <w:t>Individual organisations to update on community resilience projects.</w:t>
            </w:r>
          </w:p>
          <w:p w:rsidR="00381E4C" w:rsidRPr="00B50239" w:rsidRDefault="00381E4C" w:rsidP="003F5513">
            <w:pPr>
              <w:pStyle w:val="ListParagraph"/>
              <w:numPr>
                <w:ilvl w:val="0"/>
                <w:numId w:val="9"/>
              </w:numPr>
              <w:rPr>
                <w:rFonts w:cs="Tahoma"/>
                <w:bCs/>
              </w:rPr>
            </w:pPr>
            <w:r w:rsidRPr="00B50239">
              <w:rPr>
                <w:rFonts w:cs="Tahoma"/>
                <w:bCs/>
              </w:rPr>
              <w:t>A separate table to be appended to plan with individual organisational actions.</w:t>
            </w:r>
          </w:p>
        </w:tc>
        <w:tc>
          <w:tcPr>
            <w:tcW w:w="2697" w:type="dxa"/>
            <w:shd w:val="clear" w:color="auto" w:fill="auto"/>
          </w:tcPr>
          <w:p w:rsidR="003D4D09" w:rsidRPr="00B50239" w:rsidRDefault="00381E4C" w:rsidP="00F3332A">
            <w:r w:rsidRPr="00B50239">
              <w:t>All stakeholders to feedback on projects by the end of June 2015</w:t>
            </w:r>
          </w:p>
          <w:p w:rsidR="00FD4748" w:rsidRPr="00B50239" w:rsidRDefault="00FD4748" w:rsidP="00FD4748">
            <w:r w:rsidRPr="00B50239">
              <w:t>28.09.15</w:t>
            </w:r>
          </w:p>
          <w:p w:rsidR="00FD4748" w:rsidRPr="00B50239" w:rsidRDefault="00FD4748" w:rsidP="00FD4748">
            <w:r w:rsidRPr="00B50239">
              <w:t>Mid Essex Social Prescribing update</w:t>
            </w:r>
          </w:p>
          <w:p w:rsidR="00FD4748" w:rsidRPr="00B50239" w:rsidRDefault="00FD4748" w:rsidP="00FD4748"/>
          <w:p w:rsidR="00F715EB" w:rsidRPr="00B50239" w:rsidRDefault="00FD4748" w:rsidP="00F3332A">
            <w:pPr>
              <w:rPr>
                <w:color w:val="FF0000"/>
              </w:rPr>
            </w:pPr>
            <w:r w:rsidRPr="00B50239">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2" o:title=""/>
                </v:shape>
                <o:OLEObject Type="Embed" ProgID="Word.Document.12" ShapeID="_x0000_i1025" DrawAspect="Icon" ObjectID="_1507701522" r:id="rId13">
                  <o:FieldCodes>\s</o:FieldCodes>
                </o:OLEObject>
              </w:object>
            </w:r>
          </w:p>
          <w:p w:rsidR="00DC2E24" w:rsidRPr="00B50239" w:rsidRDefault="00DC2E24" w:rsidP="009C6D8F">
            <w:pPr>
              <w:rPr>
                <w:color w:val="FF0000"/>
              </w:rPr>
            </w:pPr>
          </w:p>
        </w:tc>
        <w:tc>
          <w:tcPr>
            <w:tcW w:w="902" w:type="dxa"/>
            <w:shd w:val="clear" w:color="auto" w:fill="auto"/>
          </w:tcPr>
          <w:p w:rsidR="00DC2E24" w:rsidRPr="00B50239" w:rsidRDefault="00DC2E24" w:rsidP="00F3332A"/>
        </w:tc>
      </w:tr>
      <w:tr w:rsidR="00DC2E24" w:rsidRPr="00270215" w:rsidTr="00B50239">
        <w:tc>
          <w:tcPr>
            <w:tcW w:w="816" w:type="dxa"/>
            <w:shd w:val="clear" w:color="auto" w:fill="auto"/>
          </w:tcPr>
          <w:p w:rsidR="00DC2E24" w:rsidRPr="00B50239" w:rsidRDefault="00DC2E24" w:rsidP="00EE5580">
            <w:pPr>
              <w:jc w:val="center"/>
            </w:pPr>
            <w:r w:rsidRPr="00B50239">
              <w:lastRenderedPageBreak/>
              <w:t>1.14</w:t>
            </w:r>
          </w:p>
        </w:tc>
        <w:tc>
          <w:tcPr>
            <w:tcW w:w="3453" w:type="dxa"/>
            <w:gridSpan w:val="2"/>
            <w:shd w:val="clear" w:color="auto" w:fill="auto"/>
          </w:tcPr>
          <w:p w:rsidR="00DC2E24" w:rsidRPr="00B50239" w:rsidRDefault="00DC2E24" w:rsidP="00AD469C">
            <w:r w:rsidRPr="00B50239">
              <w:t>To ensure detailed consultation with the Public and Service users on development of this local plan and progress made against actions</w:t>
            </w:r>
          </w:p>
        </w:tc>
        <w:tc>
          <w:tcPr>
            <w:tcW w:w="1526" w:type="dxa"/>
            <w:shd w:val="clear" w:color="auto" w:fill="auto"/>
          </w:tcPr>
          <w:p w:rsidR="00DC2E24" w:rsidRPr="00B50239" w:rsidRDefault="00DC2E24" w:rsidP="00270215">
            <w:pPr>
              <w:rPr>
                <w:rFonts w:cs="Tahoma"/>
                <w:bCs/>
                <w:color w:val="47485F" w:themeColor="text1"/>
              </w:rPr>
            </w:pPr>
            <w:r w:rsidRPr="00B50239">
              <w:t>Ongoing</w:t>
            </w:r>
          </w:p>
        </w:tc>
        <w:tc>
          <w:tcPr>
            <w:tcW w:w="1793" w:type="dxa"/>
            <w:shd w:val="clear" w:color="auto" w:fill="auto"/>
          </w:tcPr>
          <w:p w:rsidR="00DC2E24" w:rsidRPr="00B50239" w:rsidRDefault="00DC2E24" w:rsidP="00270215">
            <w:pPr>
              <w:textAlignment w:val="center"/>
              <w:rPr>
                <w:rFonts w:ascii="Tahoma" w:eastAsia="Times New Roman" w:hAnsi="Tahoma" w:cs="Tahoma"/>
                <w:color w:val="47485F" w:themeColor="text1"/>
                <w:sz w:val="24"/>
                <w:szCs w:val="24"/>
              </w:rPr>
            </w:pPr>
            <w:r w:rsidRPr="00B50239">
              <w:t>All concordat stakeholders</w:t>
            </w:r>
          </w:p>
        </w:tc>
        <w:tc>
          <w:tcPr>
            <w:tcW w:w="3273" w:type="dxa"/>
            <w:gridSpan w:val="2"/>
            <w:shd w:val="clear" w:color="auto" w:fill="auto"/>
          </w:tcPr>
          <w:p w:rsidR="00DC2E24" w:rsidRPr="00B50239" w:rsidRDefault="00DC2E24" w:rsidP="003F5513">
            <w:pPr>
              <w:pStyle w:val="ListParagraph"/>
              <w:numPr>
                <w:ilvl w:val="0"/>
                <w:numId w:val="9"/>
              </w:numPr>
              <w:rPr>
                <w:rFonts w:ascii="Tahoma" w:hAnsi="Tahoma" w:cs="Tahoma"/>
                <w:bCs/>
                <w:sz w:val="24"/>
                <w:szCs w:val="24"/>
              </w:rPr>
            </w:pPr>
            <w:r w:rsidRPr="00B50239">
              <w:t>Ensuring public and service users can hold us to account for delivery</w:t>
            </w:r>
          </w:p>
        </w:tc>
        <w:tc>
          <w:tcPr>
            <w:tcW w:w="2697" w:type="dxa"/>
            <w:shd w:val="clear" w:color="auto" w:fill="auto"/>
          </w:tcPr>
          <w:p w:rsidR="00185076" w:rsidRPr="00B50239" w:rsidRDefault="00185076" w:rsidP="00185076">
            <w:r w:rsidRPr="00B50239">
              <w:t>18/08/2015</w:t>
            </w:r>
          </w:p>
          <w:p w:rsidR="00B42780" w:rsidRPr="00B50239" w:rsidRDefault="00B42780" w:rsidP="00185076">
            <w:pPr>
              <w:rPr>
                <w:color w:val="FF0000"/>
              </w:rPr>
            </w:pPr>
            <w:r w:rsidRPr="00B50239">
              <w:t>Previously discussed as Essex wide</w:t>
            </w:r>
            <w:r w:rsidR="001D679F" w:rsidRPr="00B50239">
              <w:t>. Group to look at utilising local Health</w:t>
            </w:r>
            <w:r w:rsidR="004D6CEE">
              <w:t xml:space="preserve"> </w:t>
            </w:r>
            <w:r w:rsidR="001D679F" w:rsidRPr="00B50239">
              <w:t>W</w:t>
            </w:r>
            <w:r w:rsidRPr="00B50239">
              <w:t>atch</w:t>
            </w:r>
            <w:r w:rsidR="001D679F" w:rsidRPr="00B50239">
              <w:t xml:space="preserve"> and ensuring access to document through organisational websites</w:t>
            </w:r>
            <w:r w:rsidRPr="00B50239">
              <w:t xml:space="preserve">. </w:t>
            </w:r>
          </w:p>
        </w:tc>
        <w:tc>
          <w:tcPr>
            <w:tcW w:w="902" w:type="dxa"/>
            <w:shd w:val="clear" w:color="auto" w:fill="auto"/>
          </w:tcPr>
          <w:p w:rsidR="00DC2E24" w:rsidRPr="00B50239" w:rsidRDefault="00DC2E24" w:rsidP="00F3332A"/>
        </w:tc>
      </w:tr>
      <w:tr w:rsidR="00DC2E24" w:rsidRPr="00270215" w:rsidTr="00B50239">
        <w:tc>
          <w:tcPr>
            <w:tcW w:w="816" w:type="dxa"/>
            <w:shd w:val="clear" w:color="auto" w:fill="auto"/>
          </w:tcPr>
          <w:p w:rsidR="00DC2E24" w:rsidRPr="00B50239" w:rsidRDefault="00DC2E24" w:rsidP="00EE5580">
            <w:pPr>
              <w:jc w:val="center"/>
            </w:pPr>
            <w:r w:rsidRPr="00B50239">
              <w:t>1.15</w:t>
            </w:r>
          </w:p>
        </w:tc>
        <w:tc>
          <w:tcPr>
            <w:tcW w:w="3453" w:type="dxa"/>
            <w:gridSpan w:val="2"/>
            <w:shd w:val="clear" w:color="auto" w:fill="auto"/>
          </w:tcPr>
          <w:p w:rsidR="00DC2E24" w:rsidRPr="00B50239" w:rsidRDefault="00DC2E24" w:rsidP="00EF323F">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Share good practice with other geographical areas on the development of JSNAs, local health plans and local commissioning plans, with a focus on establishing the local need for mental health and substance misuse services, working with local partners, and signposting to safe, effective and evidence-based local alternatives to hospital admission.</w:t>
            </w:r>
          </w:p>
          <w:p w:rsidR="00DC2E24" w:rsidRPr="00B50239" w:rsidRDefault="00DC2E24" w:rsidP="00C16064"/>
        </w:tc>
        <w:tc>
          <w:tcPr>
            <w:tcW w:w="1526" w:type="dxa"/>
            <w:shd w:val="clear" w:color="auto" w:fill="auto"/>
          </w:tcPr>
          <w:p w:rsidR="00DC2E24" w:rsidRPr="00B50239" w:rsidRDefault="00DC2E24" w:rsidP="00270215">
            <w:pPr>
              <w:rPr>
                <w:rFonts w:cs="Tahoma"/>
                <w:bCs/>
                <w:color w:val="47485F" w:themeColor="text1"/>
              </w:rPr>
            </w:pPr>
            <w:r w:rsidRPr="00B50239">
              <w:t>Ongoing</w:t>
            </w:r>
          </w:p>
        </w:tc>
        <w:tc>
          <w:tcPr>
            <w:tcW w:w="1793" w:type="dxa"/>
            <w:shd w:val="clear" w:color="auto" w:fill="auto"/>
          </w:tcPr>
          <w:p w:rsidR="00DC2E24" w:rsidRPr="00B50239" w:rsidRDefault="00DC2E24" w:rsidP="00270215">
            <w:pPr>
              <w:textAlignment w:val="center"/>
              <w:rPr>
                <w:rFonts w:ascii="Tahoma" w:eastAsia="Times New Roman" w:hAnsi="Tahoma" w:cs="Tahoma"/>
                <w:color w:val="47485F" w:themeColor="text1"/>
                <w:sz w:val="24"/>
                <w:szCs w:val="24"/>
              </w:rPr>
            </w:pPr>
            <w:r w:rsidRPr="00B50239">
              <w:t>All concordat stakeholders</w:t>
            </w:r>
          </w:p>
        </w:tc>
        <w:tc>
          <w:tcPr>
            <w:tcW w:w="3273" w:type="dxa"/>
            <w:gridSpan w:val="2"/>
            <w:shd w:val="clear" w:color="auto" w:fill="auto"/>
          </w:tcPr>
          <w:p w:rsidR="00DC2E24" w:rsidRPr="00B50239" w:rsidRDefault="00DC2E24" w:rsidP="003F5513">
            <w:pPr>
              <w:pStyle w:val="ListParagraph"/>
              <w:numPr>
                <w:ilvl w:val="0"/>
                <w:numId w:val="9"/>
              </w:numPr>
              <w:rPr>
                <w:rFonts w:cs="Tahoma"/>
                <w:bCs/>
              </w:rPr>
            </w:pPr>
            <w:r w:rsidRPr="00B50239">
              <w:rPr>
                <w:rFonts w:cs="Tahoma"/>
                <w:bCs/>
              </w:rPr>
              <w:t>Reviewing national best practice and evidence base</w:t>
            </w:r>
          </w:p>
        </w:tc>
        <w:tc>
          <w:tcPr>
            <w:tcW w:w="2697" w:type="dxa"/>
            <w:shd w:val="clear" w:color="auto" w:fill="auto"/>
          </w:tcPr>
          <w:p w:rsidR="00185076" w:rsidRPr="00B50239" w:rsidRDefault="00185076" w:rsidP="00F3332A">
            <w:pPr>
              <w:rPr>
                <w:rFonts w:cs="Tahoma"/>
                <w:bCs/>
              </w:rPr>
            </w:pPr>
            <w:r w:rsidRPr="00B50239">
              <w:rPr>
                <w:rFonts w:cs="Tahoma"/>
                <w:bCs/>
              </w:rPr>
              <w:t>18/08/2015</w:t>
            </w:r>
          </w:p>
          <w:p w:rsidR="00B42780" w:rsidRPr="00B50239" w:rsidRDefault="00B42780" w:rsidP="00F3332A">
            <w:pPr>
              <w:rPr>
                <w:rFonts w:cs="Tahoma"/>
                <w:bCs/>
              </w:rPr>
            </w:pPr>
            <w:r w:rsidRPr="00B50239">
              <w:rPr>
                <w:rFonts w:cs="Tahoma"/>
                <w:bCs/>
              </w:rPr>
              <w:t>National intelligence model for emergency services (police)</w:t>
            </w:r>
          </w:p>
          <w:p w:rsidR="00B42780" w:rsidRPr="00B50239" w:rsidRDefault="00B42780" w:rsidP="00F3332A">
            <w:pPr>
              <w:rPr>
                <w:rFonts w:cs="Tahoma"/>
                <w:bCs/>
              </w:rPr>
            </w:pPr>
            <w:r w:rsidRPr="00B50239">
              <w:rPr>
                <w:rFonts w:cs="Tahoma"/>
                <w:bCs/>
              </w:rPr>
              <w:t>(Fire) currently</w:t>
            </w:r>
            <w:r w:rsidR="004D6CEE">
              <w:rPr>
                <w:rFonts w:cs="Tahoma"/>
                <w:bCs/>
              </w:rPr>
              <w:t xml:space="preserve"> undertaking </w:t>
            </w:r>
            <w:r w:rsidR="004D6CEE" w:rsidRPr="00B50239">
              <w:rPr>
                <w:rFonts w:cs="Tahoma"/>
                <w:bCs/>
              </w:rPr>
              <w:t>a</w:t>
            </w:r>
            <w:r w:rsidRPr="00B50239">
              <w:rPr>
                <w:rFonts w:cs="Tahoma"/>
                <w:bCs/>
              </w:rPr>
              <w:t xml:space="preserve"> survey as there will be changes within services moving towards 2020 strategy.</w:t>
            </w:r>
          </w:p>
          <w:p w:rsidR="00B42780" w:rsidRPr="00B50239" w:rsidRDefault="00B42780" w:rsidP="00F3332A">
            <w:pPr>
              <w:rPr>
                <w:rFonts w:cs="Tahoma"/>
                <w:bCs/>
              </w:rPr>
            </w:pPr>
            <w:r w:rsidRPr="00B50239">
              <w:rPr>
                <w:rFonts w:cs="Tahoma"/>
                <w:bCs/>
              </w:rPr>
              <w:t>Police tend to review and assess for Nov and objectives set for following year.</w:t>
            </w:r>
          </w:p>
          <w:p w:rsidR="00B42780" w:rsidRDefault="00B42780" w:rsidP="00F3332A">
            <w:pPr>
              <w:rPr>
                <w:rFonts w:cs="Tahoma"/>
                <w:bCs/>
              </w:rPr>
            </w:pPr>
            <w:r w:rsidRPr="00B50239">
              <w:rPr>
                <w:rFonts w:cs="Tahoma"/>
                <w:bCs/>
              </w:rPr>
              <w:t>Fir</w:t>
            </w:r>
            <w:r w:rsidR="004D6CEE">
              <w:rPr>
                <w:rFonts w:cs="Tahoma"/>
                <w:bCs/>
              </w:rPr>
              <w:t>e review should be ready by November 2015.</w:t>
            </w:r>
          </w:p>
          <w:p w:rsidR="004D6CEE" w:rsidRPr="00B50239" w:rsidRDefault="004D6CEE" w:rsidP="00F3332A">
            <w:pPr>
              <w:rPr>
                <w:rFonts w:cs="Tahoma"/>
                <w:bCs/>
                <w:color w:val="FF0000"/>
              </w:rPr>
            </w:pPr>
            <w:r>
              <w:rPr>
                <w:rFonts w:cs="Tahoma"/>
                <w:bCs/>
              </w:rPr>
              <w:t xml:space="preserve">CCG commissioning intentions published end of September 2015- links to best practice. </w:t>
            </w:r>
          </w:p>
        </w:tc>
        <w:tc>
          <w:tcPr>
            <w:tcW w:w="902" w:type="dxa"/>
            <w:shd w:val="clear" w:color="auto" w:fill="auto"/>
          </w:tcPr>
          <w:p w:rsidR="00DC2E24" w:rsidRPr="00B50239" w:rsidRDefault="00185076" w:rsidP="00F3332A">
            <w:pPr>
              <w:rPr>
                <w:rFonts w:cs="Tahoma"/>
                <w:bCs/>
              </w:rPr>
            </w:pPr>
            <w:r w:rsidRPr="00B50239">
              <w:rPr>
                <w:rFonts w:cs="Tahoma"/>
                <w:bCs/>
              </w:rPr>
              <w:t>1.5</w:t>
            </w:r>
          </w:p>
        </w:tc>
      </w:tr>
      <w:tr w:rsidR="00DC2E24" w:rsidRPr="00587458" w:rsidTr="00B50239">
        <w:tc>
          <w:tcPr>
            <w:tcW w:w="816" w:type="dxa"/>
            <w:shd w:val="clear" w:color="auto" w:fill="auto"/>
          </w:tcPr>
          <w:p w:rsidR="00DC2E24" w:rsidRPr="00B50239" w:rsidRDefault="00DC2E24" w:rsidP="00EE5580">
            <w:pPr>
              <w:jc w:val="center"/>
            </w:pPr>
            <w:r w:rsidRPr="00B50239">
              <w:lastRenderedPageBreak/>
              <w:t>1.16</w:t>
            </w:r>
          </w:p>
        </w:tc>
        <w:tc>
          <w:tcPr>
            <w:tcW w:w="3453" w:type="dxa"/>
            <w:gridSpan w:val="2"/>
            <w:shd w:val="clear" w:color="auto" w:fill="auto"/>
          </w:tcPr>
          <w:p w:rsidR="00DC2E24" w:rsidRPr="00B50239" w:rsidRDefault="00DC2E24" w:rsidP="00D24754">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Review of the availability, quality and gaps in the information needed to assess the level of local need for crisis care, develop baseline assessment of current provision and the gap analysis and monitor the effectiveness of responses to people who experience a mental health crisis including those who are assessed and detained under the Mental Health Act. Ensure inclusiveness of the voluntary sector and ‘seldom heard’ groups</w:t>
            </w:r>
          </w:p>
          <w:p w:rsidR="00DC2E24" w:rsidRPr="00B50239" w:rsidRDefault="00DC2E24" w:rsidP="00EF323F">
            <w:pPr>
              <w:pStyle w:val="Pa5"/>
              <w:spacing w:after="160"/>
              <w:rPr>
                <w:rFonts w:asciiTheme="minorHAnsi" w:hAnsiTheme="minorHAnsi" w:cs="Helvetica 45 Light"/>
                <w:color w:val="000000"/>
                <w:sz w:val="22"/>
                <w:szCs w:val="22"/>
              </w:rPr>
            </w:pPr>
          </w:p>
        </w:tc>
        <w:tc>
          <w:tcPr>
            <w:tcW w:w="1526" w:type="dxa"/>
            <w:shd w:val="clear" w:color="auto" w:fill="auto"/>
          </w:tcPr>
          <w:p w:rsidR="00DC2E24" w:rsidRPr="00B50239" w:rsidRDefault="00381E4C" w:rsidP="00270215">
            <w:pPr>
              <w:rPr>
                <w:rFonts w:cs="Tahoma"/>
                <w:bCs/>
                <w:color w:val="47485F" w:themeColor="text1"/>
              </w:rPr>
            </w:pPr>
            <w:r w:rsidRPr="00B50239">
              <w:rPr>
                <w:rFonts w:cs="Tahoma"/>
                <w:bCs/>
              </w:rPr>
              <w:t xml:space="preserve">From </w:t>
            </w:r>
            <w:r w:rsidR="00DC2E24" w:rsidRPr="00B50239">
              <w:rPr>
                <w:rFonts w:cs="Tahoma"/>
                <w:bCs/>
              </w:rPr>
              <w:t>June 2015</w:t>
            </w:r>
          </w:p>
        </w:tc>
        <w:tc>
          <w:tcPr>
            <w:tcW w:w="1793" w:type="dxa"/>
            <w:shd w:val="clear" w:color="auto" w:fill="auto"/>
          </w:tcPr>
          <w:p w:rsidR="00DC2E24" w:rsidRPr="00B50239" w:rsidRDefault="00DC2E24" w:rsidP="00270215">
            <w:pPr>
              <w:textAlignment w:val="center"/>
              <w:rPr>
                <w:rFonts w:ascii="Tahoma" w:eastAsia="Times New Roman" w:hAnsi="Tahoma" w:cs="Tahoma"/>
                <w:color w:val="47485F" w:themeColor="text1"/>
                <w:sz w:val="24"/>
                <w:szCs w:val="24"/>
              </w:rPr>
            </w:pPr>
            <w:r w:rsidRPr="00B50239">
              <w:t>All concordat stakeholders</w:t>
            </w:r>
          </w:p>
        </w:tc>
        <w:tc>
          <w:tcPr>
            <w:tcW w:w="3273" w:type="dxa"/>
            <w:gridSpan w:val="2"/>
            <w:shd w:val="clear" w:color="auto" w:fill="auto"/>
          </w:tcPr>
          <w:p w:rsidR="00DC2E24" w:rsidRPr="00B50239" w:rsidRDefault="00DC2E24" w:rsidP="003F5513">
            <w:pPr>
              <w:pStyle w:val="ListParagraph"/>
              <w:numPr>
                <w:ilvl w:val="0"/>
                <w:numId w:val="9"/>
              </w:numPr>
              <w:rPr>
                <w:rFonts w:cs="Tahoma"/>
                <w:bCs/>
              </w:rPr>
            </w:pPr>
            <w:r w:rsidRPr="00B50239">
              <w:rPr>
                <w:rFonts w:cs="Tahoma"/>
                <w:bCs/>
              </w:rPr>
              <w:t>Ensure all stakeholders are aware of services available across north Essex</w:t>
            </w:r>
          </w:p>
        </w:tc>
        <w:tc>
          <w:tcPr>
            <w:tcW w:w="2697" w:type="dxa"/>
            <w:shd w:val="clear" w:color="auto" w:fill="auto"/>
          </w:tcPr>
          <w:p w:rsidR="00185076" w:rsidRPr="00B50239" w:rsidRDefault="004D6CEE" w:rsidP="001361E0">
            <w:pPr>
              <w:rPr>
                <w:rFonts w:cs="Tahoma"/>
                <w:bCs/>
              </w:rPr>
            </w:pPr>
            <w:r>
              <w:rPr>
                <w:rFonts w:cs="Tahoma"/>
                <w:bCs/>
              </w:rPr>
              <w:t>18/08/2015</w:t>
            </w:r>
          </w:p>
          <w:p w:rsidR="00B42780" w:rsidRPr="00B50239" w:rsidRDefault="00185076" w:rsidP="001361E0">
            <w:pPr>
              <w:rPr>
                <w:rFonts w:cs="Tahoma"/>
                <w:bCs/>
              </w:rPr>
            </w:pPr>
            <w:r w:rsidRPr="00B50239">
              <w:rPr>
                <w:rFonts w:cs="Tahoma"/>
                <w:bCs/>
              </w:rPr>
              <w:t>CQC thematic review and Crisis</w:t>
            </w:r>
            <w:r w:rsidR="00B42780" w:rsidRPr="00B50239">
              <w:rPr>
                <w:rFonts w:cs="Tahoma"/>
                <w:bCs/>
              </w:rPr>
              <w:t xml:space="preserve"> review </w:t>
            </w:r>
            <w:r w:rsidRPr="00B50239">
              <w:rPr>
                <w:rFonts w:cs="Tahoma"/>
                <w:bCs/>
              </w:rPr>
              <w:t xml:space="preserve">to be taken into account along with CQC inspection of NEP (26/08/15) </w:t>
            </w:r>
            <w:r w:rsidR="00B42780" w:rsidRPr="00B50239">
              <w:rPr>
                <w:rFonts w:cs="Tahoma"/>
                <w:bCs/>
              </w:rPr>
              <w:t>will allow us to identify the gaps.</w:t>
            </w:r>
          </w:p>
          <w:p w:rsidR="00B42780" w:rsidRPr="00B50239" w:rsidRDefault="00B42780" w:rsidP="001361E0">
            <w:pPr>
              <w:rPr>
                <w:rFonts w:cs="Tahoma"/>
                <w:bCs/>
              </w:rPr>
            </w:pPr>
          </w:p>
          <w:p w:rsidR="009A5D58" w:rsidRDefault="004D6CEE" w:rsidP="001361E0">
            <w:pPr>
              <w:rPr>
                <w:rFonts w:cs="Tahoma"/>
                <w:bCs/>
              </w:rPr>
            </w:pPr>
            <w:r w:rsidRPr="004D6CEE">
              <w:rPr>
                <w:rFonts w:cs="Tahoma"/>
                <w:bCs/>
              </w:rPr>
              <w:t xml:space="preserve">30/09/15- </w:t>
            </w:r>
            <w:r>
              <w:rPr>
                <w:rFonts w:cs="Tahoma"/>
                <w:bCs/>
              </w:rPr>
              <w:t xml:space="preserve">Group agreed to hold workshop on development of crisis line provision through 111. </w:t>
            </w:r>
          </w:p>
          <w:p w:rsidR="004D6CEE" w:rsidRPr="00B50239" w:rsidRDefault="004D6CEE" w:rsidP="001361E0">
            <w:pPr>
              <w:rPr>
                <w:rFonts w:cs="Tahoma"/>
                <w:bCs/>
                <w:color w:val="FF0000"/>
              </w:rPr>
            </w:pPr>
            <w:r>
              <w:rPr>
                <w:rFonts w:cs="Tahoma"/>
                <w:bCs/>
              </w:rPr>
              <w:t>MH liaison bid being developed looking at alternative models of crisis response.</w:t>
            </w:r>
          </w:p>
        </w:tc>
        <w:tc>
          <w:tcPr>
            <w:tcW w:w="902" w:type="dxa"/>
            <w:shd w:val="clear" w:color="auto" w:fill="auto"/>
          </w:tcPr>
          <w:p w:rsidR="00DC2E24" w:rsidRPr="00B50239" w:rsidRDefault="00DC2E24" w:rsidP="00F3332A">
            <w:pPr>
              <w:rPr>
                <w:rFonts w:cs="Tahoma"/>
                <w:bCs/>
              </w:rPr>
            </w:pPr>
          </w:p>
        </w:tc>
      </w:tr>
      <w:tr w:rsidR="00DC2E24" w:rsidRPr="00270215" w:rsidTr="00B50239">
        <w:tc>
          <w:tcPr>
            <w:tcW w:w="816" w:type="dxa"/>
            <w:shd w:val="clear" w:color="auto" w:fill="auto"/>
          </w:tcPr>
          <w:p w:rsidR="00DC2E24" w:rsidRPr="00B50239" w:rsidRDefault="00DC2E24" w:rsidP="00EE5580">
            <w:pPr>
              <w:jc w:val="center"/>
            </w:pPr>
            <w:r w:rsidRPr="00B50239">
              <w:t>1.17</w:t>
            </w:r>
          </w:p>
        </w:tc>
        <w:tc>
          <w:tcPr>
            <w:tcW w:w="3453" w:type="dxa"/>
            <w:gridSpan w:val="2"/>
            <w:shd w:val="clear" w:color="auto" w:fill="auto"/>
          </w:tcPr>
          <w:p w:rsidR="00DC2E24" w:rsidRPr="00B50239" w:rsidRDefault="00DC2E24" w:rsidP="00D24754">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 xml:space="preserve">Review and set out future requirements for workforce training. Development of a business case for joint workforce training </w:t>
            </w:r>
          </w:p>
          <w:p w:rsidR="00DC2E24" w:rsidRPr="00B50239" w:rsidRDefault="00DC2E24" w:rsidP="00D24754">
            <w:pPr>
              <w:pStyle w:val="Pa5"/>
              <w:spacing w:after="160"/>
              <w:rPr>
                <w:rFonts w:asciiTheme="minorHAnsi" w:hAnsiTheme="minorHAnsi" w:cs="Helvetica 45 Light"/>
                <w:color w:val="000000"/>
                <w:sz w:val="22"/>
                <w:szCs w:val="22"/>
              </w:rPr>
            </w:pPr>
          </w:p>
        </w:tc>
        <w:tc>
          <w:tcPr>
            <w:tcW w:w="1526" w:type="dxa"/>
            <w:shd w:val="clear" w:color="auto" w:fill="auto"/>
          </w:tcPr>
          <w:p w:rsidR="00DC2E24" w:rsidRPr="00B50239" w:rsidRDefault="004D6CEE" w:rsidP="004D6CEE">
            <w:pPr>
              <w:rPr>
                <w:rFonts w:cs="Tahoma"/>
                <w:bCs/>
                <w:color w:val="47485F" w:themeColor="text1"/>
              </w:rPr>
            </w:pPr>
            <w:r>
              <w:rPr>
                <w:rFonts w:cs="Tahoma"/>
                <w:bCs/>
              </w:rPr>
              <w:t xml:space="preserve">From December </w:t>
            </w:r>
            <w:r w:rsidR="00DC2E24" w:rsidRPr="00B50239">
              <w:rPr>
                <w:rFonts w:cs="Tahoma"/>
                <w:bCs/>
              </w:rPr>
              <w:t>2015</w:t>
            </w:r>
          </w:p>
        </w:tc>
        <w:tc>
          <w:tcPr>
            <w:tcW w:w="1793" w:type="dxa"/>
            <w:shd w:val="clear" w:color="auto" w:fill="auto"/>
          </w:tcPr>
          <w:p w:rsidR="00DC2E24" w:rsidRPr="00B50239" w:rsidRDefault="00DC2E24" w:rsidP="00587458">
            <w:pPr>
              <w:rPr>
                <w:rFonts w:eastAsia="Times New Roman" w:cs="Tahoma"/>
                <w:color w:val="47485F" w:themeColor="text1"/>
              </w:rPr>
            </w:pPr>
            <w:r w:rsidRPr="00B50239">
              <w:t>All concordat stakeholders</w:t>
            </w:r>
          </w:p>
        </w:tc>
        <w:tc>
          <w:tcPr>
            <w:tcW w:w="3273" w:type="dxa"/>
            <w:gridSpan w:val="2"/>
            <w:shd w:val="clear" w:color="auto" w:fill="auto"/>
          </w:tcPr>
          <w:p w:rsidR="00DC2E24" w:rsidRPr="00B50239" w:rsidRDefault="00DC2E24" w:rsidP="003F5513">
            <w:pPr>
              <w:pStyle w:val="Pa5"/>
              <w:numPr>
                <w:ilvl w:val="0"/>
                <w:numId w:val="9"/>
              </w:numPr>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To improve the skills of the local workforce</w:t>
            </w:r>
          </w:p>
          <w:p w:rsidR="00DC2E24" w:rsidRPr="00B50239" w:rsidRDefault="00DC2E24" w:rsidP="003F5513">
            <w:pPr>
              <w:pStyle w:val="ListParagraph"/>
              <w:numPr>
                <w:ilvl w:val="0"/>
                <w:numId w:val="9"/>
              </w:numPr>
            </w:pPr>
            <w:r w:rsidRPr="00B50239">
              <w:t xml:space="preserve">To develop opportunities for service user and peer led training </w:t>
            </w:r>
          </w:p>
        </w:tc>
        <w:tc>
          <w:tcPr>
            <w:tcW w:w="2697" w:type="dxa"/>
            <w:shd w:val="clear" w:color="auto" w:fill="auto"/>
          </w:tcPr>
          <w:p w:rsidR="009A5D58" w:rsidRDefault="004D6CEE" w:rsidP="009A5D58">
            <w:r>
              <w:t>30/09/15- Agreed focussed agenda item on workforce at NEP Clinical quality review group in December 2015</w:t>
            </w:r>
          </w:p>
          <w:p w:rsidR="004D6CEE" w:rsidRDefault="004D6CEE" w:rsidP="009A5D58"/>
          <w:p w:rsidR="004D6CEE" w:rsidRPr="00B50239" w:rsidRDefault="004D6CEE" w:rsidP="009A5D58">
            <w:r>
              <w:t>Exploring opportunity to develop new roles as part of national MH liaison bid</w:t>
            </w:r>
          </w:p>
        </w:tc>
        <w:tc>
          <w:tcPr>
            <w:tcW w:w="902" w:type="dxa"/>
            <w:shd w:val="clear" w:color="auto" w:fill="auto"/>
          </w:tcPr>
          <w:p w:rsidR="00DC2E24" w:rsidRPr="00B50239" w:rsidRDefault="00DC2E24" w:rsidP="00F3332A">
            <w:pPr>
              <w:pStyle w:val="Pa5"/>
              <w:spacing w:after="160"/>
              <w:rPr>
                <w:rFonts w:asciiTheme="minorHAnsi" w:hAnsiTheme="minorHAnsi" w:cs="Helvetica 45 Light"/>
                <w:color w:val="000000"/>
                <w:sz w:val="22"/>
                <w:szCs w:val="22"/>
              </w:rPr>
            </w:pPr>
          </w:p>
        </w:tc>
      </w:tr>
      <w:tr w:rsidR="00DC2E24" w:rsidRPr="00270215" w:rsidTr="00B50239">
        <w:tc>
          <w:tcPr>
            <w:tcW w:w="816" w:type="dxa"/>
            <w:shd w:val="clear" w:color="auto" w:fill="auto"/>
          </w:tcPr>
          <w:p w:rsidR="00DC2E24" w:rsidRPr="00B50239" w:rsidRDefault="00DC2E24" w:rsidP="00EE5580">
            <w:pPr>
              <w:jc w:val="center"/>
            </w:pPr>
            <w:r w:rsidRPr="00B50239">
              <w:t>1.18</w:t>
            </w:r>
          </w:p>
        </w:tc>
        <w:tc>
          <w:tcPr>
            <w:tcW w:w="3453" w:type="dxa"/>
            <w:gridSpan w:val="2"/>
            <w:shd w:val="clear" w:color="auto" w:fill="auto"/>
          </w:tcPr>
          <w:p w:rsidR="00DC2E24" w:rsidRPr="00B50239" w:rsidRDefault="00DC2E24" w:rsidP="00131DBF">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Sharing of best practice at the national concordat event</w:t>
            </w:r>
          </w:p>
        </w:tc>
        <w:tc>
          <w:tcPr>
            <w:tcW w:w="1526" w:type="dxa"/>
            <w:shd w:val="clear" w:color="auto" w:fill="auto"/>
          </w:tcPr>
          <w:p w:rsidR="00DC2E24" w:rsidRPr="00B50239" w:rsidRDefault="00DC2E24" w:rsidP="00270215">
            <w:pPr>
              <w:rPr>
                <w:rFonts w:cs="Tahoma"/>
                <w:bCs/>
                <w:color w:val="47485F" w:themeColor="text1"/>
              </w:rPr>
            </w:pPr>
            <w:r w:rsidRPr="00B50239">
              <w:rPr>
                <w:rFonts w:cs="Tahoma"/>
                <w:bCs/>
              </w:rPr>
              <w:t>April 2015</w:t>
            </w:r>
          </w:p>
        </w:tc>
        <w:tc>
          <w:tcPr>
            <w:tcW w:w="1793" w:type="dxa"/>
            <w:shd w:val="clear" w:color="auto" w:fill="auto"/>
          </w:tcPr>
          <w:p w:rsidR="00DC2E24" w:rsidRPr="00B50239" w:rsidRDefault="00DC2E24" w:rsidP="00270215">
            <w:pPr>
              <w:textAlignment w:val="center"/>
              <w:rPr>
                <w:rFonts w:ascii="Tahoma" w:eastAsia="Times New Roman" w:hAnsi="Tahoma" w:cs="Tahoma"/>
                <w:color w:val="47485F" w:themeColor="text1"/>
                <w:sz w:val="24"/>
                <w:szCs w:val="24"/>
              </w:rPr>
            </w:pPr>
            <w:r w:rsidRPr="00B50239">
              <w:t>All concordat stakeholders</w:t>
            </w:r>
          </w:p>
        </w:tc>
        <w:tc>
          <w:tcPr>
            <w:tcW w:w="3273" w:type="dxa"/>
            <w:gridSpan w:val="2"/>
            <w:shd w:val="clear" w:color="auto" w:fill="auto"/>
          </w:tcPr>
          <w:p w:rsidR="00DC2E24" w:rsidRPr="00B50239" w:rsidRDefault="00DC2E24" w:rsidP="003F5513">
            <w:pPr>
              <w:pStyle w:val="Pa5"/>
              <w:numPr>
                <w:ilvl w:val="0"/>
                <w:numId w:val="22"/>
              </w:numPr>
              <w:spacing w:after="160"/>
              <w:rPr>
                <w:rFonts w:asciiTheme="minorHAnsi" w:hAnsiTheme="minorHAnsi" w:cs="Tahoma"/>
                <w:bCs/>
                <w:sz w:val="22"/>
                <w:szCs w:val="22"/>
              </w:rPr>
            </w:pPr>
            <w:r w:rsidRPr="00B50239">
              <w:rPr>
                <w:rFonts w:asciiTheme="minorHAnsi" w:hAnsiTheme="minorHAnsi" w:cs="Tahoma"/>
                <w:bCs/>
                <w:sz w:val="22"/>
                <w:szCs w:val="22"/>
              </w:rPr>
              <w:t>To review local plan against other geographical areas</w:t>
            </w:r>
          </w:p>
          <w:p w:rsidR="00DC2E24" w:rsidRPr="00B50239" w:rsidRDefault="00DC2E24" w:rsidP="003F5513">
            <w:pPr>
              <w:pStyle w:val="ListParagraph"/>
              <w:numPr>
                <w:ilvl w:val="0"/>
                <w:numId w:val="22"/>
              </w:numPr>
            </w:pPr>
            <w:r w:rsidRPr="00B50239">
              <w:t>To review and implement national best practice</w:t>
            </w:r>
          </w:p>
        </w:tc>
        <w:tc>
          <w:tcPr>
            <w:tcW w:w="2697" w:type="dxa"/>
            <w:shd w:val="clear" w:color="auto" w:fill="auto"/>
          </w:tcPr>
          <w:p w:rsidR="00DC2E24" w:rsidRPr="00B50239" w:rsidRDefault="00DC2E24" w:rsidP="00F3332A">
            <w:pPr>
              <w:pStyle w:val="Pa5"/>
              <w:spacing w:after="160"/>
              <w:rPr>
                <w:rFonts w:asciiTheme="minorHAnsi" w:hAnsiTheme="minorHAnsi" w:cs="Tahoma"/>
                <w:bCs/>
                <w:sz w:val="22"/>
                <w:szCs w:val="22"/>
              </w:rPr>
            </w:pPr>
            <w:r w:rsidRPr="00B50239">
              <w:rPr>
                <w:rFonts w:asciiTheme="minorHAnsi" w:hAnsiTheme="minorHAnsi" w:cs="Tahoma"/>
                <w:bCs/>
                <w:sz w:val="22"/>
                <w:szCs w:val="22"/>
              </w:rPr>
              <w:t>North Essex stakeholders attended National Conference- sharing of best practice examples</w:t>
            </w:r>
          </w:p>
        </w:tc>
        <w:tc>
          <w:tcPr>
            <w:tcW w:w="902" w:type="dxa"/>
            <w:shd w:val="clear" w:color="auto" w:fill="auto"/>
          </w:tcPr>
          <w:p w:rsidR="00DC2E24" w:rsidRPr="00B50239" w:rsidRDefault="00DC2E24" w:rsidP="00F3332A">
            <w:pPr>
              <w:pStyle w:val="Pa5"/>
              <w:spacing w:after="160"/>
              <w:rPr>
                <w:rFonts w:asciiTheme="minorHAnsi" w:hAnsiTheme="minorHAnsi" w:cs="Tahoma"/>
                <w:bCs/>
                <w:sz w:val="22"/>
                <w:szCs w:val="22"/>
              </w:rPr>
            </w:pPr>
          </w:p>
        </w:tc>
      </w:tr>
      <w:tr w:rsidR="00DC2E24" w:rsidRPr="00270215" w:rsidTr="00B50239">
        <w:tc>
          <w:tcPr>
            <w:tcW w:w="816" w:type="dxa"/>
            <w:shd w:val="clear" w:color="auto" w:fill="auto"/>
          </w:tcPr>
          <w:p w:rsidR="00DC2E24" w:rsidRPr="00B50239" w:rsidRDefault="00DC2E24" w:rsidP="00EE5580">
            <w:pPr>
              <w:jc w:val="center"/>
            </w:pPr>
            <w:r w:rsidRPr="00B50239">
              <w:lastRenderedPageBreak/>
              <w:t>1.19</w:t>
            </w:r>
          </w:p>
        </w:tc>
        <w:tc>
          <w:tcPr>
            <w:tcW w:w="3453" w:type="dxa"/>
            <w:gridSpan w:val="2"/>
            <w:shd w:val="clear" w:color="auto" w:fill="auto"/>
          </w:tcPr>
          <w:p w:rsidR="00DC2E24" w:rsidRPr="00B50239" w:rsidRDefault="00DC2E24" w:rsidP="00A05EB9">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 xml:space="preserve">Ambulance national specification – Ensuring that local specifications define waiting times targets for MH service users. </w:t>
            </w:r>
          </w:p>
        </w:tc>
        <w:tc>
          <w:tcPr>
            <w:tcW w:w="1526" w:type="dxa"/>
            <w:shd w:val="clear" w:color="auto" w:fill="auto"/>
          </w:tcPr>
          <w:p w:rsidR="00DC2E24" w:rsidRPr="00B50239" w:rsidRDefault="00DC2E24" w:rsidP="00270215">
            <w:pPr>
              <w:rPr>
                <w:rFonts w:cs="Tahoma"/>
                <w:bCs/>
              </w:rPr>
            </w:pPr>
            <w:r w:rsidRPr="00B50239">
              <w:rPr>
                <w:rFonts w:cs="Tahoma"/>
                <w:bCs/>
              </w:rPr>
              <w:t>From April 2015</w:t>
            </w:r>
          </w:p>
        </w:tc>
        <w:tc>
          <w:tcPr>
            <w:tcW w:w="1793" w:type="dxa"/>
            <w:shd w:val="clear" w:color="auto" w:fill="auto"/>
          </w:tcPr>
          <w:p w:rsidR="00DC2E24" w:rsidRPr="00B50239" w:rsidRDefault="00DC2E24" w:rsidP="00270215">
            <w:pPr>
              <w:textAlignment w:val="center"/>
              <w:rPr>
                <w:rFonts w:eastAsia="Times New Roman" w:cs="Tahoma"/>
              </w:rPr>
            </w:pPr>
            <w:r w:rsidRPr="00B50239">
              <w:rPr>
                <w:rFonts w:eastAsia="Times New Roman" w:cs="Tahoma"/>
              </w:rPr>
              <w:t>East of England Ambulance Service</w:t>
            </w:r>
          </w:p>
          <w:p w:rsidR="00DC2E24" w:rsidRPr="00B50239" w:rsidRDefault="00DC2E24" w:rsidP="00270215">
            <w:pPr>
              <w:textAlignment w:val="center"/>
              <w:rPr>
                <w:rFonts w:eastAsia="Times New Roman" w:cs="Tahoma"/>
                <w:color w:val="FF0000"/>
              </w:rPr>
            </w:pPr>
          </w:p>
        </w:tc>
        <w:tc>
          <w:tcPr>
            <w:tcW w:w="3273" w:type="dxa"/>
            <w:gridSpan w:val="2"/>
            <w:shd w:val="clear" w:color="auto" w:fill="auto"/>
          </w:tcPr>
          <w:p w:rsidR="00DC2E24" w:rsidRPr="00B50239" w:rsidRDefault="00DC2E24" w:rsidP="003F5513">
            <w:pPr>
              <w:pStyle w:val="Pa5"/>
              <w:numPr>
                <w:ilvl w:val="0"/>
                <w:numId w:val="9"/>
              </w:numPr>
              <w:spacing w:after="160"/>
              <w:rPr>
                <w:rFonts w:ascii="Tahoma" w:eastAsia="Times New Roman" w:hAnsi="Tahoma" w:cs="Tahoma"/>
                <w:color w:val="47485F" w:themeColor="text1"/>
              </w:rPr>
            </w:pPr>
            <w:r w:rsidRPr="00B50239">
              <w:rPr>
                <w:rFonts w:asciiTheme="minorHAnsi" w:hAnsiTheme="minorHAnsi" w:cs="Tahoma"/>
                <w:bCs/>
                <w:sz w:val="22"/>
                <w:szCs w:val="22"/>
              </w:rPr>
              <w:t>Ensuring ambulance service meets contract requirements</w:t>
            </w:r>
          </w:p>
        </w:tc>
        <w:tc>
          <w:tcPr>
            <w:tcW w:w="2697" w:type="dxa"/>
            <w:shd w:val="clear" w:color="auto" w:fill="auto"/>
          </w:tcPr>
          <w:p w:rsidR="00DC2E24" w:rsidRPr="00B50239" w:rsidRDefault="00DC2E24" w:rsidP="00F3332A">
            <w:pPr>
              <w:pStyle w:val="Pa5"/>
              <w:spacing w:after="160"/>
              <w:rPr>
                <w:rFonts w:asciiTheme="minorHAnsi" w:hAnsiTheme="minorHAnsi" w:cs="Tahoma"/>
                <w:bCs/>
                <w:sz w:val="22"/>
                <w:szCs w:val="22"/>
              </w:rPr>
            </w:pPr>
            <w:r w:rsidRPr="00B50239">
              <w:rPr>
                <w:rFonts w:asciiTheme="minorHAnsi" w:hAnsiTheme="minorHAnsi" w:cs="Tahoma"/>
                <w:bCs/>
                <w:sz w:val="22"/>
                <w:szCs w:val="22"/>
              </w:rPr>
              <w:t>Completed in ambulance contract</w:t>
            </w:r>
          </w:p>
        </w:tc>
        <w:tc>
          <w:tcPr>
            <w:tcW w:w="902" w:type="dxa"/>
            <w:shd w:val="clear" w:color="auto" w:fill="auto"/>
          </w:tcPr>
          <w:p w:rsidR="00DC2E24" w:rsidRPr="00B50239" w:rsidRDefault="00DC2E24" w:rsidP="00F3332A">
            <w:pPr>
              <w:pStyle w:val="Pa5"/>
              <w:spacing w:after="160"/>
              <w:rPr>
                <w:rFonts w:asciiTheme="minorHAnsi" w:hAnsiTheme="minorHAnsi" w:cs="Tahoma"/>
                <w:bCs/>
                <w:sz w:val="22"/>
                <w:szCs w:val="22"/>
              </w:rPr>
            </w:pPr>
          </w:p>
        </w:tc>
      </w:tr>
      <w:tr w:rsidR="00DC2E24" w:rsidRPr="00270215" w:rsidTr="00B50239">
        <w:tc>
          <w:tcPr>
            <w:tcW w:w="816" w:type="dxa"/>
            <w:shd w:val="clear" w:color="auto" w:fill="auto"/>
          </w:tcPr>
          <w:p w:rsidR="00DC2E24" w:rsidRPr="00B50239" w:rsidRDefault="00DC2E24" w:rsidP="00EE5580">
            <w:pPr>
              <w:jc w:val="center"/>
            </w:pPr>
            <w:r w:rsidRPr="00B50239">
              <w:t>1.20</w:t>
            </w:r>
          </w:p>
        </w:tc>
        <w:tc>
          <w:tcPr>
            <w:tcW w:w="3453" w:type="dxa"/>
            <w:gridSpan w:val="2"/>
            <w:shd w:val="clear" w:color="auto" w:fill="auto"/>
          </w:tcPr>
          <w:p w:rsidR="00DC2E24" w:rsidRPr="00B50239" w:rsidRDefault="00DC2E24" w:rsidP="00975D98">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 xml:space="preserve">2015/16 NHS contract SDIPs with acute providers setting out how providers will ensure that there are adequate and effective levels of liaison psychiatry services in place </w:t>
            </w:r>
          </w:p>
        </w:tc>
        <w:tc>
          <w:tcPr>
            <w:tcW w:w="1526" w:type="dxa"/>
            <w:shd w:val="clear" w:color="auto" w:fill="auto"/>
          </w:tcPr>
          <w:p w:rsidR="00DC2E24" w:rsidRPr="00B50239" w:rsidRDefault="00DC2E24" w:rsidP="00270215">
            <w:pPr>
              <w:rPr>
                <w:rFonts w:cs="Tahoma"/>
                <w:bCs/>
              </w:rPr>
            </w:pPr>
            <w:r w:rsidRPr="00B50239">
              <w:rPr>
                <w:rFonts w:cs="Tahoma"/>
                <w:bCs/>
              </w:rPr>
              <w:t>April 2015</w:t>
            </w:r>
          </w:p>
        </w:tc>
        <w:tc>
          <w:tcPr>
            <w:tcW w:w="1793" w:type="dxa"/>
            <w:shd w:val="clear" w:color="auto" w:fill="auto"/>
          </w:tcPr>
          <w:p w:rsidR="00DC2E24" w:rsidRPr="00B50239" w:rsidRDefault="00DC2E24" w:rsidP="00270215">
            <w:pPr>
              <w:textAlignment w:val="center"/>
              <w:rPr>
                <w:rFonts w:eastAsia="Times New Roman" w:cs="Tahoma"/>
              </w:rPr>
            </w:pPr>
            <w:r w:rsidRPr="00B50239">
              <w:rPr>
                <w:rFonts w:eastAsia="Times New Roman" w:cs="Tahoma"/>
              </w:rPr>
              <w:t>North Essex CCGs, CHUFT, PAH, MEH</w:t>
            </w:r>
          </w:p>
        </w:tc>
        <w:tc>
          <w:tcPr>
            <w:tcW w:w="3273" w:type="dxa"/>
            <w:gridSpan w:val="2"/>
            <w:shd w:val="clear" w:color="auto" w:fill="auto"/>
          </w:tcPr>
          <w:p w:rsidR="00DC2E24" w:rsidRPr="00B50239" w:rsidRDefault="00DC2E24" w:rsidP="003F5513">
            <w:pPr>
              <w:pStyle w:val="Pa5"/>
              <w:numPr>
                <w:ilvl w:val="0"/>
                <w:numId w:val="9"/>
              </w:numPr>
              <w:spacing w:after="160"/>
              <w:rPr>
                <w:rFonts w:asciiTheme="minorHAnsi" w:hAnsiTheme="minorHAnsi" w:cs="Helvetica 45 Light"/>
                <w:color w:val="000000"/>
                <w:sz w:val="22"/>
                <w:szCs w:val="22"/>
              </w:rPr>
            </w:pPr>
            <w:r w:rsidRPr="00B50239">
              <w:rPr>
                <w:rFonts w:asciiTheme="minorHAnsi" w:hAnsiTheme="minorHAnsi" w:cs="Tahoma"/>
                <w:bCs/>
                <w:sz w:val="22"/>
                <w:szCs w:val="22"/>
              </w:rPr>
              <w:t>Ensuring (by 2020) the acute trusts have 24/7 liaison services in place (Fidelity Model)</w:t>
            </w:r>
          </w:p>
        </w:tc>
        <w:tc>
          <w:tcPr>
            <w:tcW w:w="2697" w:type="dxa"/>
            <w:shd w:val="clear" w:color="auto" w:fill="auto"/>
          </w:tcPr>
          <w:p w:rsidR="00273EE4" w:rsidRPr="00B50239" w:rsidRDefault="00273EE4" w:rsidP="009A5D58">
            <w:r w:rsidRPr="00B50239">
              <w:t>18/08/2015</w:t>
            </w:r>
          </w:p>
          <w:p w:rsidR="009A5D58" w:rsidRPr="00B50239" w:rsidRDefault="009A5D58" w:rsidP="009A5D58">
            <w:r w:rsidRPr="00B50239">
              <w:t>Fund</w:t>
            </w:r>
            <w:r w:rsidR="00273EE4" w:rsidRPr="00B50239">
              <w:t>ing in place</w:t>
            </w:r>
            <w:r w:rsidRPr="00B50239">
              <w:t xml:space="preserve"> until end of March 2016 </w:t>
            </w:r>
          </w:p>
          <w:p w:rsidR="00F70494" w:rsidRDefault="00F70494" w:rsidP="009A5D58">
            <w:pPr>
              <w:rPr>
                <w:color w:val="FF0000"/>
              </w:rPr>
            </w:pPr>
          </w:p>
          <w:p w:rsidR="0030011F" w:rsidRPr="00B50239" w:rsidRDefault="0030011F" w:rsidP="009A5D58">
            <w:pPr>
              <w:rPr>
                <w:color w:val="FF0000"/>
              </w:rPr>
            </w:pPr>
            <w:r w:rsidRPr="000E1918">
              <w:t>29/10/15- working with system wide stakeholder</w:t>
            </w:r>
            <w:r w:rsidR="000E1918" w:rsidRPr="000E1918">
              <w:t>s</w:t>
            </w:r>
            <w:r w:rsidRPr="000E1918">
              <w:t xml:space="preserve"> including acute providers to develop future </w:t>
            </w:r>
            <w:r w:rsidR="000E1918" w:rsidRPr="000E1918">
              <w:t>liaison</w:t>
            </w:r>
            <w:r w:rsidRPr="000E1918">
              <w:t xml:space="preserve"> plans </w:t>
            </w:r>
          </w:p>
        </w:tc>
        <w:tc>
          <w:tcPr>
            <w:tcW w:w="902" w:type="dxa"/>
            <w:shd w:val="clear" w:color="auto" w:fill="auto"/>
          </w:tcPr>
          <w:p w:rsidR="00DC2E24" w:rsidRPr="00B50239" w:rsidRDefault="00DC2E24" w:rsidP="00F3332A">
            <w:pPr>
              <w:pStyle w:val="Pa5"/>
              <w:spacing w:after="160"/>
              <w:rPr>
                <w:rFonts w:asciiTheme="minorHAnsi" w:hAnsiTheme="minorHAnsi" w:cs="Tahoma"/>
                <w:bCs/>
                <w:sz w:val="22"/>
                <w:szCs w:val="22"/>
              </w:rPr>
            </w:pPr>
          </w:p>
        </w:tc>
      </w:tr>
      <w:tr w:rsidR="00DC2E24" w:rsidRPr="00270215" w:rsidTr="00B50239">
        <w:tc>
          <w:tcPr>
            <w:tcW w:w="816" w:type="dxa"/>
            <w:shd w:val="clear" w:color="auto" w:fill="auto"/>
          </w:tcPr>
          <w:p w:rsidR="00DC2E24" w:rsidRPr="00B50239" w:rsidRDefault="00DC2E24" w:rsidP="00EE5580">
            <w:pPr>
              <w:jc w:val="center"/>
            </w:pPr>
            <w:r w:rsidRPr="00B50239">
              <w:t>1.21</w:t>
            </w:r>
          </w:p>
        </w:tc>
        <w:tc>
          <w:tcPr>
            <w:tcW w:w="3453" w:type="dxa"/>
            <w:gridSpan w:val="2"/>
            <w:shd w:val="clear" w:color="auto" w:fill="auto"/>
          </w:tcPr>
          <w:p w:rsidR="00DC2E24" w:rsidRPr="00B50239" w:rsidRDefault="00DC2E24" w:rsidP="00975D98">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Work with NHS England to identify opportunities for improving crisis services to the veteran population</w:t>
            </w:r>
          </w:p>
        </w:tc>
        <w:tc>
          <w:tcPr>
            <w:tcW w:w="1526" w:type="dxa"/>
            <w:shd w:val="clear" w:color="auto" w:fill="auto"/>
          </w:tcPr>
          <w:p w:rsidR="00DC2E24" w:rsidRPr="00B50239" w:rsidRDefault="000E1918" w:rsidP="00270215">
            <w:pPr>
              <w:rPr>
                <w:rFonts w:cs="Tahoma"/>
                <w:bCs/>
              </w:rPr>
            </w:pPr>
            <w:r>
              <w:rPr>
                <w:rFonts w:cs="Tahoma"/>
                <w:bCs/>
              </w:rPr>
              <w:t xml:space="preserve">From </w:t>
            </w:r>
            <w:r w:rsidR="009C6D8F" w:rsidRPr="00B50239">
              <w:rPr>
                <w:rFonts w:cs="Tahoma"/>
                <w:bCs/>
              </w:rPr>
              <w:t>November</w:t>
            </w:r>
            <w:r w:rsidR="00DC2E24" w:rsidRPr="00B50239">
              <w:rPr>
                <w:rFonts w:cs="Tahoma"/>
                <w:bCs/>
              </w:rPr>
              <w:t xml:space="preserve"> 2015</w:t>
            </w:r>
          </w:p>
          <w:p w:rsidR="00273EE4" w:rsidRPr="00B50239" w:rsidRDefault="00273EE4" w:rsidP="00270215">
            <w:pPr>
              <w:rPr>
                <w:rFonts w:cs="Tahoma"/>
                <w:bCs/>
              </w:rPr>
            </w:pPr>
          </w:p>
          <w:p w:rsidR="00273EE4" w:rsidRPr="00B50239" w:rsidRDefault="00273EE4" w:rsidP="00270215">
            <w:pPr>
              <w:rPr>
                <w:rFonts w:cs="Tahoma"/>
                <w:bCs/>
                <w:color w:val="47485F" w:themeColor="text1"/>
              </w:rPr>
            </w:pPr>
          </w:p>
        </w:tc>
        <w:tc>
          <w:tcPr>
            <w:tcW w:w="1793" w:type="dxa"/>
            <w:shd w:val="clear" w:color="auto" w:fill="auto"/>
          </w:tcPr>
          <w:p w:rsidR="00DC2E24" w:rsidRPr="00B50239" w:rsidRDefault="00DC2E24" w:rsidP="00270215">
            <w:pPr>
              <w:textAlignment w:val="center"/>
              <w:rPr>
                <w:rFonts w:ascii="Tahoma" w:eastAsia="Times New Roman" w:hAnsi="Tahoma" w:cs="Tahoma"/>
                <w:color w:val="47485F" w:themeColor="text1"/>
                <w:sz w:val="24"/>
                <w:szCs w:val="24"/>
              </w:rPr>
            </w:pPr>
            <w:r w:rsidRPr="00B50239">
              <w:rPr>
                <w:rFonts w:eastAsia="Times New Roman" w:cs="Tahoma"/>
              </w:rPr>
              <w:t>North Essex CCGs, NHS England</w:t>
            </w:r>
          </w:p>
        </w:tc>
        <w:tc>
          <w:tcPr>
            <w:tcW w:w="3273" w:type="dxa"/>
            <w:gridSpan w:val="2"/>
            <w:shd w:val="clear" w:color="auto" w:fill="auto"/>
          </w:tcPr>
          <w:p w:rsidR="00DC2E24" w:rsidRPr="00B50239" w:rsidRDefault="00DC2E24" w:rsidP="003F5513">
            <w:pPr>
              <w:pStyle w:val="Pa5"/>
              <w:numPr>
                <w:ilvl w:val="0"/>
                <w:numId w:val="9"/>
              </w:numPr>
              <w:spacing w:after="160"/>
              <w:rPr>
                <w:rFonts w:asciiTheme="minorHAnsi" w:hAnsiTheme="minorHAnsi" w:cs="Helvetica 45 Light"/>
                <w:sz w:val="22"/>
                <w:szCs w:val="22"/>
              </w:rPr>
            </w:pPr>
            <w:r w:rsidRPr="00B50239">
              <w:rPr>
                <w:rFonts w:asciiTheme="minorHAnsi" w:hAnsiTheme="minorHAnsi" w:cs="Helvetica 45 Light"/>
                <w:sz w:val="22"/>
                <w:szCs w:val="22"/>
              </w:rPr>
              <w:t>Ensuring health commissioners are working together effectively to provide adequate services to the veteran population in north Essex</w:t>
            </w:r>
          </w:p>
        </w:tc>
        <w:tc>
          <w:tcPr>
            <w:tcW w:w="2697" w:type="dxa"/>
            <w:shd w:val="clear" w:color="auto" w:fill="auto"/>
          </w:tcPr>
          <w:p w:rsidR="001361E0" w:rsidRPr="00B50239" w:rsidRDefault="00273EE4" w:rsidP="001361E0">
            <w:pPr>
              <w:pStyle w:val="Pa5"/>
              <w:rPr>
                <w:rFonts w:asciiTheme="minorHAnsi" w:hAnsiTheme="minorHAnsi" w:cs="Helvetica 45 Light"/>
                <w:sz w:val="22"/>
                <w:szCs w:val="22"/>
              </w:rPr>
            </w:pPr>
            <w:r w:rsidRPr="00B50239">
              <w:rPr>
                <w:rFonts w:asciiTheme="minorHAnsi" w:hAnsiTheme="minorHAnsi" w:cs="Helvetica 45 Light"/>
                <w:sz w:val="22"/>
                <w:szCs w:val="22"/>
              </w:rPr>
              <w:t>18/08/2015</w:t>
            </w:r>
          </w:p>
          <w:p w:rsidR="00DC2E24" w:rsidRPr="00B50239" w:rsidRDefault="001361E0" w:rsidP="00381E4C">
            <w:pPr>
              <w:pStyle w:val="ListParagraph"/>
              <w:numPr>
                <w:ilvl w:val="0"/>
                <w:numId w:val="9"/>
              </w:numPr>
            </w:pPr>
            <w:r w:rsidRPr="00B50239">
              <w:t xml:space="preserve">NHS England </w:t>
            </w:r>
            <w:r w:rsidR="00381E4C" w:rsidRPr="00B50239">
              <w:t>leads to be identified</w:t>
            </w:r>
          </w:p>
          <w:p w:rsidR="00273EE4" w:rsidRPr="00B50239" w:rsidRDefault="00273EE4" w:rsidP="00273EE4">
            <w:pPr>
              <w:pStyle w:val="ListParagraph"/>
              <w:numPr>
                <w:ilvl w:val="0"/>
                <w:numId w:val="9"/>
              </w:numPr>
            </w:pPr>
            <w:r w:rsidRPr="00B50239">
              <w:t>Veterans first funding may end March 2016.</w:t>
            </w:r>
          </w:p>
          <w:p w:rsidR="00AE03CA" w:rsidRPr="00B50239" w:rsidRDefault="00273EE4" w:rsidP="00AE03CA">
            <w:pPr>
              <w:pStyle w:val="ListParagraph"/>
              <w:numPr>
                <w:ilvl w:val="0"/>
                <w:numId w:val="9"/>
              </w:numPr>
            </w:pPr>
            <w:r w:rsidRPr="00B50239">
              <w:t>British Transport link into veteran services; data to be shared.</w:t>
            </w:r>
          </w:p>
          <w:p w:rsidR="00AE03CA" w:rsidRPr="00B50239" w:rsidRDefault="00AE03CA" w:rsidP="00273EE4">
            <w:pPr>
              <w:pStyle w:val="ListParagraph"/>
              <w:numPr>
                <w:ilvl w:val="0"/>
                <w:numId w:val="9"/>
              </w:numPr>
            </w:pPr>
            <w:r w:rsidRPr="00B50239">
              <w:t xml:space="preserve">ECC included support employment service for </w:t>
            </w:r>
            <w:r w:rsidR="00273EE4" w:rsidRPr="00B50239">
              <w:t>veterans</w:t>
            </w:r>
            <w:r w:rsidRPr="00B50239">
              <w:t>.</w:t>
            </w:r>
          </w:p>
          <w:p w:rsidR="00AE03CA" w:rsidRPr="00B50239" w:rsidRDefault="00273EE4" w:rsidP="00273EE4">
            <w:pPr>
              <w:pStyle w:val="ListParagraph"/>
              <w:numPr>
                <w:ilvl w:val="0"/>
                <w:numId w:val="9"/>
              </w:numPr>
            </w:pPr>
            <w:r w:rsidRPr="00B50239">
              <w:t>Need to i</w:t>
            </w:r>
            <w:r w:rsidR="00AE03CA" w:rsidRPr="00B50239">
              <w:t xml:space="preserve">nclude </w:t>
            </w:r>
            <w:r w:rsidRPr="00B50239">
              <w:t>veteran’s in the</w:t>
            </w:r>
            <w:r w:rsidR="00AE03CA" w:rsidRPr="00B50239">
              <w:t xml:space="preserve"> JSNA</w:t>
            </w:r>
          </w:p>
        </w:tc>
        <w:tc>
          <w:tcPr>
            <w:tcW w:w="902" w:type="dxa"/>
            <w:shd w:val="clear" w:color="auto" w:fill="auto"/>
          </w:tcPr>
          <w:p w:rsidR="00DC2E24" w:rsidRPr="00B50239" w:rsidRDefault="00273EE4" w:rsidP="00B1646B">
            <w:pPr>
              <w:pStyle w:val="Pa5"/>
              <w:spacing w:after="160"/>
              <w:rPr>
                <w:rFonts w:asciiTheme="minorHAnsi" w:hAnsiTheme="minorHAnsi" w:cs="Helvetica 45 Light"/>
                <w:sz w:val="22"/>
                <w:szCs w:val="22"/>
              </w:rPr>
            </w:pPr>
            <w:r w:rsidRPr="00B50239">
              <w:rPr>
                <w:rFonts w:asciiTheme="minorHAnsi" w:hAnsiTheme="minorHAnsi" w:cs="Helvetica 45 Light"/>
                <w:sz w:val="22"/>
                <w:szCs w:val="22"/>
              </w:rPr>
              <w:t>1.5</w:t>
            </w:r>
          </w:p>
          <w:p w:rsidR="00273EE4" w:rsidRPr="00B50239" w:rsidRDefault="00273EE4" w:rsidP="00273EE4">
            <w:r w:rsidRPr="00B50239">
              <w:t>1.15</w:t>
            </w:r>
          </w:p>
        </w:tc>
      </w:tr>
      <w:tr w:rsidR="00DC2E24" w:rsidRPr="00270215" w:rsidTr="00B50239">
        <w:tc>
          <w:tcPr>
            <w:tcW w:w="816" w:type="dxa"/>
            <w:shd w:val="clear" w:color="auto" w:fill="auto"/>
          </w:tcPr>
          <w:p w:rsidR="00DC2E24" w:rsidRPr="00B50239" w:rsidRDefault="00DC2E24" w:rsidP="00EE5580">
            <w:pPr>
              <w:jc w:val="center"/>
            </w:pPr>
            <w:r w:rsidRPr="00B50239">
              <w:t>1.22</w:t>
            </w:r>
          </w:p>
        </w:tc>
        <w:tc>
          <w:tcPr>
            <w:tcW w:w="3453" w:type="dxa"/>
            <w:gridSpan w:val="2"/>
            <w:shd w:val="clear" w:color="auto" w:fill="auto"/>
          </w:tcPr>
          <w:p w:rsidR="00DC2E24" w:rsidRPr="00B50239" w:rsidRDefault="00DC2E24" w:rsidP="00975D98">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Implementation of the Essex Strategic MH review</w:t>
            </w:r>
          </w:p>
        </w:tc>
        <w:tc>
          <w:tcPr>
            <w:tcW w:w="1526" w:type="dxa"/>
            <w:shd w:val="clear" w:color="auto" w:fill="auto"/>
          </w:tcPr>
          <w:p w:rsidR="00DC2E24" w:rsidRPr="00B50239" w:rsidRDefault="00DC2E24" w:rsidP="00270215">
            <w:pPr>
              <w:rPr>
                <w:rFonts w:cs="Tahoma"/>
                <w:bCs/>
                <w:color w:val="47485F" w:themeColor="text1"/>
              </w:rPr>
            </w:pPr>
            <w:r w:rsidRPr="00B50239">
              <w:rPr>
                <w:rFonts w:cs="Tahoma"/>
                <w:bCs/>
              </w:rPr>
              <w:t>June 2015</w:t>
            </w:r>
          </w:p>
        </w:tc>
        <w:tc>
          <w:tcPr>
            <w:tcW w:w="1793" w:type="dxa"/>
            <w:shd w:val="clear" w:color="auto" w:fill="auto"/>
          </w:tcPr>
          <w:p w:rsidR="00DC2E24" w:rsidRPr="00B50239" w:rsidRDefault="00DC2E24" w:rsidP="00270215">
            <w:pPr>
              <w:textAlignment w:val="center"/>
              <w:rPr>
                <w:rFonts w:eastAsia="Times New Roman" w:cs="Tahoma"/>
              </w:rPr>
            </w:pPr>
            <w:r w:rsidRPr="00B50239">
              <w:rPr>
                <w:rFonts w:eastAsia="Times New Roman" w:cs="Tahoma"/>
              </w:rPr>
              <w:t>North Essex CCGs, Essex County Council, NEP</w:t>
            </w:r>
          </w:p>
          <w:p w:rsidR="00DC2E24" w:rsidRPr="00B50239" w:rsidRDefault="00DC2E24" w:rsidP="00270215">
            <w:pPr>
              <w:textAlignment w:val="center"/>
              <w:rPr>
                <w:rFonts w:ascii="Tahoma" w:eastAsia="Times New Roman" w:hAnsi="Tahoma" w:cs="Tahoma"/>
                <w:color w:val="FF0000"/>
                <w:sz w:val="24"/>
                <w:szCs w:val="24"/>
              </w:rPr>
            </w:pPr>
          </w:p>
        </w:tc>
        <w:tc>
          <w:tcPr>
            <w:tcW w:w="3273" w:type="dxa"/>
            <w:gridSpan w:val="2"/>
            <w:shd w:val="clear" w:color="auto" w:fill="auto"/>
          </w:tcPr>
          <w:p w:rsidR="00DC2E24" w:rsidRPr="00B50239" w:rsidRDefault="00DC2E24" w:rsidP="003F5513">
            <w:pPr>
              <w:pStyle w:val="Pa5"/>
              <w:numPr>
                <w:ilvl w:val="0"/>
                <w:numId w:val="9"/>
              </w:numPr>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lastRenderedPageBreak/>
              <w:t>Review of service sustainability and viability</w:t>
            </w:r>
          </w:p>
          <w:p w:rsidR="00DC2E24" w:rsidRPr="00B50239" w:rsidRDefault="00DC2E24" w:rsidP="003F5513">
            <w:pPr>
              <w:pStyle w:val="ListParagraph"/>
              <w:numPr>
                <w:ilvl w:val="0"/>
                <w:numId w:val="9"/>
              </w:numPr>
            </w:pPr>
            <w:r w:rsidRPr="00B50239">
              <w:t xml:space="preserve">Improving service outcomes </w:t>
            </w:r>
            <w:r w:rsidRPr="00B50239">
              <w:lastRenderedPageBreak/>
              <w:t>and quality</w:t>
            </w:r>
          </w:p>
        </w:tc>
        <w:tc>
          <w:tcPr>
            <w:tcW w:w="2697" w:type="dxa"/>
            <w:shd w:val="clear" w:color="auto" w:fill="auto"/>
          </w:tcPr>
          <w:p w:rsidR="00DC2E24" w:rsidRDefault="00DC2E24" w:rsidP="00693120">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lastRenderedPageBreak/>
              <w:t xml:space="preserve">Review work underway- to conclude in August 2015. Boston Consulting Group leading the review. </w:t>
            </w:r>
          </w:p>
          <w:p w:rsidR="00474736" w:rsidRPr="00474736" w:rsidRDefault="00474736" w:rsidP="00474736">
            <w:r>
              <w:lastRenderedPageBreak/>
              <w:t xml:space="preserve">30/09/15- Review complete. Provider and commissioner recommendations accepted. Accountable officers meeting regularly to review process. </w:t>
            </w:r>
          </w:p>
          <w:p w:rsidR="005F158F" w:rsidRPr="00B50239" w:rsidRDefault="005F158F" w:rsidP="005F158F"/>
        </w:tc>
        <w:tc>
          <w:tcPr>
            <w:tcW w:w="902" w:type="dxa"/>
            <w:shd w:val="clear" w:color="auto" w:fill="auto"/>
          </w:tcPr>
          <w:p w:rsidR="00DC2E24" w:rsidRPr="00B50239" w:rsidRDefault="00DC2E24" w:rsidP="00693120">
            <w:pPr>
              <w:pStyle w:val="Pa5"/>
              <w:spacing w:after="160"/>
              <w:rPr>
                <w:rFonts w:asciiTheme="minorHAnsi" w:hAnsiTheme="minorHAnsi" w:cs="Helvetica 45 Light"/>
                <w:color w:val="000000"/>
                <w:sz w:val="22"/>
                <w:szCs w:val="22"/>
              </w:rPr>
            </w:pPr>
          </w:p>
        </w:tc>
      </w:tr>
      <w:tr w:rsidR="00DC2E24" w:rsidRPr="00270215" w:rsidTr="00B50239">
        <w:tc>
          <w:tcPr>
            <w:tcW w:w="816" w:type="dxa"/>
            <w:shd w:val="clear" w:color="auto" w:fill="auto"/>
          </w:tcPr>
          <w:p w:rsidR="00DC2E24" w:rsidRPr="00B50239" w:rsidRDefault="00DC2E24" w:rsidP="00EE5580">
            <w:pPr>
              <w:jc w:val="center"/>
            </w:pPr>
            <w:r w:rsidRPr="00B50239">
              <w:lastRenderedPageBreak/>
              <w:t>1.23</w:t>
            </w:r>
          </w:p>
        </w:tc>
        <w:tc>
          <w:tcPr>
            <w:tcW w:w="3453" w:type="dxa"/>
            <w:gridSpan w:val="2"/>
            <w:shd w:val="clear" w:color="auto" w:fill="auto"/>
          </w:tcPr>
          <w:p w:rsidR="00DC2E24" w:rsidRPr="00B50239" w:rsidRDefault="00DC2E24" w:rsidP="00975D98">
            <w:pPr>
              <w:pStyle w:val="Pa5"/>
              <w:spacing w:after="160"/>
              <w:rPr>
                <w:rFonts w:asciiTheme="minorHAnsi" w:hAnsiTheme="minorHAnsi" w:cs="Helvetica 45 Light"/>
                <w:color w:val="000000"/>
                <w:sz w:val="22"/>
                <w:szCs w:val="22"/>
              </w:rPr>
            </w:pPr>
            <w:r w:rsidRPr="00B50239">
              <w:rPr>
                <w:rFonts w:asciiTheme="minorHAnsi" w:hAnsiTheme="minorHAnsi" w:cs="Helvetica 45 Light"/>
                <w:color w:val="000000"/>
                <w:sz w:val="22"/>
                <w:szCs w:val="22"/>
              </w:rPr>
              <w:t>Local railway related data to be shared with British Transport Police</w:t>
            </w:r>
          </w:p>
        </w:tc>
        <w:tc>
          <w:tcPr>
            <w:tcW w:w="1526" w:type="dxa"/>
            <w:shd w:val="clear" w:color="auto" w:fill="auto"/>
          </w:tcPr>
          <w:p w:rsidR="00DC2E24" w:rsidRPr="00B50239" w:rsidRDefault="00DC2E24" w:rsidP="00270215">
            <w:pPr>
              <w:rPr>
                <w:rFonts w:cs="Tahoma"/>
                <w:bCs/>
                <w:color w:val="47485F" w:themeColor="text1"/>
              </w:rPr>
            </w:pPr>
            <w:r w:rsidRPr="007B3B50">
              <w:rPr>
                <w:rFonts w:cs="Tahoma"/>
                <w:bCs/>
              </w:rPr>
              <w:t>From</w:t>
            </w:r>
            <w:r w:rsidRPr="00B50239">
              <w:rPr>
                <w:rFonts w:cs="Tahoma"/>
                <w:bCs/>
              </w:rPr>
              <w:t xml:space="preserve"> April 2015</w:t>
            </w:r>
          </w:p>
        </w:tc>
        <w:tc>
          <w:tcPr>
            <w:tcW w:w="1793" w:type="dxa"/>
            <w:shd w:val="clear" w:color="auto" w:fill="auto"/>
          </w:tcPr>
          <w:p w:rsidR="00DC2E24" w:rsidRPr="00B50239" w:rsidRDefault="00DC2E24" w:rsidP="00270215">
            <w:pPr>
              <w:textAlignment w:val="center"/>
              <w:rPr>
                <w:rFonts w:eastAsia="Times New Roman" w:cs="Tahoma"/>
                <w:color w:val="47485F" w:themeColor="text1"/>
              </w:rPr>
            </w:pPr>
            <w:r w:rsidRPr="00B50239">
              <w:rPr>
                <w:rFonts w:eastAsia="Times New Roman" w:cs="Tahoma"/>
              </w:rPr>
              <w:t>British Transport Police</w:t>
            </w:r>
          </w:p>
        </w:tc>
        <w:tc>
          <w:tcPr>
            <w:tcW w:w="3273" w:type="dxa"/>
            <w:gridSpan w:val="2"/>
            <w:shd w:val="clear" w:color="auto" w:fill="auto"/>
          </w:tcPr>
          <w:p w:rsidR="00DC2E24" w:rsidRPr="00B50239" w:rsidRDefault="00DC2E24" w:rsidP="008239F5">
            <w:pPr>
              <w:pStyle w:val="ListParagraph"/>
              <w:numPr>
                <w:ilvl w:val="0"/>
                <w:numId w:val="23"/>
              </w:numPr>
              <w:ind w:left="385" w:hanging="385"/>
              <w:rPr>
                <w:rFonts w:cs="Arial"/>
              </w:rPr>
            </w:pPr>
            <w:r w:rsidRPr="00B50239">
              <w:rPr>
                <w:rFonts w:cs="Arial"/>
              </w:rPr>
              <w:t xml:space="preserve">The divisional or FHQ SPMH team should be able to provide simple and clear information which sets out the level of mental health and suicidal activity within a given area. </w:t>
            </w:r>
          </w:p>
          <w:p w:rsidR="00DC2E24" w:rsidRPr="00B50239" w:rsidRDefault="00DC2E24" w:rsidP="00EF323F">
            <w:pPr>
              <w:pStyle w:val="Pa5"/>
              <w:spacing w:after="160"/>
              <w:rPr>
                <w:rFonts w:asciiTheme="minorHAnsi" w:hAnsiTheme="minorHAnsi" w:cs="Helvetica 45 Light"/>
                <w:color w:val="000000"/>
                <w:sz w:val="22"/>
                <w:szCs w:val="22"/>
              </w:rPr>
            </w:pPr>
          </w:p>
        </w:tc>
        <w:tc>
          <w:tcPr>
            <w:tcW w:w="2697" w:type="dxa"/>
            <w:shd w:val="clear" w:color="auto" w:fill="auto"/>
          </w:tcPr>
          <w:p w:rsidR="00381E4C" w:rsidRPr="00B50239" w:rsidRDefault="00381E4C" w:rsidP="00693120">
            <w:pPr>
              <w:rPr>
                <w:rFonts w:cs="Arial"/>
              </w:rPr>
            </w:pPr>
            <w:r w:rsidRPr="00B50239">
              <w:rPr>
                <w:rFonts w:cs="Arial"/>
              </w:rPr>
              <w:t>16/06/15</w:t>
            </w:r>
          </w:p>
          <w:p w:rsidR="00DC2E24" w:rsidRPr="00B50239" w:rsidRDefault="00381E4C" w:rsidP="00693120">
            <w:pPr>
              <w:rPr>
                <w:rFonts w:cs="Arial"/>
              </w:rPr>
            </w:pPr>
            <w:r w:rsidRPr="00B50239">
              <w:rPr>
                <w:rFonts w:cs="Arial"/>
              </w:rPr>
              <w:t>In place</w:t>
            </w:r>
            <w:r w:rsidR="00243631" w:rsidRPr="00B50239">
              <w:rPr>
                <w:rFonts w:cs="Arial"/>
              </w:rPr>
              <w:t>.</w:t>
            </w:r>
          </w:p>
          <w:p w:rsidR="00243631" w:rsidRPr="00B50239" w:rsidRDefault="00243631" w:rsidP="00243631">
            <w:pPr>
              <w:rPr>
                <w:rFonts w:cs="Arial"/>
              </w:rPr>
            </w:pPr>
            <w:r w:rsidRPr="00B50239">
              <w:rPr>
                <w:rFonts w:cs="Arial"/>
              </w:rPr>
              <w:t xml:space="preserve">Weekly report on people identified at risks at train stations and nearby train lines to link into missing person’s data base. </w:t>
            </w:r>
          </w:p>
        </w:tc>
        <w:tc>
          <w:tcPr>
            <w:tcW w:w="902" w:type="dxa"/>
            <w:shd w:val="clear" w:color="auto" w:fill="auto"/>
          </w:tcPr>
          <w:p w:rsidR="00DC2E24" w:rsidRPr="00B50239" w:rsidRDefault="00243631" w:rsidP="00693120">
            <w:pPr>
              <w:rPr>
                <w:rFonts w:cs="Arial"/>
              </w:rPr>
            </w:pPr>
            <w:r w:rsidRPr="00B50239">
              <w:rPr>
                <w:rFonts w:cs="Arial"/>
              </w:rPr>
              <w:t>4.13</w:t>
            </w:r>
          </w:p>
          <w:p w:rsidR="00243631" w:rsidRPr="00B50239" w:rsidRDefault="00243631" w:rsidP="00693120">
            <w:pPr>
              <w:rPr>
                <w:rFonts w:cs="Arial"/>
              </w:rPr>
            </w:pPr>
            <w:r w:rsidRPr="00B50239">
              <w:rPr>
                <w:rFonts w:cs="Arial"/>
              </w:rPr>
              <w:t>4.14</w:t>
            </w:r>
          </w:p>
        </w:tc>
      </w:tr>
      <w:tr w:rsidR="00DC2E24" w:rsidRPr="00270215" w:rsidTr="00B50239">
        <w:tc>
          <w:tcPr>
            <w:tcW w:w="816" w:type="dxa"/>
            <w:shd w:val="clear" w:color="auto" w:fill="auto"/>
          </w:tcPr>
          <w:p w:rsidR="00DC2E24" w:rsidRPr="00B50239" w:rsidRDefault="00DC2E24" w:rsidP="00EE5580">
            <w:pPr>
              <w:jc w:val="center"/>
            </w:pPr>
            <w:r w:rsidRPr="00B50239">
              <w:t>1.24</w:t>
            </w:r>
          </w:p>
        </w:tc>
        <w:tc>
          <w:tcPr>
            <w:tcW w:w="3453" w:type="dxa"/>
            <w:gridSpan w:val="2"/>
            <w:shd w:val="clear" w:color="auto" w:fill="auto"/>
          </w:tcPr>
          <w:p w:rsidR="00DC2E24" w:rsidRPr="00B50239" w:rsidRDefault="00DC2E24" w:rsidP="00975D98">
            <w:pPr>
              <w:pStyle w:val="Pa5"/>
              <w:spacing w:after="160"/>
              <w:rPr>
                <w:rFonts w:asciiTheme="minorHAnsi" w:hAnsiTheme="minorHAnsi" w:cs="Helvetica 45 Light"/>
                <w:color w:val="000000"/>
                <w:sz w:val="22"/>
                <w:szCs w:val="22"/>
              </w:rPr>
            </w:pPr>
            <w:r w:rsidRPr="00B50239">
              <w:rPr>
                <w:rFonts w:asciiTheme="minorHAnsi" w:hAnsiTheme="minorHAnsi" w:cs="Tahoma"/>
                <w:bCs/>
                <w:sz w:val="22"/>
                <w:szCs w:val="22"/>
              </w:rPr>
              <w:t>Improve the understanding across the whole sector in relation to the issue of co-existing MH/Substance Misuse issues</w:t>
            </w:r>
          </w:p>
        </w:tc>
        <w:tc>
          <w:tcPr>
            <w:tcW w:w="1526" w:type="dxa"/>
            <w:shd w:val="clear" w:color="auto" w:fill="auto"/>
          </w:tcPr>
          <w:p w:rsidR="00DC2E24" w:rsidRPr="00B50239" w:rsidRDefault="00DC2E24" w:rsidP="00270215">
            <w:pPr>
              <w:rPr>
                <w:rFonts w:cs="Tahoma"/>
                <w:bCs/>
                <w:color w:val="47485F" w:themeColor="text1"/>
              </w:rPr>
            </w:pPr>
            <w:r w:rsidRPr="00B50239">
              <w:rPr>
                <w:rFonts w:cs="Tahoma"/>
                <w:bCs/>
              </w:rPr>
              <w:t>From June 2015</w:t>
            </w:r>
          </w:p>
        </w:tc>
        <w:tc>
          <w:tcPr>
            <w:tcW w:w="1793" w:type="dxa"/>
            <w:shd w:val="clear" w:color="auto" w:fill="auto"/>
          </w:tcPr>
          <w:p w:rsidR="00DC2E24" w:rsidRPr="00B50239" w:rsidRDefault="00DC2E24" w:rsidP="00270215">
            <w:pPr>
              <w:textAlignment w:val="center"/>
              <w:rPr>
                <w:rFonts w:eastAsia="Times New Roman" w:cs="Tahoma"/>
              </w:rPr>
            </w:pPr>
            <w:r w:rsidRPr="00B50239">
              <w:rPr>
                <w:rFonts w:eastAsia="Times New Roman" w:cs="Tahoma"/>
              </w:rPr>
              <w:t>Essex County Council</w:t>
            </w:r>
          </w:p>
          <w:p w:rsidR="00DC2E24" w:rsidRPr="00B50239" w:rsidRDefault="00DC2E24" w:rsidP="000B2A90">
            <w:pPr>
              <w:textAlignment w:val="center"/>
              <w:rPr>
                <w:rFonts w:eastAsia="Times New Roman" w:cs="Tahoma"/>
                <w:color w:val="FF0000"/>
              </w:rPr>
            </w:pPr>
          </w:p>
        </w:tc>
        <w:tc>
          <w:tcPr>
            <w:tcW w:w="3273" w:type="dxa"/>
            <w:gridSpan w:val="2"/>
            <w:shd w:val="clear" w:color="auto" w:fill="auto"/>
          </w:tcPr>
          <w:p w:rsidR="00DC2E24" w:rsidRPr="00B50239" w:rsidRDefault="00DC2E24" w:rsidP="003F5513">
            <w:pPr>
              <w:pStyle w:val="ListParagraph"/>
              <w:numPr>
                <w:ilvl w:val="0"/>
                <w:numId w:val="23"/>
              </w:numPr>
              <w:rPr>
                <w:rFonts w:cs="Tahoma"/>
                <w:bCs/>
              </w:rPr>
            </w:pPr>
            <w:r w:rsidRPr="00B50239">
              <w:rPr>
                <w:rFonts w:cs="Tahoma"/>
                <w:bCs/>
              </w:rPr>
              <w:t>Improved identification of Dual Diagnosis issues</w:t>
            </w:r>
          </w:p>
          <w:p w:rsidR="00DC2E24" w:rsidRPr="00B50239" w:rsidRDefault="00DC2E24" w:rsidP="003F5513">
            <w:pPr>
              <w:pStyle w:val="ListParagraph"/>
              <w:numPr>
                <w:ilvl w:val="0"/>
                <w:numId w:val="23"/>
              </w:numPr>
              <w:rPr>
                <w:rFonts w:cs="Tahoma"/>
                <w:bCs/>
              </w:rPr>
            </w:pPr>
            <w:r w:rsidRPr="00B50239">
              <w:rPr>
                <w:rFonts w:cs="Tahoma"/>
                <w:bCs/>
              </w:rPr>
              <w:t>Improved treatment and care</w:t>
            </w:r>
          </w:p>
          <w:p w:rsidR="00DC2E24" w:rsidRPr="00B50239" w:rsidRDefault="00DC2E24" w:rsidP="003F5513">
            <w:pPr>
              <w:pStyle w:val="ListParagraph"/>
              <w:numPr>
                <w:ilvl w:val="0"/>
                <w:numId w:val="23"/>
              </w:numPr>
              <w:rPr>
                <w:rFonts w:cs="Tahoma"/>
                <w:bCs/>
              </w:rPr>
            </w:pPr>
            <w:r w:rsidRPr="00B50239">
              <w:rPr>
                <w:rFonts w:cs="Tahoma"/>
                <w:bCs/>
              </w:rPr>
              <w:t>Improved outcomes for service users</w:t>
            </w:r>
          </w:p>
          <w:p w:rsidR="00DC2E24" w:rsidRPr="00B50239" w:rsidRDefault="00DC2E24" w:rsidP="003F5513">
            <w:pPr>
              <w:pStyle w:val="ListParagraph"/>
              <w:numPr>
                <w:ilvl w:val="0"/>
                <w:numId w:val="23"/>
              </w:numPr>
              <w:rPr>
                <w:rFonts w:cs="Tahoma"/>
                <w:bCs/>
              </w:rPr>
            </w:pPr>
            <w:r w:rsidRPr="00B50239">
              <w:rPr>
                <w:rFonts w:cs="Tahoma"/>
                <w:bCs/>
              </w:rPr>
              <w:t xml:space="preserve">Reduction in opportunities to “bounce” clients between service provision </w:t>
            </w:r>
          </w:p>
          <w:p w:rsidR="00DC2E24" w:rsidRPr="00B50239" w:rsidRDefault="00DC2E24" w:rsidP="00FE3923">
            <w:pPr>
              <w:rPr>
                <w:rFonts w:cs="Arial"/>
              </w:rPr>
            </w:pPr>
          </w:p>
        </w:tc>
        <w:tc>
          <w:tcPr>
            <w:tcW w:w="2697" w:type="dxa"/>
            <w:shd w:val="clear" w:color="auto" w:fill="auto"/>
          </w:tcPr>
          <w:p w:rsidR="000B2A90" w:rsidRPr="00B50239" w:rsidRDefault="000B2A90" w:rsidP="000B2A90">
            <w:pPr>
              <w:textAlignment w:val="center"/>
              <w:rPr>
                <w:rFonts w:eastAsia="Times New Roman" w:cs="Tahoma"/>
              </w:rPr>
            </w:pPr>
            <w:r w:rsidRPr="00B50239">
              <w:rPr>
                <w:rFonts w:eastAsia="Times New Roman" w:cs="Tahoma"/>
              </w:rPr>
              <w:t>16/06/15</w:t>
            </w:r>
          </w:p>
          <w:p w:rsidR="00243631" w:rsidRPr="00B50239" w:rsidRDefault="000B2A90" w:rsidP="000B2A90">
            <w:pPr>
              <w:textAlignment w:val="center"/>
              <w:rPr>
                <w:rFonts w:eastAsia="Times New Roman" w:cs="Tahoma"/>
              </w:rPr>
            </w:pPr>
            <w:r w:rsidRPr="00B50239">
              <w:rPr>
                <w:rFonts w:eastAsia="Times New Roman" w:cs="Tahoma"/>
              </w:rPr>
              <w:t>Working with ECC to work out old CDAT – embedded into MH outreach provision to ensure assessment and recovery more appropriate.</w:t>
            </w:r>
          </w:p>
          <w:p w:rsidR="000B2A90" w:rsidRPr="00B50239" w:rsidRDefault="00243631" w:rsidP="000B2A90">
            <w:pPr>
              <w:textAlignment w:val="center"/>
              <w:rPr>
                <w:rFonts w:eastAsia="Times New Roman" w:cs="Tahoma"/>
              </w:rPr>
            </w:pPr>
            <w:r w:rsidRPr="00B50239">
              <w:rPr>
                <w:rFonts w:eastAsia="Times New Roman" w:cs="Tahoma"/>
              </w:rPr>
              <w:t>Essex wide task and finish group set up</w:t>
            </w:r>
            <w:r w:rsidR="005F158F" w:rsidRPr="00B50239">
              <w:rPr>
                <w:rFonts w:eastAsia="Times New Roman" w:cs="Tahoma"/>
              </w:rPr>
              <w:t>.</w:t>
            </w:r>
          </w:p>
          <w:p w:rsidR="005F158F" w:rsidRPr="00B50239" w:rsidRDefault="005F158F" w:rsidP="000B2A90">
            <w:pPr>
              <w:textAlignment w:val="center"/>
              <w:rPr>
                <w:rFonts w:eastAsia="Times New Roman" w:cs="Tahoma"/>
              </w:rPr>
            </w:pPr>
          </w:p>
          <w:p w:rsidR="005F158F" w:rsidRPr="00B50239" w:rsidRDefault="005F158F" w:rsidP="000B2A90">
            <w:pPr>
              <w:textAlignment w:val="center"/>
              <w:rPr>
                <w:rFonts w:eastAsia="Times New Roman" w:cs="Tahoma"/>
              </w:rPr>
            </w:pPr>
            <w:r w:rsidRPr="00B50239">
              <w:rPr>
                <w:rFonts w:eastAsia="Times New Roman" w:cs="Tahoma"/>
              </w:rPr>
              <w:t>05/10/2015</w:t>
            </w:r>
          </w:p>
          <w:p w:rsidR="005F158F" w:rsidRPr="00B50239" w:rsidRDefault="005F158F" w:rsidP="000B2A90">
            <w:pPr>
              <w:textAlignment w:val="center"/>
              <w:rPr>
                <w:rFonts w:eastAsia="Times New Roman" w:cs="Tahoma"/>
              </w:rPr>
            </w:pPr>
            <w:r w:rsidRPr="00B50239">
              <w:rPr>
                <w:rFonts w:eastAsia="Times New Roman" w:cs="Tahoma"/>
              </w:rPr>
              <w:t xml:space="preserve">Partnership Agreement between ECC and NEP+SEPT, clearly defines responsibility regarding </w:t>
            </w:r>
            <w:r w:rsidRPr="00B50239">
              <w:rPr>
                <w:rFonts w:eastAsia="Times New Roman" w:cs="Tahoma"/>
              </w:rPr>
              <w:lastRenderedPageBreak/>
              <w:t xml:space="preserve">Dual Diagnosis. All Substance Misuse Services Specified accordingly. </w:t>
            </w:r>
          </w:p>
          <w:p w:rsidR="00DC2E24" w:rsidRPr="00B50239" w:rsidRDefault="00DC2E24" w:rsidP="009C6D8F">
            <w:pPr>
              <w:textAlignment w:val="center"/>
              <w:rPr>
                <w:rFonts w:cs="Tahoma"/>
                <w:bCs/>
              </w:rPr>
            </w:pPr>
          </w:p>
        </w:tc>
        <w:tc>
          <w:tcPr>
            <w:tcW w:w="902" w:type="dxa"/>
            <w:shd w:val="clear" w:color="auto" w:fill="auto"/>
          </w:tcPr>
          <w:p w:rsidR="00DC2E24" w:rsidRPr="00B50239" w:rsidRDefault="00DC2E24" w:rsidP="00693120">
            <w:pPr>
              <w:rPr>
                <w:rFonts w:cs="Tahoma"/>
                <w:bCs/>
              </w:rPr>
            </w:pPr>
          </w:p>
        </w:tc>
      </w:tr>
      <w:tr w:rsidR="00DC2E24" w:rsidRPr="00270215" w:rsidTr="00B50239">
        <w:tc>
          <w:tcPr>
            <w:tcW w:w="816" w:type="dxa"/>
            <w:shd w:val="clear" w:color="auto" w:fill="auto"/>
          </w:tcPr>
          <w:p w:rsidR="00DC2E24" w:rsidRPr="00B50239" w:rsidRDefault="00DC2E24" w:rsidP="00EE5580">
            <w:pPr>
              <w:jc w:val="center"/>
            </w:pPr>
            <w:r w:rsidRPr="00B50239">
              <w:lastRenderedPageBreak/>
              <w:t>1.25</w:t>
            </w:r>
          </w:p>
        </w:tc>
        <w:tc>
          <w:tcPr>
            <w:tcW w:w="3453" w:type="dxa"/>
            <w:gridSpan w:val="2"/>
            <w:shd w:val="clear" w:color="auto" w:fill="auto"/>
          </w:tcPr>
          <w:p w:rsidR="00DC2E24" w:rsidRPr="00B50239" w:rsidRDefault="00DC2E24" w:rsidP="00B975CB">
            <w:pPr>
              <w:jc w:val="both"/>
              <w:rPr>
                <w:rFonts w:eastAsia="Times New Roman" w:cs="Arial"/>
                <w:lang w:eastAsia="en-US"/>
              </w:rPr>
            </w:pPr>
            <w:r w:rsidRPr="00B50239">
              <w:rPr>
                <w:rFonts w:eastAsiaTheme="minorHAnsi"/>
                <w:lang w:eastAsia="en-US"/>
              </w:rPr>
              <w:t xml:space="preserve">Health and Social care commissioners to establish the crisis/emergency care pathway for CYP with LDD, </w:t>
            </w:r>
            <w:r w:rsidRPr="00B50239">
              <w:t>including children with LDD and neuro developmental disorders who present with challenging behaviour.</w:t>
            </w:r>
          </w:p>
          <w:p w:rsidR="00DC2E24" w:rsidRPr="00B50239" w:rsidRDefault="00DC2E24" w:rsidP="00B975CB">
            <w:pPr>
              <w:ind w:left="34"/>
              <w:contextualSpacing/>
              <w:rPr>
                <w:rFonts w:eastAsiaTheme="minorHAnsi"/>
                <w:lang w:eastAsia="en-US"/>
              </w:rPr>
            </w:pPr>
          </w:p>
          <w:p w:rsidR="00DC2E24" w:rsidRPr="00B50239" w:rsidRDefault="00DC2E24" w:rsidP="00B975CB">
            <w:pPr>
              <w:ind w:left="34"/>
              <w:jc w:val="both"/>
              <w:rPr>
                <w:rFonts w:eastAsiaTheme="minorHAnsi" w:cs="Arial"/>
                <w:lang w:eastAsia="en-US"/>
              </w:rPr>
            </w:pPr>
            <w:r w:rsidRPr="00B50239">
              <w:rPr>
                <w:rFonts w:eastAsiaTheme="minorHAnsi" w:cs="Arial"/>
                <w:lang w:eastAsia="en-US"/>
              </w:rPr>
              <w:t>Work with multi agency partners, building on existing joint work, to r</w:t>
            </w:r>
            <w:r w:rsidRPr="00B50239">
              <w:t xml:space="preserve">eview and refresh multi-agency pathways and protocols for this client group, and </w:t>
            </w:r>
            <w:r w:rsidRPr="00B50239">
              <w:rPr>
                <w:rFonts w:eastAsiaTheme="minorHAnsi" w:cs="Arial"/>
                <w:lang w:eastAsia="en-US"/>
              </w:rPr>
              <w:t xml:space="preserve">identify areas for longer term service development, including potential for joint commissioning and/or service redesign. </w:t>
            </w:r>
          </w:p>
          <w:p w:rsidR="00DC2E24" w:rsidRPr="00B50239" w:rsidRDefault="00DC2E24" w:rsidP="00B975CB">
            <w:pPr>
              <w:jc w:val="both"/>
              <w:rPr>
                <w:rFonts w:eastAsiaTheme="minorHAnsi" w:cs="Arial"/>
                <w:lang w:eastAsia="en-US"/>
              </w:rPr>
            </w:pPr>
          </w:p>
          <w:p w:rsidR="00DC2E24" w:rsidRPr="00B50239" w:rsidRDefault="00DC2E24" w:rsidP="00B975CB">
            <w:pPr>
              <w:jc w:val="both"/>
              <w:rPr>
                <w:rFonts w:eastAsia="Times New Roman" w:cs="Arial"/>
                <w:lang w:eastAsia="en-US"/>
              </w:rPr>
            </w:pPr>
            <w:r w:rsidRPr="00B50239">
              <w:rPr>
                <w:rFonts w:eastAsiaTheme="minorHAnsi" w:cs="Arial"/>
                <w:lang w:eastAsia="en-US"/>
              </w:rPr>
              <w:t xml:space="preserve"> </w:t>
            </w:r>
          </w:p>
          <w:p w:rsidR="00DC2E24" w:rsidRPr="00B50239" w:rsidRDefault="00DC2E24" w:rsidP="00B975CB">
            <w:pPr>
              <w:ind w:left="34"/>
              <w:rPr>
                <w:rFonts w:eastAsiaTheme="minorHAnsi" w:cs="Arial"/>
                <w:lang w:eastAsia="en-US"/>
              </w:rPr>
            </w:pPr>
          </w:p>
          <w:p w:rsidR="00DC2E24" w:rsidRPr="00B50239" w:rsidRDefault="00DC2E24" w:rsidP="00B975CB">
            <w:pPr>
              <w:jc w:val="both"/>
              <w:rPr>
                <w:rFonts w:eastAsiaTheme="minorHAnsi"/>
                <w:lang w:eastAsia="en-US"/>
              </w:rPr>
            </w:pPr>
          </w:p>
          <w:p w:rsidR="00DC2E24" w:rsidRPr="00B50239" w:rsidRDefault="00DC2E24" w:rsidP="00B975CB">
            <w:pPr>
              <w:jc w:val="both"/>
              <w:rPr>
                <w:rFonts w:eastAsiaTheme="minorHAnsi"/>
                <w:lang w:eastAsia="en-US"/>
              </w:rPr>
            </w:pPr>
          </w:p>
          <w:p w:rsidR="00DC2E24" w:rsidRPr="00B50239" w:rsidRDefault="00DC2E24" w:rsidP="00B975CB">
            <w:pPr>
              <w:jc w:val="both"/>
              <w:rPr>
                <w:rFonts w:eastAsiaTheme="minorHAnsi"/>
                <w:lang w:eastAsia="en-US"/>
              </w:rPr>
            </w:pPr>
          </w:p>
          <w:p w:rsidR="00DC2E24" w:rsidRPr="00B50239" w:rsidRDefault="00DC2E24" w:rsidP="00B975CB">
            <w:pPr>
              <w:jc w:val="both"/>
            </w:pPr>
          </w:p>
        </w:tc>
        <w:tc>
          <w:tcPr>
            <w:tcW w:w="1526" w:type="dxa"/>
            <w:shd w:val="clear" w:color="auto" w:fill="auto"/>
          </w:tcPr>
          <w:p w:rsidR="00DC2E24" w:rsidRPr="00B50239" w:rsidRDefault="00DC2E24" w:rsidP="00B975CB">
            <w:r w:rsidRPr="00B50239">
              <w:t>By 1</w:t>
            </w:r>
            <w:r w:rsidRPr="00B50239">
              <w:rPr>
                <w:vertAlign w:val="superscript"/>
              </w:rPr>
              <w:t>st</w:t>
            </w:r>
            <w:r w:rsidRPr="00B50239">
              <w:t xml:space="preserve"> November 2015 - aligned with CAMHS re-procurement</w:t>
            </w:r>
          </w:p>
        </w:tc>
        <w:tc>
          <w:tcPr>
            <w:tcW w:w="1793" w:type="dxa"/>
            <w:shd w:val="clear" w:color="auto" w:fill="auto"/>
          </w:tcPr>
          <w:p w:rsidR="00DC2E24" w:rsidRPr="00B50239" w:rsidRDefault="00DC2E24" w:rsidP="00B975CB">
            <w:pPr>
              <w:ind w:right="1229"/>
            </w:pPr>
            <w:r w:rsidRPr="00B50239">
              <w:t>ECC</w:t>
            </w:r>
          </w:p>
          <w:p w:rsidR="00DC2E24" w:rsidRPr="00B50239" w:rsidRDefault="00DC2E24" w:rsidP="00B975CB">
            <w:pPr>
              <w:ind w:right="-108"/>
            </w:pPr>
            <w:r w:rsidRPr="00B50239">
              <w:t>North and South Essex CCGs/Thurrock and Southend LA’s</w:t>
            </w:r>
          </w:p>
        </w:tc>
        <w:tc>
          <w:tcPr>
            <w:tcW w:w="3273" w:type="dxa"/>
            <w:gridSpan w:val="2"/>
            <w:shd w:val="clear" w:color="auto" w:fill="auto"/>
          </w:tcPr>
          <w:p w:rsidR="00DC2E24" w:rsidRPr="00B50239" w:rsidRDefault="00DC2E24" w:rsidP="005A3B98">
            <w:pPr>
              <w:pStyle w:val="ListParagraph"/>
              <w:numPr>
                <w:ilvl w:val="0"/>
                <w:numId w:val="42"/>
              </w:numPr>
              <w:jc w:val="both"/>
              <w:rPr>
                <w:rFonts w:eastAsiaTheme="minorHAnsi"/>
                <w:lang w:eastAsia="en-US"/>
              </w:rPr>
            </w:pPr>
            <w:r w:rsidRPr="00B50239">
              <w:rPr>
                <w:rFonts w:eastAsiaTheme="minorHAnsi"/>
                <w:lang w:eastAsia="en-US"/>
              </w:rPr>
              <w:t xml:space="preserve">Improve the understanding across health, education, social care, and police on the crisis/emergency pathway for CYP with LDD, and CYP with LLD </w:t>
            </w:r>
            <w:r w:rsidRPr="00B50239">
              <w:t>and neuro developmental disorders who present with challenging behaviour.</w:t>
            </w:r>
          </w:p>
          <w:p w:rsidR="00DC2E24" w:rsidRPr="00B50239" w:rsidRDefault="00DC2E24" w:rsidP="005A3B98">
            <w:pPr>
              <w:pStyle w:val="ListParagraph"/>
              <w:numPr>
                <w:ilvl w:val="0"/>
                <w:numId w:val="42"/>
              </w:numPr>
            </w:pPr>
            <w:r w:rsidRPr="00B50239">
              <w:rPr>
                <w:rFonts w:eastAsiaTheme="minorHAnsi"/>
                <w:lang w:eastAsia="en-US"/>
              </w:rPr>
              <w:t>Improve the information available to CYP parents/carers on ‘what to do’ when behaviours start to escalate</w:t>
            </w:r>
          </w:p>
          <w:p w:rsidR="00DC2E24" w:rsidRPr="00B50239" w:rsidRDefault="00DC2E24" w:rsidP="005A3B98">
            <w:pPr>
              <w:pStyle w:val="ListParagraph"/>
              <w:numPr>
                <w:ilvl w:val="0"/>
                <w:numId w:val="42"/>
              </w:numPr>
            </w:pPr>
            <w:r w:rsidRPr="00B50239">
              <w:t>To help prevent CYP their families and carers reaching a crisis situation</w:t>
            </w:r>
          </w:p>
          <w:p w:rsidR="00DC2E24" w:rsidRPr="00B50239" w:rsidRDefault="00DC2E24" w:rsidP="005A3B98">
            <w:pPr>
              <w:pStyle w:val="ListParagraph"/>
              <w:numPr>
                <w:ilvl w:val="0"/>
                <w:numId w:val="42"/>
              </w:numPr>
            </w:pPr>
            <w:r w:rsidRPr="00B50239">
              <w:t>To improve multi agency working across all services</w:t>
            </w:r>
          </w:p>
          <w:p w:rsidR="00DC2E24" w:rsidRPr="00B50239" w:rsidRDefault="00DC2E24" w:rsidP="005A3B98">
            <w:pPr>
              <w:pStyle w:val="ListParagraph"/>
              <w:numPr>
                <w:ilvl w:val="0"/>
                <w:numId w:val="42"/>
              </w:numPr>
              <w:ind w:right="-27"/>
            </w:pPr>
            <w:r w:rsidRPr="00B50239">
              <w:t>Reduce inappropriate presentations to acute hospital A+E departments</w:t>
            </w:r>
          </w:p>
          <w:p w:rsidR="00DC2E24" w:rsidRPr="00B50239" w:rsidRDefault="00DC2E24" w:rsidP="005A3B98">
            <w:pPr>
              <w:pStyle w:val="ListParagraph"/>
              <w:numPr>
                <w:ilvl w:val="0"/>
                <w:numId w:val="42"/>
              </w:numPr>
            </w:pPr>
            <w:r w:rsidRPr="00B50239">
              <w:t>Reduce inappropriate admissions to acute sector paediatric wards</w:t>
            </w:r>
          </w:p>
          <w:p w:rsidR="00DC2E24" w:rsidRPr="00B50239" w:rsidRDefault="00DC2E24" w:rsidP="00B975CB"/>
        </w:tc>
        <w:tc>
          <w:tcPr>
            <w:tcW w:w="2697" w:type="dxa"/>
            <w:shd w:val="clear" w:color="auto" w:fill="auto"/>
          </w:tcPr>
          <w:p w:rsidR="00DC2E24" w:rsidRPr="00B50239" w:rsidRDefault="000E1918" w:rsidP="00693120">
            <w:pPr>
              <w:jc w:val="both"/>
              <w:rPr>
                <w:rFonts w:eastAsiaTheme="minorHAnsi"/>
                <w:lang w:eastAsia="en-US"/>
              </w:rPr>
            </w:pPr>
            <w:r w:rsidRPr="00B50239">
              <w:rPr>
                <w:rFonts w:cs="Tahoma"/>
                <w:bCs/>
              </w:rPr>
              <w:t>Contract awarded, procurement complete</w:t>
            </w:r>
          </w:p>
        </w:tc>
        <w:tc>
          <w:tcPr>
            <w:tcW w:w="902" w:type="dxa"/>
            <w:shd w:val="clear" w:color="auto" w:fill="auto"/>
          </w:tcPr>
          <w:p w:rsidR="00DC2E24" w:rsidRPr="00B50239" w:rsidRDefault="00DC2E24" w:rsidP="00693120">
            <w:pPr>
              <w:jc w:val="both"/>
              <w:rPr>
                <w:rFonts w:eastAsiaTheme="minorHAnsi"/>
                <w:lang w:eastAsia="en-US"/>
              </w:rPr>
            </w:pPr>
          </w:p>
        </w:tc>
      </w:tr>
      <w:tr w:rsidR="00DC2E24" w:rsidRPr="00270215" w:rsidTr="00B50239">
        <w:tc>
          <w:tcPr>
            <w:tcW w:w="10861" w:type="dxa"/>
            <w:gridSpan w:val="7"/>
            <w:shd w:val="clear" w:color="auto" w:fill="auto"/>
          </w:tcPr>
          <w:p w:rsidR="00DC2E24" w:rsidRPr="00B50239" w:rsidRDefault="00DC2E24" w:rsidP="004856D3">
            <w:pPr>
              <w:jc w:val="center"/>
              <w:rPr>
                <w:rFonts w:ascii="Tahoma" w:hAnsi="Tahoma" w:cs="Tahoma"/>
                <w:bCs/>
                <w:sz w:val="24"/>
                <w:szCs w:val="24"/>
              </w:rPr>
            </w:pPr>
            <w:r w:rsidRPr="00B50239">
              <w:rPr>
                <w:rFonts w:ascii="Tahoma" w:hAnsi="Tahoma" w:cs="Tahoma"/>
                <w:b/>
                <w:szCs w:val="24"/>
              </w:rPr>
              <w:t>2.Access to support before crisis point</w:t>
            </w:r>
          </w:p>
        </w:tc>
        <w:tc>
          <w:tcPr>
            <w:tcW w:w="2697" w:type="dxa"/>
            <w:shd w:val="clear" w:color="auto" w:fill="auto"/>
          </w:tcPr>
          <w:p w:rsidR="00DC2E24" w:rsidRPr="00B50239" w:rsidRDefault="00DC2E24" w:rsidP="004856D3">
            <w:pPr>
              <w:jc w:val="center"/>
              <w:rPr>
                <w:rFonts w:ascii="Tahoma" w:hAnsi="Tahoma" w:cs="Tahoma"/>
                <w:b/>
                <w:szCs w:val="24"/>
              </w:rPr>
            </w:pPr>
          </w:p>
        </w:tc>
        <w:tc>
          <w:tcPr>
            <w:tcW w:w="902" w:type="dxa"/>
            <w:shd w:val="clear" w:color="auto" w:fill="auto"/>
          </w:tcPr>
          <w:p w:rsidR="00DC2E24" w:rsidRPr="00B50239" w:rsidRDefault="00DC2E24" w:rsidP="004856D3">
            <w:pPr>
              <w:jc w:val="center"/>
              <w:rPr>
                <w:rFonts w:ascii="Tahoma" w:hAnsi="Tahoma" w:cs="Tahoma"/>
                <w:b/>
                <w:szCs w:val="24"/>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t>2.1</w:t>
            </w:r>
          </w:p>
        </w:tc>
        <w:tc>
          <w:tcPr>
            <w:tcW w:w="3417" w:type="dxa"/>
            <w:shd w:val="clear" w:color="auto" w:fill="auto"/>
          </w:tcPr>
          <w:p w:rsidR="00DC2E24" w:rsidRPr="00B50239" w:rsidRDefault="00DC2E24" w:rsidP="008C225A">
            <w:r w:rsidRPr="00B50239">
              <w:t xml:space="preserve">Undertake a review of 111 data to </w:t>
            </w:r>
            <w:r w:rsidRPr="00B50239">
              <w:lastRenderedPageBreak/>
              <w:t>determine:</w:t>
            </w:r>
          </w:p>
          <w:p w:rsidR="00DC2E24" w:rsidRPr="00B50239" w:rsidRDefault="00DC2E24" w:rsidP="003F5513">
            <w:pPr>
              <w:pStyle w:val="ListParagraph"/>
              <w:numPr>
                <w:ilvl w:val="0"/>
                <w:numId w:val="10"/>
              </w:numPr>
              <w:spacing w:after="200" w:line="276" w:lineRule="auto"/>
            </w:pPr>
            <w:r w:rsidRPr="00B50239">
              <w:t>the volume of callers requesting for support/information relating to a mental health issue</w:t>
            </w:r>
          </w:p>
          <w:p w:rsidR="00DC2E24" w:rsidRPr="00B50239" w:rsidRDefault="00DC2E24" w:rsidP="003F5513">
            <w:pPr>
              <w:pStyle w:val="ListParagraph"/>
              <w:numPr>
                <w:ilvl w:val="0"/>
                <w:numId w:val="10"/>
              </w:numPr>
              <w:spacing w:after="200" w:line="276" w:lineRule="auto"/>
            </w:pPr>
            <w:r w:rsidRPr="00B50239">
              <w:t>mental health provision and specialist skill mix</w:t>
            </w:r>
          </w:p>
          <w:p w:rsidR="00DC2E24" w:rsidRPr="00B50239" w:rsidRDefault="00DC2E24" w:rsidP="003F5513">
            <w:pPr>
              <w:pStyle w:val="ListParagraph"/>
              <w:numPr>
                <w:ilvl w:val="0"/>
                <w:numId w:val="10"/>
              </w:numPr>
              <w:spacing w:after="200" w:line="276" w:lineRule="auto"/>
            </w:pPr>
            <w:r w:rsidRPr="00B50239">
              <w:t>if service could deliver a crisis helpline response to MH service users</w:t>
            </w:r>
          </w:p>
          <w:p w:rsidR="00DC2E24" w:rsidRPr="00B50239" w:rsidRDefault="00DC2E24" w:rsidP="003F5513">
            <w:pPr>
              <w:pStyle w:val="ListParagraph"/>
              <w:numPr>
                <w:ilvl w:val="0"/>
                <w:numId w:val="10"/>
              </w:numPr>
              <w:spacing w:after="200" w:line="276" w:lineRule="auto"/>
            </w:pPr>
            <w:r w:rsidRPr="00B50239">
              <w:t>Take forward recommendation for 111 to have a MH lead online</w:t>
            </w:r>
          </w:p>
        </w:tc>
        <w:tc>
          <w:tcPr>
            <w:tcW w:w="1526" w:type="dxa"/>
            <w:shd w:val="clear" w:color="auto" w:fill="auto"/>
          </w:tcPr>
          <w:p w:rsidR="00DC2E24" w:rsidRPr="00B50239" w:rsidRDefault="007B3B50" w:rsidP="00270215">
            <w:pPr>
              <w:rPr>
                <w:rFonts w:cs="Tahoma"/>
                <w:bCs/>
              </w:rPr>
            </w:pPr>
            <w:r>
              <w:rPr>
                <w:rFonts w:cs="Tahoma"/>
                <w:bCs/>
              </w:rPr>
              <w:lastRenderedPageBreak/>
              <w:t xml:space="preserve">From </w:t>
            </w:r>
            <w:r w:rsidR="00DC2E24" w:rsidRPr="00B50239">
              <w:rPr>
                <w:rFonts w:cs="Tahoma"/>
                <w:bCs/>
              </w:rPr>
              <w:t xml:space="preserve">July </w:t>
            </w:r>
            <w:r w:rsidR="00DC2E24" w:rsidRPr="00B50239">
              <w:rPr>
                <w:rFonts w:cs="Tahoma"/>
                <w:bCs/>
              </w:rPr>
              <w:lastRenderedPageBreak/>
              <w:t>2015</w:t>
            </w:r>
          </w:p>
        </w:tc>
        <w:tc>
          <w:tcPr>
            <w:tcW w:w="1877" w:type="dxa"/>
            <w:gridSpan w:val="2"/>
            <w:shd w:val="clear" w:color="auto" w:fill="auto"/>
          </w:tcPr>
          <w:p w:rsidR="00DC2E24" w:rsidRPr="00B50239" w:rsidRDefault="00DC2E24" w:rsidP="00270215">
            <w:pPr>
              <w:textAlignment w:val="center"/>
              <w:rPr>
                <w:rFonts w:eastAsia="Times New Roman" w:cs="Tahoma"/>
              </w:rPr>
            </w:pPr>
            <w:r w:rsidRPr="00B50239">
              <w:rPr>
                <w:rFonts w:eastAsia="Times New Roman" w:cs="Tahoma"/>
              </w:rPr>
              <w:lastRenderedPageBreak/>
              <w:t>North Essex CCGs</w:t>
            </w:r>
            <w:r w:rsidR="00AE03CA" w:rsidRPr="00B50239">
              <w:rPr>
                <w:rFonts w:eastAsia="Times New Roman" w:cs="Tahoma"/>
              </w:rPr>
              <w:t xml:space="preserve"> </w:t>
            </w:r>
            <w:r w:rsidR="00AE03CA" w:rsidRPr="00B50239">
              <w:rPr>
                <w:rFonts w:eastAsia="Times New Roman" w:cs="Tahoma"/>
              </w:rPr>
              <w:lastRenderedPageBreak/>
              <w:t>/ West Essex CCG</w:t>
            </w:r>
          </w:p>
        </w:tc>
        <w:tc>
          <w:tcPr>
            <w:tcW w:w="3189" w:type="dxa"/>
            <w:shd w:val="clear" w:color="auto" w:fill="auto"/>
          </w:tcPr>
          <w:p w:rsidR="00DC2E24" w:rsidRPr="00B50239" w:rsidRDefault="00DC2E24" w:rsidP="003F5513">
            <w:pPr>
              <w:pStyle w:val="ListParagraph"/>
              <w:numPr>
                <w:ilvl w:val="0"/>
                <w:numId w:val="24"/>
              </w:numPr>
              <w:rPr>
                <w:rFonts w:cs="Tahoma"/>
                <w:bCs/>
              </w:rPr>
            </w:pPr>
            <w:r w:rsidRPr="00B50239">
              <w:rPr>
                <w:rFonts w:cs="Tahoma"/>
                <w:bCs/>
              </w:rPr>
              <w:lastRenderedPageBreak/>
              <w:t xml:space="preserve">To improve </w:t>
            </w:r>
            <w:r w:rsidRPr="00B50239">
              <w:rPr>
                <w:rFonts w:cs="Tahoma"/>
                <w:bCs/>
              </w:rPr>
              <w:lastRenderedPageBreak/>
              <w:t>responsiveness to MH crisis for service users</w:t>
            </w:r>
          </w:p>
          <w:p w:rsidR="00DC2E24" w:rsidRPr="00B50239" w:rsidRDefault="00DC2E24" w:rsidP="003F5513">
            <w:pPr>
              <w:pStyle w:val="ListParagraph"/>
              <w:numPr>
                <w:ilvl w:val="0"/>
                <w:numId w:val="24"/>
              </w:numPr>
              <w:rPr>
                <w:rFonts w:cs="Tahoma"/>
                <w:bCs/>
              </w:rPr>
            </w:pPr>
            <w:r w:rsidRPr="00B50239">
              <w:rPr>
                <w:rFonts w:cs="Tahoma"/>
                <w:bCs/>
              </w:rPr>
              <w:t>To ensure MH expertise in all 111 centres</w:t>
            </w:r>
          </w:p>
        </w:tc>
        <w:tc>
          <w:tcPr>
            <w:tcW w:w="2697" w:type="dxa"/>
            <w:shd w:val="clear" w:color="auto" w:fill="auto"/>
          </w:tcPr>
          <w:p w:rsidR="005A49F0" w:rsidRPr="00B50239" w:rsidRDefault="009C6D8F" w:rsidP="00DF7D07">
            <w:pPr>
              <w:rPr>
                <w:rFonts w:cs="Tahoma"/>
                <w:bCs/>
              </w:rPr>
            </w:pPr>
            <w:r w:rsidRPr="00B50239">
              <w:rPr>
                <w:rFonts w:cs="Tahoma"/>
                <w:bCs/>
              </w:rPr>
              <w:lastRenderedPageBreak/>
              <w:t xml:space="preserve">To review system wide </w:t>
            </w:r>
            <w:r w:rsidRPr="00B50239">
              <w:rPr>
                <w:rFonts w:cs="Tahoma"/>
                <w:bCs/>
              </w:rPr>
              <w:lastRenderedPageBreak/>
              <w:t>response to 24/7 crisis phone provision – not just health focussed</w:t>
            </w:r>
          </w:p>
          <w:p w:rsidR="009C6D8F" w:rsidRPr="00B50239" w:rsidRDefault="009C6D8F" w:rsidP="00DF7D07">
            <w:pPr>
              <w:rPr>
                <w:rFonts w:cs="Tahoma"/>
                <w:bCs/>
              </w:rPr>
            </w:pPr>
          </w:p>
          <w:p w:rsidR="009C6D8F" w:rsidRDefault="009C6D8F" w:rsidP="00DF7D07">
            <w:pPr>
              <w:rPr>
                <w:rFonts w:cs="Tahoma"/>
                <w:bCs/>
              </w:rPr>
            </w:pPr>
            <w:r w:rsidRPr="00B50239">
              <w:rPr>
                <w:rFonts w:cs="Tahoma"/>
                <w:bCs/>
              </w:rPr>
              <w:t>Behind target timelines</w:t>
            </w:r>
          </w:p>
          <w:p w:rsidR="000E1918" w:rsidRDefault="000E1918" w:rsidP="00DF7D07">
            <w:pPr>
              <w:rPr>
                <w:rFonts w:cs="Tahoma"/>
                <w:bCs/>
              </w:rPr>
            </w:pPr>
          </w:p>
          <w:p w:rsidR="00474736" w:rsidRDefault="00474736" w:rsidP="00DF7D07">
            <w:pPr>
              <w:rPr>
                <w:rFonts w:cs="Tahoma"/>
                <w:bCs/>
              </w:rPr>
            </w:pPr>
            <w:r>
              <w:rPr>
                <w:rFonts w:cs="Tahoma"/>
                <w:bCs/>
              </w:rPr>
              <w:t>13/10/15-</w:t>
            </w:r>
          </w:p>
          <w:p w:rsidR="000E1918" w:rsidRPr="00B50239" w:rsidRDefault="000E1918" w:rsidP="00A5510D">
            <w:pPr>
              <w:rPr>
                <w:rFonts w:cs="Tahoma"/>
                <w:bCs/>
                <w:color w:val="FF0000"/>
              </w:rPr>
            </w:pPr>
            <w:r>
              <w:rPr>
                <w:rFonts w:cs="Tahoma"/>
                <w:bCs/>
              </w:rPr>
              <w:t xml:space="preserve">October 2015 </w:t>
            </w:r>
            <w:r w:rsidR="00A5510D">
              <w:rPr>
                <w:rFonts w:cs="Tahoma"/>
                <w:bCs/>
              </w:rPr>
              <w:t xml:space="preserve">meeting agreed to set up </w:t>
            </w:r>
            <w:r w:rsidR="00474736">
              <w:rPr>
                <w:rFonts w:cs="Tahoma"/>
                <w:bCs/>
              </w:rPr>
              <w:t>a workshop</w:t>
            </w:r>
            <w:r w:rsidR="00A5510D">
              <w:rPr>
                <w:rFonts w:cs="Tahoma"/>
                <w:bCs/>
              </w:rPr>
              <w:t xml:space="preserve"> to explore options</w:t>
            </w:r>
            <w:r w:rsidR="00474736">
              <w:rPr>
                <w:rFonts w:cs="Tahoma"/>
                <w:bCs/>
              </w:rPr>
              <w:t>. Workshop to be held December 2015.</w:t>
            </w: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lastRenderedPageBreak/>
              <w:t>2.2</w:t>
            </w:r>
          </w:p>
        </w:tc>
        <w:tc>
          <w:tcPr>
            <w:tcW w:w="3417" w:type="dxa"/>
            <w:shd w:val="clear" w:color="auto" w:fill="auto"/>
          </w:tcPr>
          <w:p w:rsidR="00DC2E24" w:rsidRPr="00B50239" w:rsidRDefault="00DC2E24" w:rsidP="00343E41">
            <w:r w:rsidRPr="00B50239">
              <w:t>Undertake a review of frequent users across all health and emergency services and develop a set of recommendations for targeted work with this group</w:t>
            </w:r>
          </w:p>
        </w:tc>
        <w:tc>
          <w:tcPr>
            <w:tcW w:w="1526" w:type="dxa"/>
            <w:shd w:val="clear" w:color="auto" w:fill="auto"/>
          </w:tcPr>
          <w:p w:rsidR="00DC2E24" w:rsidRPr="00B50239" w:rsidRDefault="009C6D8F" w:rsidP="00270215">
            <w:pPr>
              <w:rPr>
                <w:rFonts w:cs="Tahoma"/>
                <w:bCs/>
              </w:rPr>
            </w:pPr>
            <w:r w:rsidRPr="00B50239">
              <w:rPr>
                <w:rFonts w:cs="Tahoma"/>
                <w:bCs/>
              </w:rPr>
              <w:t>September</w:t>
            </w:r>
            <w:r w:rsidR="00DC2E24" w:rsidRPr="00B50239">
              <w:rPr>
                <w:rFonts w:cs="Tahoma"/>
                <w:bCs/>
              </w:rPr>
              <w:t xml:space="preserve"> 2015</w:t>
            </w:r>
          </w:p>
        </w:tc>
        <w:tc>
          <w:tcPr>
            <w:tcW w:w="1877" w:type="dxa"/>
            <w:gridSpan w:val="2"/>
            <w:shd w:val="clear" w:color="auto" w:fill="auto"/>
          </w:tcPr>
          <w:p w:rsidR="00DC2E24" w:rsidRPr="00B50239" w:rsidRDefault="00DC2E24" w:rsidP="00270215">
            <w:pPr>
              <w:textAlignment w:val="center"/>
              <w:rPr>
                <w:rFonts w:eastAsia="Times New Roman" w:cs="Tahoma"/>
              </w:rPr>
            </w:pPr>
            <w:r w:rsidRPr="00B50239">
              <w:rPr>
                <w:rFonts w:eastAsia="Times New Roman" w:cs="Tahoma"/>
              </w:rPr>
              <w:t>All concordat stakeholders</w:t>
            </w:r>
          </w:p>
        </w:tc>
        <w:tc>
          <w:tcPr>
            <w:tcW w:w="3189" w:type="dxa"/>
            <w:shd w:val="clear" w:color="auto" w:fill="auto"/>
          </w:tcPr>
          <w:p w:rsidR="00DC2E24" w:rsidRPr="00B50239" w:rsidRDefault="00DC2E24" w:rsidP="003F5513">
            <w:pPr>
              <w:pStyle w:val="ListParagraph"/>
              <w:numPr>
                <w:ilvl w:val="0"/>
                <w:numId w:val="25"/>
              </w:numPr>
              <w:rPr>
                <w:rFonts w:cs="Tahoma"/>
                <w:bCs/>
              </w:rPr>
            </w:pPr>
            <w:r w:rsidRPr="00B50239">
              <w:rPr>
                <w:rFonts w:cs="Tahoma"/>
                <w:bCs/>
              </w:rPr>
              <w:t>Delivery of targeted interventions</w:t>
            </w:r>
          </w:p>
          <w:p w:rsidR="00DC2E24" w:rsidRPr="00B50239" w:rsidRDefault="00DC2E24" w:rsidP="003F5513">
            <w:pPr>
              <w:pStyle w:val="ListParagraph"/>
              <w:numPr>
                <w:ilvl w:val="0"/>
                <w:numId w:val="25"/>
              </w:numPr>
              <w:rPr>
                <w:rFonts w:cs="Tahoma"/>
                <w:bCs/>
              </w:rPr>
            </w:pPr>
            <w:r w:rsidRPr="00B50239">
              <w:rPr>
                <w:rFonts w:cs="Tahoma"/>
                <w:bCs/>
              </w:rPr>
              <w:t>Improved multiagency working with service users</w:t>
            </w:r>
          </w:p>
        </w:tc>
        <w:tc>
          <w:tcPr>
            <w:tcW w:w="2697" w:type="dxa"/>
            <w:shd w:val="clear" w:color="auto" w:fill="auto"/>
          </w:tcPr>
          <w:p w:rsidR="000E1918" w:rsidRDefault="00A5510D" w:rsidP="00474736">
            <w:pPr>
              <w:rPr>
                <w:rFonts w:cs="Tahoma"/>
                <w:bCs/>
              </w:rPr>
            </w:pPr>
            <w:r>
              <w:rPr>
                <w:rFonts w:cs="Tahoma"/>
                <w:bCs/>
              </w:rPr>
              <w:t xml:space="preserve">October 2015 - </w:t>
            </w:r>
            <w:r w:rsidR="000E1918">
              <w:rPr>
                <w:rFonts w:cs="Tahoma"/>
                <w:bCs/>
              </w:rPr>
              <w:t>Working group established in NEE CCG</w:t>
            </w:r>
            <w:r>
              <w:rPr>
                <w:rFonts w:cs="Tahoma"/>
                <w:bCs/>
              </w:rPr>
              <w:t xml:space="preserve"> to target high intensity users via MDT approach.</w:t>
            </w:r>
            <w:r w:rsidR="000E1918">
              <w:rPr>
                <w:rFonts w:cs="Tahoma"/>
                <w:bCs/>
              </w:rPr>
              <w:t xml:space="preserve"> </w:t>
            </w:r>
          </w:p>
          <w:p w:rsidR="00474736" w:rsidRDefault="00474736" w:rsidP="00474736">
            <w:pPr>
              <w:rPr>
                <w:rFonts w:cs="Tahoma"/>
                <w:bCs/>
              </w:rPr>
            </w:pPr>
          </w:p>
          <w:p w:rsidR="00474736" w:rsidRPr="00B50239" w:rsidRDefault="00474736" w:rsidP="00474736">
            <w:pPr>
              <w:rPr>
                <w:rFonts w:cs="Tahoma"/>
                <w:bCs/>
              </w:rPr>
            </w:pPr>
            <w:r>
              <w:rPr>
                <w:rFonts w:cs="Tahoma"/>
                <w:bCs/>
              </w:rPr>
              <w:t>Home office bid submitted via Essex Police to review high intensity MH service users across all settings</w:t>
            </w: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t>2.4</w:t>
            </w:r>
          </w:p>
        </w:tc>
        <w:tc>
          <w:tcPr>
            <w:tcW w:w="3417" w:type="dxa"/>
            <w:shd w:val="clear" w:color="auto" w:fill="auto"/>
          </w:tcPr>
          <w:p w:rsidR="00DC2E24" w:rsidRPr="00B50239" w:rsidRDefault="00DC2E24" w:rsidP="00343E41">
            <w:r w:rsidRPr="00B50239">
              <w:t>Creation of screening/self-diagnosis/</w:t>
            </w:r>
          </w:p>
          <w:p w:rsidR="00DC2E24" w:rsidRPr="00B50239" w:rsidRDefault="00DC2E24" w:rsidP="0028250F">
            <w:r w:rsidRPr="00B50239">
              <w:t xml:space="preserve">management tools (through use of short questions) – for practitioners and members of the public, working with universities where </w:t>
            </w:r>
            <w:r w:rsidRPr="00B50239">
              <w:lastRenderedPageBreak/>
              <w:t>possible</w:t>
            </w:r>
          </w:p>
        </w:tc>
        <w:tc>
          <w:tcPr>
            <w:tcW w:w="1526" w:type="dxa"/>
            <w:shd w:val="clear" w:color="auto" w:fill="auto"/>
          </w:tcPr>
          <w:p w:rsidR="00DC2E24" w:rsidRPr="00B50239" w:rsidRDefault="00DC2E24" w:rsidP="00270215">
            <w:pPr>
              <w:rPr>
                <w:rFonts w:cs="Tahoma"/>
                <w:bCs/>
              </w:rPr>
            </w:pPr>
            <w:r w:rsidRPr="00B50239">
              <w:rPr>
                <w:rFonts w:cs="Tahoma"/>
                <w:bCs/>
              </w:rPr>
              <w:lastRenderedPageBreak/>
              <w:t>September 2015</w:t>
            </w:r>
          </w:p>
        </w:tc>
        <w:tc>
          <w:tcPr>
            <w:tcW w:w="1877" w:type="dxa"/>
            <w:gridSpan w:val="2"/>
            <w:shd w:val="clear" w:color="auto" w:fill="auto"/>
          </w:tcPr>
          <w:p w:rsidR="00DC2E24" w:rsidRPr="00B50239" w:rsidRDefault="00DC2E24" w:rsidP="00270215">
            <w:pPr>
              <w:textAlignment w:val="center"/>
              <w:rPr>
                <w:rFonts w:eastAsia="Times New Roman" w:cs="Tahoma"/>
              </w:rPr>
            </w:pPr>
            <w:r w:rsidRPr="00B50239">
              <w:rPr>
                <w:rFonts w:eastAsia="Times New Roman" w:cs="Tahoma"/>
              </w:rPr>
              <w:t>All concordat stakeholders</w:t>
            </w:r>
          </w:p>
        </w:tc>
        <w:tc>
          <w:tcPr>
            <w:tcW w:w="3189" w:type="dxa"/>
            <w:shd w:val="clear" w:color="auto" w:fill="auto"/>
          </w:tcPr>
          <w:p w:rsidR="00DC2E24" w:rsidRPr="00B50239" w:rsidRDefault="00DC2E24" w:rsidP="003F5513">
            <w:pPr>
              <w:pStyle w:val="ListParagraph"/>
              <w:numPr>
                <w:ilvl w:val="0"/>
                <w:numId w:val="26"/>
              </w:numPr>
              <w:rPr>
                <w:rFonts w:cs="Tahoma"/>
                <w:bCs/>
              </w:rPr>
            </w:pPr>
            <w:r w:rsidRPr="00B50239">
              <w:rPr>
                <w:rFonts w:cs="Tahoma"/>
                <w:bCs/>
              </w:rPr>
              <w:t>Working with ARU and Essex University partners to develop a tool</w:t>
            </w:r>
          </w:p>
          <w:p w:rsidR="00DC2E24" w:rsidRPr="00B50239" w:rsidRDefault="00DC2E24" w:rsidP="003F5513">
            <w:pPr>
              <w:pStyle w:val="ListParagraph"/>
              <w:numPr>
                <w:ilvl w:val="0"/>
                <w:numId w:val="26"/>
              </w:numPr>
              <w:rPr>
                <w:rFonts w:cs="Tahoma"/>
                <w:bCs/>
              </w:rPr>
            </w:pPr>
            <w:r w:rsidRPr="00B50239">
              <w:rPr>
                <w:rFonts w:cs="Tahoma"/>
                <w:bCs/>
              </w:rPr>
              <w:t>Use of resources on zero suicide website</w:t>
            </w:r>
          </w:p>
        </w:tc>
        <w:tc>
          <w:tcPr>
            <w:tcW w:w="2697" w:type="dxa"/>
            <w:shd w:val="clear" w:color="auto" w:fill="auto"/>
          </w:tcPr>
          <w:p w:rsidR="00F76E05" w:rsidRPr="00B50239" w:rsidRDefault="00F76E05" w:rsidP="003A1B48">
            <w:pPr>
              <w:rPr>
                <w:rFonts w:cs="Tahoma"/>
                <w:bCs/>
              </w:rPr>
            </w:pPr>
            <w:r w:rsidRPr="00B50239">
              <w:rPr>
                <w:rFonts w:cs="Tahoma"/>
                <w:bCs/>
              </w:rPr>
              <w:t>05/10/15</w:t>
            </w:r>
          </w:p>
          <w:p w:rsidR="00DC2E24" w:rsidRDefault="00004583" w:rsidP="003A1B48">
            <w:pPr>
              <w:rPr>
                <w:rFonts w:cs="Tahoma"/>
                <w:bCs/>
              </w:rPr>
            </w:pPr>
            <w:r w:rsidRPr="00B50239">
              <w:rPr>
                <w:rFonts w:cs="Tahoma"/>
                <w:bCs/>
              </w:rPr>
              <w:t xml:space="preserve">ECC Web Portal </w:t>
            </w:r>
            <w:r w:rsidR="003A1B48" w:rsidRPr="00B50239">
              <w:rPr>
                <w:rFonts w:cs="Tahoma"/>
                <w:bCs/>
              </w:rPr>
              <w:t xml:space="preserve">highlights MH conditions and self-management strategies. </w:t>
            </w:r>
          </w:p>
          <w:p w:rsidR="00474736" w:rsidRDefault="00474736" w:rsidP="003A1B48">
            <w:pPr>
              <w:rPr>
                <w:rFonts w:cs="Tahoma"/>
                <w:bCs/>
              </w:rPr>
            </w:pPr>
          </w:p>
          <w:p w:rsidR="00474736" w:rsidRPr="00B50239" w:rsidRDefault="00474736" w:rsidP="003A1B48">
            <w:pPr>
              <w:rPr>
                <w:rFonts w:cs="Tahoma"/>
                <w:bCs/>
              </w:rPr>
            </w:pP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lastRenderedPageBreak/>
              <w:t>2.5</w:t>
            </w:r>
          </w:p>
        </w:tc>
        <w:tc>
          <w:tcPr>
            <w:tcW w:w="3417" w:type="dxa"/>
            <w:shd w:val="clear" w:color="auto" w:fill="auto"/>
          </w:tcPr>
          <w:p w:rsidR="00DC2E24" w:rsidRPr="00B50239" w:rsidRDefault="00DC2E24" w:rsidP="00343E41">
            <w:r w:rsidRPr="00B50239">
              <w:t>Development of an early intervention CAMHS scheme (in preparation for submission for national funding)</w:t>
            </w:r>
          </w:p>
        </w:tc>
        <w:tc>
          <w:tcPr>
            <w:tcW w:w="1526" w:type="dxa"/>
            <w:shd w:val="clear" w:color="auto" w:fill="auto"/>
          </w:tcPr>
          <w:p w:rsidR="00DC2E24" w:rsidRPr="00B50239" w:rsidRDefault="00DC2E24" w:rsidP="00270215">
            <w:pPr>
              <w:rPr>
                <w:rFonts w:cs="Tahoma"/>
                <w:bCs/>
              </w:rPr>
            </w:pPr>
            <w:r w:rsidRPr="007B3B50">
              <w:t>From</w:t>
            </w:r>
            <w:r w:rsidRPr="00B50239">
              <w:t xml:space="preserve"> April 2015</w:t>
            </w:r>
          </w:p>
        </w:tc>
        <w:tc>
          <w:tcPr>
            <w:tcW w:w="1877" w:type="dxa"/>
            <w:gridSpan w:val="2"/>
            <w:shd w:val="clear" w:color="auto" w:fill="auto"/>
          </w:tcPr>
          <w:p w:rsidR="00DC2E24" w:rsidRPr="00B50239" w:rsidRDefault="00DC2E24" w:rsidP="00270215">
            <w:pPr>
              <w:textAlignment w:val="center"/>
              <w:rPr>
                <w:rFonts w:eastAsia="Times New Roman" w:cs="Tahoma"/>
              </w:rPr>
            </w:pPr>
            <w:r w:rsidRPr="00B50239">
              <w:rPr>
                <w:rFonts w:eastAsia="Times New Roman" w:cs="Tahoma"/>
              </w:rPr>
              <w:t>North Essex CCGs</w:t>
            </w:r>
          </w:p>
        </w:tc>
        <w:tc>
          <w:tcPr>
            <w:tcW w:w="3189" w:type="dxa"/>
            <w:shd w:val="clear" w:color="auto" w:fill="auto"/>
          </w:tcPr>
          <w:p w:rsidR="00DC2E24" w:rsidRPr="00B50239" w:rsidRDefault="00DC2E24" w:rsidP="003F5513">
            <w:pPr>
              <w:pStyle w:val="ListParagraph"/>
              <w:numPr>
                <w:ilvl w:val="0"/>
                <w:numId w:val="27"/>
              </w:numPr>
              <w:rPr>
                <w:rFonts w:cs="Tahoma"/>
                <w:bCs/>
              </w:rPr>
            </w:pPr>
            <w:r w:rsidRPr="00B50239">
              <w:rPr>
                <w:rFonts w:cs="Helvetica 45 Light"/>
              </w:rPr>
              <w:t>To improve local early intervention services for children and young people</w:t>
            </w:r>
          </w:p>
        </w:tc>
        <w:tc>
          <w:tcPr>
            <w:tcW w:w="2697" w:type="dxa"/>
            <w:shd w:val="clear" w:color="auto" w:fill="auto"/>
          </w:tcPr>
          <w:p w:rsidR="00DC2E24" w:rsidRPr="00B50239" w:rsidRDefault="007113FB" w:rsidP="00693120">
            <w:pPr>
              <w:rPr>
                <w:rFonts w:cs="Helvetica 45 Light"/>
              </w:rPr>
            </w:pPr>
            <w:r w:rsidRPr="00B50239">
              <w:rPr>
                <w:rFonts w:cs="Helvetica 45 Light"/>
              </w:rPr>
              <w:t>Announcement</w:t>
            </w:r>
            <w:r w:rsidR="00080AEC" w:rsidRPr="00B50239">
              <w:rPr>
                <w:rFonts w:cs="Helvetica 45 Light"/>
              </w:rPr>
              <w:t xml:space="preserve"> around national CAMHs funding Essex need to demonstrate what they plan to put forward. </w:t>
            </w:r>
          </w:p>
          <w:p w:rsidR="00080AEC" w:rsidRPr="00B50239" w:rsidRDefault="00080AEC" w:rsidP="00693120">
            <w:pPr>
              <w:rPr>
                <w:rFonts w:cs="Helvetica 45 Light"/>
              </w:rPr>
            </w:pPr>
            <w:r w:rsidRPr="00B50239">
              <w:rPr>
                <w:rFonts w:cs="Helvetica 45 Light"/>
              </w:rPr>
              <w:t>Transformation and priorities.</w:t>
            </w:r>
          </w:p>
          <w:p w:rsidR="00080AEC" w:rsidRDefault="00080AEC" w:rsidP="007113FB">
            <w:pPr>
              <w:rPr>
                <w:rFonts w:cs="Helvetica 45 Light"/>
              </w:rPr>
            </w:pPr>
            <w:r w:rsidRPr="00B50239">
              <w:rPr>
                <w:rFonts w:cs="Helvetica 45 Light"/>
              </w:rPr>
              <w:t xml:space="preserve">Building </w:t>
            </w:r>
            <w:r w:rsidR="007113FB" w:rsidRPr="00B50239">
              <w:rPr>
                <w:rFonts w:cs="Helvetica 45 Light"/>
              </w:rPr>
              <w:t>resilience</w:t>
            </w:r>
            <w:r w:rsidRPr="00B50239">
              <w:rPr>
                <w:rFonts w:cs="Helvetica 45 Light"/>
              </w:rPr>
              <w:t xml:space="preserve"> </w:t>
            </w:r>
          </w:p>
          <w:p w:rsidR="007B3B50" w:rsidRDefault="007B3B50" w:rsidP="007113FB">
            <w:pPr>
              <w:rPr>
                <w:rFonts w:cs="Helvetica 45 Light"/>
              </w:rPr>
            </w:pPr>
          </w:p>
          <w:p w:rsidR="007B3B50" w:rsidRDefault="007B3B50" w:rsidP="007113FB">
            <w:pPr>
              <w:rPr>
                <w:rFonts w:cs="Helvetica 45 Light"/>
              </w:rPr>
            </w:pPr>
            <w:r>
              <w:rPr>
                <w:rFonts w:cs="Helvetica 45 Light"/>
              </w:rPr>
              <w:t>October 2015-</w:t>
            </w:r>
          </w:p>
          <w:p w:rsidR="007B3B50" w:rsidRPr="00730AF4" w:rsidRDefault="007B3B50" w:rsidP="007B3B50">
            <w:pPr>
              <w:rPr>
                <w:rFonts w:cs="Helvetica 45 Light"/>
              </w:rPr>
            </w:pPr>
            <w:r w:rsidRPr="00730AF4">
              <w:rPr>
                <w:rFonts w:cs="Helvetica 45 Light"/>
              </w:rPr>
              <w:t>Government commitment to investment in CAMHS nationally</w:t>
            </w:r>
          </w:p>
          <w:p w:rsidR="007B3B50" w:rsidRPr="00730AF4" w:rsidRDefault="007B3B50" w:rsidP="007B3B50">
            <w:pPr>
              <w:rPr>
                <w:rFonts w:cs="Helvetica 45 Light"/>
              </w:rPr>
            </w:pPr>
            <w:r w:rsidRPr="00730AF4">
              <w:rPr>
                <w:rFonts w:cs="Helvetica 45 Light"/>
              </w:rPr>
              <w:t>CCG additional funds secured on submission of robust Transformation Plan</w:t>
            </w:r>
          </w:p>
          <w:p w:rsidR="007B3B50" w:rsidRPr="00B50239" w:rsidRDefault="007B3B50" w:rsidP="007B3B50">
            <w:pPr>
              <w:rPr>
                <w:rFonts w:cs="Helvetica 45 Light"/>
                <w:color w:val="FF0000"/>
              </w:rPr>
            </w:pPr>
            <w:r w:rsidRPr="00730AF4">
              <w:rPr>
                <w:rFonts w:cs="Helvetica 45 Light"/>
              </w:rPr>
              <w:t>focusing on making more professional help available</w:t>
            </w:r>
          </w:p>
        </w:tc>
        <w:tc>
          <w:tcPr>
            <w:tcW w:w="902" w:type="dxa"/>
            <w:shd w:val="clear" w:color="auto" w:fill="auto"/>
          </w:tcPr>
          <w:p w:rsidR="00DC2E24" w:rsidRPr="00B50239" w:rsidRDefault="00DC2E24" w:rsidP="00693120">
            <w:pPr>
              <w:rPr>
                <w:rFonts w:cs="Helvetica 45 Light"/>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t>2.6</w:t>
            </w:r>
          </w:p>
        </w:tc>
        <w:tc>
          <w:tcPr>
            <w:tcW w:w="3417" w:type="dxa"/>
            <w:shd w:val="clear" w:color="auto" w:fill="auto"/>
          </w:tcPr>
          <w:p w:rsidR="00DC2E24" w:rsidRPr="00B50239" w:rsidRDefault="00DC2E24" w:rsidP="00D2260C">
            <w:r w:rsidRPr="00B50239">
              <w:t>Develop a range of education programmes including-</w:t>
            </w:r>
          </w:p>
          <w:p w:rsidR="00DC2E24" w:rsidRPr="00B50239" w:rsidRDefault="00DC2E24" w:rsidP="003F5513">
            <w:pPr>
              <w:pStyle w:val="ListParagraph"/>
              <w:numPr>
                <w:ilvl w:val="0"/>
                <w:numId w:val="27"/>
              </w:numPr>
            </w:pPr>
            <w:r w:rsidRPr="00B50239">
              <w:t>Delivery of education CQUIN in NEP 2015/16 contract around MH education</w:t>
            </w:r>
          </w:p>
          <w:p w:rsidR="00DC2E24" w:rsidRPr="00B50239" w:rsidRDefault="00DC2E24" w:rsidP="003F5513">
            <w:pPr>
              <w:pStyle w:val="ListParagraph"/>
              <w:numPr>
                <w:ilvl w:val="0"/>
                <w:numId w:val="27"/>
              </w:numPr>
            </w:pPr>
            <w:r w:rsidRPr="00B50239">
              <w:t>Delivery of MH education to key stakeholders including emergency services staff</w:t>
            </w:r>
          </w:p>
          <w:p w:rsidR="00DC2E24" w:rsidRPr="00B50239" w:rsidRDefault="00DC2E24" w:rsidP="00506597">
            <w:r w:rsidRPr="00B50239">
              <w:t xml:space="preserve">Delivery of suicide prevention education to primary care, </w:t>
            </w:r>
            <w:r w:rsidRPr="00B50239">
              <w:lastRenderedPageBreak/>
              <w:t>secondary care and emergency services. This includes:</w:t>
            </w:r>
          </w:p>
          <w:p w:rsidR="00DC2E24" w:rsidRPr="00B50239" w:rsidRDefault="00DC2E24" w:rsidP="003F5513">
            <w:pPr>
              <w:pStyle w:val="ListParagraph"/>
              <w:numPr>
                <w:ilvl w:val="0"/>
                <w:numId w:val="27"/>
              </w:numPr>
            </w:pPr>
            <w:r w:rsidRPr="00B50239">
              <w:t>multi-agency training, including schools and universities (to include resilience training)</w:t>
            </w:r>
          </w:p>
          <w:p w:rsidR="00DC2E24" w:rsidRPr="00B50239" w:rsidRDefault="00DC2E24" w:rsidP="00561F74">
            <w:pPr>
              <w:pStyle w:val="ListParagraph"/>
              <w:numPr>
                <w:ilvl w:val="0"/>
                <w:numId w:val="27"/>
              </w:numPr>
            </w:pPr>
            <w:r w:rsidRPr="00B50239">
              <w:t>cross-agency promotion of Teenage Suicide prevention guidance developed through the Essex Safeguarding Children Board</w:t>
            </w:r>
          </w:p>
          <w:p w:rsidR="00DC2E24" w:rsidRPr="00B50239" w:rsidRDefault="00DC2E24" w:rsidP="003F5513">
            <w:pPr>
              <w:pStyle w:val="ListParagraph"/>
              <w:numPr>
                <w:ilvl w:val="0"/>
                <w:numId w:val="27"/>
              </w:numPr>
            </w:pPr>
            <w:r w:rsidRPr="00B50239">
              <w:t>community awareness</w:t>
            </w:r>
          </w:p>
          <w:p w:rsidR="00DC2E24" w:rsidRPr="00B50239" w:rsidRDefault="00DC2E24" w:rsidP="003F5513">
            <w:pPr>
              <w:pStyle w:val="ListParagraph"/>
              <w:numPr>
                <w:ilvl w:val="0"/>
                <w:numId w:val="27"/>
              </w:numPr>
            </w:pPr>
            <w:r w:rsidRPr="00B50239">
              <w:t>Safe Talk Apps</w:t>
            </w:r>
          </w:p>
          <w:p w:rsidR="00DC2E24" w:rsidRPr="00B50239" w:rsidRDefault="00DC2E24" w:rsidP="003F5513">
            <w:pPr>
              <w:pStyle w:val="ListParagraph"/>
              <w:numPr>
                <w:ilvl w:val="0"/>
                <w:numId w:val="27"/>
              </w:numPr>
            </w:pPr>
            <w:r w:rsidRPr="00B50239">
              <w:t>Establishment of Stop Suicide website</w:t>
            </w:r>
          </w:p>
          <w:p w:rsidR="00DC2E24" w:rsidRPr="00B50239" w:rsidRDefault="00DC2E24" w:rsidP="003F5513">
            <w:pPr>
              <w:pStyle w:val="ListParagraph"/>
              <w:numPr>
                <w:ilvl w:val="0"/>
                <w:numId w:val="27"/>
              </w:numPr>
            </w:pPr>
            <w:r w:rsidRPr="00B50239">
              <w:t>Adopt principles and approach of perfect depression pathway and zero suicide pledge with support from Dr Coffey and the Strategic Clinical Network</w:t>
            </w:r>
          </w:p>
          <w:p w:rsidR="00DC2E24" w:rsidRPr="00B50239" w:rsidRDefault="00DC2E24" w:rsidP="003F5513">
            <w:pPr>
              <w:pStyle w:val="ListParagraph"/>
              <w:numPr>
                <w:ilvl w:val="0"/>
                <w:numId w:val="27"/>
              </w:numPr>
            </w:pPr>
            <w:r w:rsidRPr="00B50239">
              <w:t>Identify sources of funding for training</w:t>
            </w:r>
          </w:p>
          <w:p w:rsidR="00DC2E24" w:rsidRPr="00B50239" w:rsidRDefault="00DC2E24" w:rsidP="003F5513">
            <w:pPr>
              <w:pStyle w:val="ListParagraph"/>
              <w:numPr>
                <w:ilvl w:val="0"/>
                <w:numId w:val="27"/>
              </w:numPr>
            </w:pPr>
            <w:r w:rsidRPr="00B50239">
              <w:t>Mental health first aid training</w:t>
            </w:r>
          </w:p>
          <w:p w:rsidR="00DC2E24" w:rsidRPr="00B50239" w:rsidRDefault="00DC2E24" w:rsidP="003F5513">
            <w:pPr>
              <w:pStyle w:val="ListParagraph"/>
              <w:numPr>
                <w:ilvl w:val="0"/>
                <w:numId w:val="27"/>
              </w:numPr>
            </w:pPr>
            <w:r w:rsidRPr="00B50239">
              <w:t xml:space="preserve">Education in primary care to support early identification of mental health issues and services </w:t>
            </w:r>
            <w:r w:rsidRPr="00B50239">
              <w:lastRenderedPageBreak/>
              <w:t>available for referral</w:t>
            </w:r>
          </w:p>
          <w:p w:rsidR="00DC2E24" w:rsidRPr="00B50239" w:rsidRDefault="00DC2E24" w:rsidP="003F5513">
            <w:pPr>
              <w:pStyle w:val="ListParagraph"/>
              <w:numPr>
                <w:ilvl w:val="0"/>
                <w:numId w:val="27"/>
              </w:numPr>
            </w:pPr>
            <w:r w:rsidRPr="00B50239">
              <w:t>Development of education programmes aimed at:</w:t>
            </w:r>
          </w:p>
          <w:p w:rsidR="00DC2E24" w:rsidRPr="00B50239" w:rsidRDefault="00DC2E24" w:rsidP="003F5513">
            <w:pPr>
              <w:pStyle w:val="ListParagraph"/>
              <w:numPr>
                <w:ilvl w:val="0"/>
                <w:numId w:val="28"/>
              </w:numPr>
            </w:pPr>
            <w:r w:rsidRPr="00B50239">
              <w:t>The public – identification of any quick wins</w:t>
            </w:r>
          </w:p>
          <w:p w:rsidR="00DC2E24" w:rsidRPr="00B50239" w:rsidRDefault="00DC2E24" w:rsidP="003F5513">
            <w:pPr>
              <w:pStyle w:val="ListParagraph"/>
              <w:numPr>
                <w:ilvl w:val="0"/>
                <w:numId w:val="28"/>
              </w:numPr>
            </w:pPr>
            <w:r w:rsidRPr="00B50239">
              <w:t>Coders – to support capture of MH presentations in acute trusts</w:t>
            </w:r>
          </w:p>
          <w:p w:rsidR="00DC2E24" w:rsidRPr="00B50239" w:rsidRDefault="00DC2E24" w:rsidP="003F5513">
            <w:pPr>
              <w:pStyle w:val="ListParagraph"/>
              <w:numPr>
                <w:ilvl w:val="0"/>
                <w:numId w:val="28"/>
              </w:numPr>
            </w:pPr>
            <w:r w:rsidRPr="00B50239">
              <w:t>Supporting practitioners to assess for MH needs as part of physical health assessment – consider use of decision tool</w:t>
            </w:r>
          </w:p>
          <w:p w:rsidR="00DC2E24" w:rsidRPr="00B50239" w:rsidRDefault="00DC2E24" w:rsidP="003F5513">
            <w:pPr>
              <w:pStyle w:val="ListParagraph"/>
              <w:numPr>
                <w:ilvl w:val="0"/>
                <w:numId w:val="28"/>
              </w:numPr>
            </w:pPr>
            <w:r w:rsidRPr="00B50239">
              <w:t>Paramedics – to improve understanding of the most appropriate place to deliver a patient to</w:t>
            </w:r>
          </w:p>
          <w:p w:rsidR="00DC2E24" w:rsidRPr="00B50239" w:rsidRDefault="00DC2E24" w:rsidP="003F5513">
            <w:pPr>
              <w:pStyle w:val="ListParagraph"/>
              <w:numPr>
                <w:ilvl w:val="0"/>
                <w:numId w:val="28"/>
              </w:numPr>
            </w:pPr>
            <w:r w:rsidRPr="00B50239">
              <w:t>Community providers; midwives; school nurses; health visitors; police; ambulance staff – MH training with a focus on prevention and early intervention</w:t>
            </w:r>
          </w:p>
          <w:p w:rsidR="00DC2E24" w:rsidRPr="00B50239" w:rsidRDefault="00DC2E24" w:rsidP="003F5513">
            <w:pPr>
              <w:pStyle w:val="ListParagraph"/>
              <w:numPr>
                <w:ilvl w:val="0"/>
                <w:numId w:val="28"/>
              </w:numPr>
            </w:pPr>
            <w:r w:rsidRPr="00B50239">
              <w:t>Workplace wellbeing programme to be rolled out</w:t>
            </w:r>
          </w:p>
          <w:p w:rsidR="00DC2E24" w:rsidRPr="00B50239" w:rsidRDefault="00DC2E24" w:rsidP="003F5513">
            <w:pPr>
              <w:pStyle w:val="ListParagraph"/>
              <w:numPr>
                <w:ilvl w:val="0"/>
                <w:numId w:val="28"/>
              </w:numPr>
            </w:pPr>
            <w:r w:rsidRPr="00B50239">
              <w:t>Consider programme similar to FAST stroke scheme</w:t>
            </w:r>
          </w:p>
          <w:p w:rsidR="00DC2E24" w:rsidRPr="00B50239" w:rsidRDefault="00DC2E24" w:rsidP="003F5513">
            <w:pPr>
              <w:pStyle w:val="ListParagraph"/>
              <w:numPr>
                <w:ilvl w:val="0"/>
                <w:numId w:val="28"/>
              </w:numPr>
            </w:pPr>
            <w:r w:rsidRPr="00B50239">
              <w:lastRenderedPageBreak/>
              <w:t xml:space="preserve">NEP and IAPT service providers to be linked to acute trust training teams to arrange training for A&amp;E staff – </w:t>
            </w:r>
            <w:r w:rsidR="007800C9" w:rsidRPr="00B50239">
              <w:t>inc</w:t>
            </w:r>
            <w:r w:rsidR="007800C9">
              <w:t>luding</w:t>
            </w:r>
            <w:r w:rsidRPr="00B50239">
              <w:t xml:space="preserve"> suicide prevention</w:t>
            </w:r>
          </w:p>
          <w:p w:rsidR="00DC2E24" w:rsidRPr="00B50239" w:rsidRDefault="00DC2E24" w:rsidP="003F5513">
            <w:pPr>
              <w:pStyle w:val="ListParagraph"/>
              <w:numPr>
                <w:ilvl w:val="0"/>
                <w:numId w:val="28"/>
              </w:numPr>
            </w:pPr>
            <w:r w:rsidRPr="00B50239">
              <w:t>Link with peer support and voluntary sector for provision of training – particularly D&amp;A</w:t>
            </w:r>
          </w:p>
          <w:p w:rsidR="00DC2E24" w:rsidRPr="00B50239" w:rsidRDefault="00DC2E24" w:rsidP="003F5513">
            <w:pPr>
              <w:pStyle w:val="ListParagraph"/>
              <w:numPr>
                <w:ilvl w:val="0"/>
                <w:numId w:val="28"/>
              </w:numPr>
            </w:pPr>
            <w:r w:rsidRPr="00B50239">
              <w:t>Schools and universities – including D&amp;A/legal highs</w:t>
            </w:r>
          </w:p>
          <w:p w:rsidR="00DC2E24" w:rsidRPr="00B50239" w:rsidRDefault="00DC2E24" w:rsidP="003F5513">
            <w:pPr>
              <w:pStyle w:val="ListParagraph"/>
              <w:numPr>
                <w:ilvl w:val="0"/>
                <w:numId w:val="29"/>
              </w:numPr>
            </w:pPr>
            <w:r w:rsidRPr="00B50239">
              <w:t xml:space="preserve">Working with health education England to develop opportunities for MH training </w:t>
            </w:r>
          </w:p>
          <w:p w:rsidR="00DC2E24" w:rsidRPr="00B50239" w:rsidRDefault="00DC2E24" w:rsidP="003F5513">
            <w:pPr>
              <w:pStyle w:val="ListParagraph"/>
              <w:numPr>
                <w:ilvl w:val="0"/>
                <w:numId w:val="29"/>
              </w:numPr>
              <w:rPr>
                <w:rFonts w:cs="Tahoma"/>
                <w:bCs/>
              </w:rPr>
            </w:pPr>
            <w:r w:rsidRPr="00B50239">
              <w:rPr>
                <w:rFonts w:cs="Tahoma"/>
                <w:bCs/>
              </w:rPr>
              <w:t>Drug and Alcohol Awareness training to MH professionals (Stat and third sector) and MH Training and awareness to others (esp. substance misuse providers) to support better identification of Dual Diagnosis</w:t>
            </w:r>
          </w:p>
          <w:p w:rsidR="00DC2E24" w:rsidRPr="00B50239" w:rsidRDefault="00DC2E24" w:rsidP="003F5513">
            <w:pPr>
              <w:pStyle w:val="ListParagraph"/>
              <w:numPr>
                <w:ilvl w:val="0"/>
                <w:numId w:val="29"/>
              </w:numPr>
            </w:pPr>
            <w:r w:rsidRPr="00B50239">
              <w:rPr>
                <w:rFonts w:cs="Tahoma"/>
                <w:bCs/>
              </w:rPr>
              <w:t xml:space="preserve">MH/Substance Misuse training and awareness to Police staff (including detention Officers) and Prison staff in relation to </w:t>
            </w:r>
            <w:r w:rsidRPr="00B50239">
              <w:rPr>
                <w:rFonts w:cs="Tahoma"/>
                <w:bCs/>
              </w:rPr>
              <w:lastRenderedPageBreak/>
              <w:t>local prison’s new role as the resettlement prison and a higher proportion of individuals being locally released</w:t>
            </w:r>
          </w:p>
        </w:tc>
        <w:tc>
          <w:tcPr>
            <w:tcW w:w="1526" w:type="dxa"/>
            <w:shd w:val="clear" w:color="auto" w:fill="auto"/>
          </w:tcPr>
          <w:p w:rsidR="00DC2E24" w:rsidRPr="00B50239" w:rsidRDefault="00DC2E24" w:rsidP="00270215">
            <w:pPr>
              <w:rPr>
                <w:rFonts w:cs="Tahoma"/>
                <w:bCs/>
              </w:rPr>
            </w:pPr>
            <w:r w:rsidRPr="00B50239">
              <w:rPr>
                <w:rFonts w:cs="Tahoma"/>
                <w:bCs/>
              </w:rPr>
              <w:lastRenderedPageBreak/>
              <w:t>From April 2015</w:t>
            </w:r>
          </w:p>
        </w:tc>
        <w:tc>
          <w:tcPr>
            <w:tcW w:w="1877" w:type="dxa"/>
            <w:gridSpan w:val="2"/>
            <w:shd w:val="clear" w:color="auto" w:fill="auto"/>
          </w:tcPr>
          <w:p w:rsidR="00DC2E24" w:rsidRPr="00B50239" w:rsidRDefault="00DC2E24" w:rsidP="00270215">
            <w:pPr>
              <w:textAlignment w:val="center"/>
              <w:rPr>
                <w:rFonts w:eastAsia="Times New Roman" w:cs="Tahoma"/>
              </w:rPr>
            </w:pPr>
            <w:r w:rsidRPr="00B50239">
              <w:rPr>
                <w:rFonts w:eastAsia="Times New Roman" w:cs="Tahoma"/>
              </w:rPr>
              <w:t>All concordat stakeholders</w:t>
            </w:r>
          </w:p>
          <w:p w:rsidR="00DC2E24" w:rsidRPr="00B50239" w:rsidRDefault="00DC2E24" w:rsidP="00270215">
            <w:pPr>
              <w:textAlignment w:val="center"/>
              <w:rPr>
                <w:rFonts w:eastAsia="Times New Roman" w:cs="Tahoma"/>
                <w:color w:val="FF0000"/>
              </w:rPr>
            </w:pPr>
          </w:p>
        </w:tc>
        <w:tc>
          <w:tcPr>
            <w:tcW w:w="3189" w:type="dxa"/>
            <w:shd w:val="clear" w:color="auto" w:fill="auto"/>
          </w:tcPr>
          <w:p w:rsidR="00DC2E24" w:rsidRPr="00B50239" w:rsidRDefault="00DC2E24" w:rsidP="003F5513">
            <w:pPr>
              <w:pStyle w:val="ListParagraph"/>
              <w:numPr>
                <w:ilvl w:val="0"/>
                <w:numId w:val="9"/>
              </w:numPr>
              <w:rPr>
                <w:rFonts w:cs="Tahoma"/>
                <w:bCs/>
              </w:rPr>
            </w:pPr>
            <w:r w:rsidRPr="00B50239">
              <w:rPr>
                <w:rFonts w:cs="Tahoma"/>
                <w:bCs/>
              </w:rPr>
              <w:t>Raise awareness of mental health issues</w:t>
            </w:r>
          </w:p>
          <w:p w:rsidR="00DC2E24" w:rsidRPr="00B50239" w:rsidRDefault="00DC2E24" w:rsidP="003F5513">
            <w:pPr>
              <w:pStyle w:val="ListParagraph"/>
              <w:numPr>
                <w:ilvl w:val="0"/>
                <w:numId w:val="9"/>
              </w:numPr>
              <w:rPr>
                <w:rFonts w:cs="Tahoma"/>
                <w:bCs/>
              </w:rPr>
            </w:pPr>
            <w:r w:rsidRPr="00B50239">
              <w:rPr>
                <w:rFonts w:cs="Tahoma"/>
                <w:bCs/>
              </w:rPr>
              <w:t>Improve understanding and outcomes of mental health conditions</w:t>
            </w:r>
          </w:p>
          <w:p w:rsidR="00DC2E24" w:rsidRPr="00B50239" w:rsidRDefault="00DC2E24" w:rsidP="003F5513">
            <w:pPr>
              <w:pStyle w:val="ListParagraph"/>
              <w:numPr>
                <w:ilvl w:val="0"/>
                <w:numId w:val="9"/>
              </w:numPr>
              <w:rPr>
                <w:rFonts w:cs="Tahoma"/>
                <w:bCs/>
              </w:rPr>
            </w:pPr>
            <w:r w:rsidRPr="00B50239">
              <w:rPr>
                <w:rFonts w:cs="Tahoma"/>
                <w:bCs/>
              </w:rPr>
              <w:t>Improve patient experience</w:t>
            </w:r>
          </w:p>
          <w:p w:rsidR="00DC2E24" w:rsidRPr="00B50239" w:rsidRDefault="00DC2E24" w:rsidP="003F5513">
            <w:pPr>
              <w:pStyle w:val="ListParagraph"/>
              <w:numPr>
                <w:ilvl w:val="0"/>
                <w:numId w:val="9"/>
              </w:numPr>
              <w:rPr>
                <w:rFonts w:cs="Tahoma"/>
                <w:bCs/>
              </w:rPr>
            </w:pPr>
            <w:r w:rsidRPr="00B50239">
              <w:rPr>
                <w:rFonts w:cs="Tahoma"/>
                <w:bCs/>
              </w:rPr>
              <w:t>Improve diagnosis, timely access and early intervention</w:t>
            </w:r>
          </w:p>
          <w:p w:rsidR="00DC2E24" w:rsidRPr="00B50239" w:rsidRDefault="00DC2E24" w:rsidP="003F5513">
            <w:pPr>
              <w:pStyle w:val="ListParagraph"/>
              <w:numPr>
                <w:ilvl w:val="0"/>
                <w:numId w:val="9"/>
              </w:numPr>
              <w:rPr>
                <w:rFonts w:cs="Tahoma"/>
                <w:bCs/>
              </w:rPr>
            </w:pPr>
            <w:r w:rsidRPr="00B50239">
              <w:rPr>
                <w:rFonts w:cs="Tahoma"/>
                <w:bCs/>
              </w:rPr>
              <w:t>Reduce stigma</w:t>
            </w:r>
          </w:p>
          <w:p w:rsidR="00DC2E24" w:rsidRPr="00B50239" w:rsidRDefault="00DC2E24" w:rsidP="003F5513">
            <w:pPr>
              <w:pStyle w:val="ListParagraph"/>
              <w:numPr>
                <w:ilvl w:val="0"/>
                <w:numId w:val="9"/>
              </w:numPr>
              <w:rPr>
                <w:rFonts w:cs="Tahoma"/>
                <w:bCs/>
              </w:rPr>
            </w:pPr>
            <w:r w:rsidRPr="00B50239">
              <w:rPr>
                <w:rFonts w:cs="Tahoma"/>
                <w:bCs/>
              </w:rPr>
              <w:t>Change of culture</w:t>
            </w:r>
          </w:p>
          <w:p w:rsidR="00DC2E24" w:rsidRPr="00B50239" w:rsidRDefault="00DC2E24" w:rsidP="003F5513">
            <w:pPr>
              <w:pStyle w:val="ListParagraph"/>
              <w:numPr>
                <w:ilvl w:val="0"/>
                <w:numId w:val="9"/>
              </w:numPr>
              <w:rPr>
                <w:rFonts w:ascii="Tahoma" w:hAnsi="Tahoma" w:cs="Tahoma"/>
                <w:bCs/>
                <w:sz w:val="24"/>
                <w:szCs w:val="24"/>
              </w:rPr>
            </w:pPr>
            <w:r w:rsidRPr="00B50239">
              <w:rPr>
                <w:rFonts w:cs="Tahoma"/>
                <w:bCs/>
              </w:rPr>
              <w:t xml:space="preserve">Sustainable programme of education (through train the </w:t>
            </w:r>
            <w:r w:rsidRPr="00B50239">
              <w:rPr>
                <w:rFonts w:cs="Tahoma"/>
                <w:bCs/>
              </w:rPr>
              <w:lastRenderedPageBreak/>
              <w:t>trainer courses)</w:t>
            </w:r>
          </w:p>
          <w:p w:rsidR="00DC2E24" w:rsidRPr="00B50239" w:rsidRDefault="00DC2E24" w:rsidP="003F5513">
            <w:pPr>
              <w:pStyle w:val="ListParagraph"/>
              <w:numPr>
                <w:ilvl w:val="0"/>
                <w:numId w:val="9"/>
              </w:numPr>
              <w:rPr>
                <w:rFonts w:ascii="Tahoma" w:hAnsi="Tahoma" w:cs="Tahoma"/>
                <w:bCs/>
                <w:sz w:val="24"/>
                <w:szCs w:val="24"/>
              </w:rPr>
            </w:pPr>
            <w:r w:rsidRPr="00B50239">
              <w:rPr>
                <w:rFonts w:cs="Tahoma"/>
                <w:bCs/>
              </w:rPr>
              <w:t>Improve working across concordat stakeholders</w:t>
            </w:r>
          </w:p>
          <w:p w:rsidR="00DC2E24" w:rsidRPr="00B50239" w:rsidRDefault="00DC2E24" w:rsidP="003F5513">
            <w:pPr>
              <w:pStyle w:val="ListParagraph"/>
              <w:numPr>
                <w:ilvl w:val="0"/>
                <w:numId w:val="9"/>
              </w:numPr>
              <w:rPr>
                <w:rFonts w:ascii="Tahoma" w:hAnsi="Tahoma" w:cs="Tahoma"/>
                <w:bCs/>
                <w:sz w:val="24"/>
                <w:szCs w:val="24"/>
              </w:rPr>
            </w:pPr>
            <w:r w:rsidRPr="00B50239">
              <w:rPr>
                <w:rFonts w:cs="Tahoma"/>
                <w:bCs/>
              </w:rPr>
              <w:t>Improve tolerance and understanding of mental health issues</w:t>
            </w:r>
          </w:p>
        </w:tc>
        <w:tc>
          <w:tcPr>
            <w:tcW w:w="2697" w:type="dxa"/>
            <w:shd w:val="clear" w:color="auto" w:fill="auto"/>
          </w:tcPr>
          <w:p w:rsidR="00DC2E24" w:rsidRPr="00B50239" w:rsidRDefault="00DC2E24" w:rsidP="00693120">
            <w:pPr>
              <w:rPr>
                <w:rFonts w:cs="Tahoma"/>
                <w:bCs/>
              </w:rPr>
            </w:pPr>
            <w:r w:rsidRPr="00B50239">
              <w:rPr>
                <w:rFonts w:cs="Tahoma"/>
                <w:bCs/>
              </w:rPr>
              <w:lastRenderedPageBreak/>
              <w:t>NEP education 15/16 programme agreed for year.</w:t>
            </w:r>
          </w:p>
          <w:p w:rsidR="000B2A90" w:rsidRPr="00B50239" w:rsidRDefault="007800C9" w:rsidP="000B2A90">
            <w:pPr>
              <w:textAlignment w:val="center"/>
              <w:rPr>
                <w:rFonts w:eastAsia="Times New Roman" w:cs="Tahoma"/>
              </w:rPr>
            </w:pPr>
            <w:r w:rsidRPr="00B50239">
              <w:rPr>
                <w:rFonts w:eastAsia="Times New Roman" w:cs="Tahoma"/>
              </w:rPr>
              <w:t>Life skills</w:t>
            </w:r>
            <w:r w:rsidR="00243631" w:rsidRPr="00B50239">
              <w:rPr>
                <w:rFonts w:eastAsia="Times New Roman" w:cs="Tahoma"/>
              </w:rPr>
              <w:t xml:space="preserve"> programme rolled</w:t>
            </w:r>
            <w:r w:rsidR="000B2A90" w:rsidRPr="00B50239">
              <w:rPr>
                <w:rFonts w:eastAsia="Times New Roman" w:cs="Tahoma"/>
              </w:rPr>
              <w:t xml:space="preserve"> out to </w:t>
            </w:r>
            <w:r w:rsidR="00243631" w:rsidRPr="00B50239">
              <w:rPr>
                <w:rFonts w:eastAsia="Times New Roman" w:cs="Tahoma"/>
              </w:rPr>
              <w:t>25</w:t>
            </w:r>
            <w:r w:rsidR="000B2A90" w:rsidRPr="00B50239">
              <w:rPr>
                <w:rFonts w:eastAsia="Times New Roman" w:cs="Tahoma"/>
              </w:rPr>
              <w:t xml:space="preserve"> secondary schools</w:t>
            </w:r>
            <w:r w:rsidR="00243631" w:rsidRPr="00B50239">
              <w:rPr>
                <w:rFonts w:eastAsia="Times New Roman" w:cs="Tahoma"/>
              </w:rPr>
              <w:t>, this is the risk a</w:t>
            </w:r>
            <w:r w:rsidR="000B2A90" w:rsidRPr="00B50239">
              <w:rPr>
                <w:rFonts w:eastAsia="Times New Roman" w:cs="Tahoma"/>
              </w:rPr>
              <w:t xml:space="preserve">vert </w:t>
            </w:r>
            <w:r w:rsidR="00243631" w:rsidRPr="00B50239">
              <w:rPr>
                <w:rFonts w:eastAsia="Times New Roman" w:cs="Tahoma"/>
              </w:rPr>
              <w:t>scheme.</w:t>
            </w:r>
          </w:p>
          <w:p w:rsidR="000B2A90" w:rsidRPr="00B50239" w:rsidRDefault="000B2A90" w:rsidP="000B2A90">
            <w:pPr>
              <w:textAlignment w:val="center"/>
              <w:rPr>
                <w:rFonts w:eastAsia="Times New Roman" w:cs="Tahoma"/>
              </w:rPr>
            </w:pPr>
            <w:r w:rsidRPr="00B50239">
              <w:rPr>
                <w:rFonts w:eastAsia="Times New Roman" w:cs="Tahoma"/>
              </w:rPr>
              <w:t xml:space="preserve">Healthy relationship </w:t>
            </w:r>
            <w:r w:rsidR="00243631" w:rsidRPr="00B50239">
              <w:rPr>
                <w:rFonts w:eastAsia="Times New Roman" w:cs="Tahoma"/>
              </w:rPr>
              <w:t>module funded through Domestic Violence prevention.</w:t>
            </w:r>
          </w:p>
          <w:p w:rsidR="000B2A90" w:rsidRPr="00B50239" w:rsidRDefault="00243631" w:rsidP="000B2A90">
            <w:pPr>
              <w:textAlignment w:val="center"/>
              <w:rPr>
                <w:rFonts w:eastAsia="Times New Roman" w:cs="Tahoma"/>
              </w:rPr>
            </w:pPr>
            <w:r w:rsidRPr="00B50239">
              <w:rPr>
                <w:rFonts w:eastAsia="Times New Roman" w:cs="Tahoma"/>
              </w:rPr>
              <w:t xml:space="preserve">Emotional </w:t>
            </w:r>
            <w:r w:rsidR="000B2A90" w:rsidRPr="00B50239">
              <w:rPr>
                <w:rFonts w:eastAsia="Times New Roman" w:cs="Tahoma"/>
              </w:rPr>
              <w:t xml:space="preserve">Health and </w:t>
            </w:r>
            <w:r w:rsidR="000B2A90" w:rsidRPr="00B50239">
              <w:rPr>
                <w:rFonts w:eastAsia="Times New Roman" w:cs="Tahoma"/>
              </w:rPr>
              <w:lastRenderedPageBreak/>
              <w:t xml:space="preserve">wellbeing </w:t>
            </w:r>
            <w:r w:rsidRPr="00B50239">
              <w:rPr>
                <w:rFonts w:eastAsia="Times New Roman" w:cs="Tahoma"/>
              </w:rPr>
              <w:t>module being delivered through risk avert.</w:t>
            </w:r>
          </w:p>
          <w:p w:rsidR="00243631" w:rsidRPr="00B50239" w:rsidRDefault="000B2A90" w:rsidP="00243631">
            <w:pPr>
              <w:textAlignment w:val="center"/>
              <w:rPr>
                <w:rFonts w:eastAsia="Times New Roman" w:cs="Tahoma"/>
              </w:rPr>
            </w:pPr>
            <w:r w:rsidRPr="00B50239">
              <w:rPr>
                <w:rFonts w:eastAsia="Times New Roman" w:cs="Tahoma"/>
              </w:rPr>
              <w:t>Essex university and a PHD around</w:t>
            </w:r>
            <w:r w:rsidR="00243631" w:rsidRPr="00B50239">
              <w:rPr>
                <w:rFonts w:eastAsia="Times New Roman" w:cs="Tahoma"/>
              </w:rPr>
              <w:t xml:space="preserve"> efficacy and evaluating risk a</w:t>
            </w:r>
            <w:r w:rsidRPr="00B50239">
              <w:rPr>
                <w:rFonts w:eastAsia="Times New Roman" w:cs="Tahoma"/>
              </w:rPr>
              <w:t xml:space="preserve">vert courses. </w:t>
            </w:r>
          </w:p>
          <w:p w:rsidR="000B2A90" w:rsidRPr="00B50239" w:rsidRDefault="00243631" w:rsidP="00243631">
            <w:pPr>
              <w:rPr>
                <w:rFonts w:cs="Tahoma"/>
                <w:bCs/>
              </w:rPr>
            </w:pPr>
            <w:r w:rsidRPr="00B50239">
              <w:rPr>
                <w:rFonts w:cs="Tahoma"/>
                <w:bCs/>
              </w:rPr>
              <w:t>NEP and Samaritans to continue their partnership working NEP to discuss with CCG commissioners future developments.</w:t>
            </w:r>
          </w:p>
          <w:p w:rsidR="00243631" w:rsidRDefault="00243631" w:rsidP="00243631">
            <w:pPr>
              <w:rPr>
                <w:rFonts w:cs="Tahoma"/>
                <w:bCs/>
              </w:rPr>
            </w:pPr>
            <w:r w:rsidRPr="00B50239">
              <w:rPr>
                <w:rFonts w:cs="Tahoma"/>
                <w:bCs/>
              </w:rPr>
              <w:t>STOP suicide campaign to increase training for the ambulance trust</w:t>
            </w:r>
            <w:r w:rsidR="00A5510D">
              <w:rPr>
                <w:rFonts w:cs="Tahoma"/>
                <w:bCs/>
              </w:rPr>
              <w:t>.</w:t>
            </w:r>
          </w:p>
          <w:p w:rsidR="00A5510D" w:rsidRDefault="00A5510D" w:rsidP="00243631">
            <w:pPr>
              <w:rPr>
                <w:rFonts w:cs="Tahoma"/>
                <w:bCs/>
              </w:rPr>
            </w:pPr>
          </w:p>
          <w:p w:rsidR="00A5510D" w:rsidRDefault="00A5510D" w:rsidP="00A5510D">
            <w:pPr>
              <w:rPr>
                <w:rFonts w:cs="Tahoma"/>
                <w:bCs/>
              </w:rPr>
            </w:pPr>
            <w:r>
              <w:rPr>
                <w:rFonts w:cs="Tahoma"/>
                <w:bCs/>
              </w:rPr>
              <w:t xml:space="preserve">Further discussion re – 2016/17 programme as part contract </w:t>
            </w:r>
            <w:r w:rsidR="00474736">
              <w:rPr>
                <w:rFonts w:cs="Tahoma"/>
                <w:bCs/>
              </w:rPr>
              <w:t>negotiations</w:t>
            </w:r>
            <w:r>
              <w:rPr>
                <w:rFonts w:cs="Tahoma"/>
                <w:bCs/>
              </w:rPr>
              <w:t xml:space="preserve">. </w:t>
            </w:r>
          </w:p>
          <w:p w:rsidR="00A5510D" w:rsidRPr="00B50239" w:rsidRDefault="00A5510D" w:rsidP="00A5510D">
            <w:pPr>
              <w:rPr>
                <w:rFonts w:cs="Tahoma"/>
                <w:bCs/>
              </w:rPr>
            </w:pPr>
            <w:r>
              <w:rPr>
                <w:rFonts w:cs="Tahoma"/>
                <w:bCs/>
              </w:rPr>
              <w:t xml:space="preserve">Sustainable system-wide training solutions to be considered as part of MH </w:t>
            </w:r>
            <w:r w:rsidR="00474736">
              <w:rPr>
                <w:rFonts w:cs="Tahoma"/>
                <w:bCs/>
              </w:rPr>
              <w:t>Liaison</w:t>
            </w:r>
            <w:r>
              <w:rPr>
                <w:rFonts w:cs="Tahoma"/>
                <w:bCs/>
              </w:rPr>
              <w:t xml:space="preserve"> bid.</w:t>
            </w:r>
          </w:p>
        </w:tc>
        <w:tc>
          <w:tcPr>
            <w:tcW w:w="902" w:type="dxa"/>
            <w:shd w:val="clear" w:color="auto" w:fill="auto"/>
          </w:tcPr>
          <w:p w:rsidR="00DC2E24" w:rsidRPr="00B50239" w:rsidRDefault="00243631" w:rsidP="00693120">
            <w:pPr>
              <w:rPr>
                <w:rFonts w:cs="Tahoma"/>
                <w:bCs/>
              </w:rPr>
            </w:pPr>
            <w:r w:rsidRPr="00B50239">
              <w:rPr>
                <w:rFonts w:cs="Tahoma"/>
                <w:bCs/>
              </w:rPr>
              <w:lastRenderedPageBreak/>
              <w:t>2.12</w:t>
            </w:r>
          </w:p>
        </w:tc>
      </w:tr>
      <w:tr w:rsidR="00DC2E24" w:rsidRPr="00270215" w:rsidTr="00B50239">
        <w:tc>
          <w:tcPr>
            <w:tcW w:w="852" w:type="dxa"/>
            <w:gridSpan w:val="2"/>
            <w:shd w:val="clear" w:color="auto" w:fill="auto"/>
          </w:tcPr>
          <w:p w:rsidR="00DC2E24" w:rsidRPr="00B50239" w:rsidRDefault="00DC2E24" w:rsidP="00EE5580">
            <w:pPr>
              <w:jc w:val="center"/>
            </w:pPr>
            <w:r w:rsidRPr="00B50239">
              <w:lastRenderedPageBreak/>
              <w:t>2.7</w:t>
            </w:r>
          </w:p>
        </w:tc>
        <w:tc>
          <w:tcPr>
            <w:tcW w:w="3417" w:type="dxa"/>
            <w:shd w:val="clear" w:color="auto" w:fill="auto"/>
          </w:tcPr>
          <w:p w:rsidR="00DC2E24" w:rsidRPr="00B50239" w:rsidRDefault="00DC2E24" w:rsidP="00D2260C">
            <w:r w:rsidRPr="00B50239">
              <w:t>Working with the voluntary sector, with mental health expertise within our work programme, to develop local buddy and peer support services for service users including early intervention</w:t>
            </w:r>
          </w:p>
        </w:tc>
        <w:tc>
          <w:tcPr>
            <w:tcW w:w="1526" w:type="dxa"/>
            <w:shd w:val="clear" w:color="auto" w:fill="auto"/>
          </w:tcPr>
          <w:p w:rsidR="00DC2E24" w:rsidRPr="00B50239" w:rsidRDefault="00DC2E24" w:rsidP="00270215">
            <w:pPr>
              <w:rPr>
                <w:rFonts w:cs="Tahoma"/>
                <w:bCs/>
                <w:color w:val="47485F" w:themeColor="text1"/>
              </w:rPr>
            </w:pPr>
            <w:r w:rsidRPr="00B50239">
              <w:rPr>
                <w:rFonts w:cs="Tahoma"/>
                <w:bCs/>
              </w:rPr>
              <w:t>From July 2015</w:t>
            </w:r>
          </w:p>
        </w:tc>
        <w:tc>
          <w:tcPr>
            <w:tcW w:w="1877" w:type="dxa"/>
            <w:gridSpan w:val="2"/>
            <w:shd w:val="clear" w:color="auto" w:fill="auto"/>
          </w:tcPr>
          <w:p w:rsidR="00DC2E24" w:rsidRPr="00B50239" w:rsidRDefault="00DC2E24" w:rsidP="00270215">
            <w:pPr>
              <w:textAlignment w:val="center"/>
              <w:rPr>
                <w:rFonts w:eastAsia="Times New Roman" w:cs="Tahoma"/>
              </w:rPr>
            </w:pPr>
            <w:r w:rsidRPr="00B50239">
              <w:rPr>
                <w:rFonts w:eastAsia="Times New Roman" w:cs="Tahoma"/>
              </w:rPr>
              <w:t>All concordat stakeholders</w:t>
            </w:r>
          </w:p>
        </w:tc>
        <w:tc>
          <w:tcPr>
            <w:tcW w:w="3189" w:type="dxa"/>
            <w:shd w:val="clear" w:color="auto" w:fill="auto"/>
          </w:tcPr>
          <w:p w:rsidR="00DC2E24" w:rsidRPr="00B50239" w:rsidRDefault="00DC2E24" w:rsidP="003F5513">
            <w:pPr>
              <w:pStyle w:val="ListParagraph"/>
              <w:numPr>
                <w:ilvl w:val="0"/>
                <w:numId w:val="30"/>
              </w:numPr>
              <w:rPr>
                <w:rFonts w:cs="Tahoma"/>
                <w:bCs/>
              </w:rPr>
            </w:pPr>
            <w:r w:rsidRPr="00B50239">
              <w:rPr>
                <w:rFonts w:cs="Tahoma"/>
                <w:bCs/>
              </w:rPr>
              <w:t>To improve service user experience</w:t>
            </w:r>
          </w:p>
        </w:tc>
        <w:tc>
          <w:tcPr>
            <w:tcW w:w="2697" w:type="dxa"/>
            <w:shd w:val="clear" w:color="auto" w:fill="auto"/>
          </w:tcPr>
          <w:p w:rsidR="00DC2E24" w:rsidRPr="00B50239" w:rsidRDefault="00DC2E24" w:rsidP="005D36FB">
            <w:pPr>
              <w:pStyle w:val="ListParagraph"/>
              <w:ind w:left="89"/>
              <w:rPr>
                <w:rFonts w:cs="Tahoma"/>
                <w:bCs/>
              </w:rPr>
            </w:pPr>
            <w:r w:rsidRPr="00B50239">
              <w:rPr>
                <w:rFonts w:cs="Tahoma"/>
                <w:bCs/>
              </w:rPr>
              <w:t>Social inclusion and recover</w:t>
            </w:r>
            <w:r w:rsidR="005D36FB" w:rsidRPr="00B50239">
              <w:rPr>
                <w:rFonts w:cs="Tahoma"/>
                <w:bCs/>
              </w:rPr>
              <w:t xml:space="preserve">y draft model developed </w:t>
            </w:r>
            <w:r w:rsidRPr="00B50239">
              <w:rPr>
                <w:rFonts w:cs="Tahoma"/>
                <w:bCs/>
              </w:rPr>
              <w:t xml:space="preserve">that covers education, recovery, </w:t>
            </w:r>
            <w:r w:rsidR="005D36FB" w:rsidRPr="00B50239">
              <w:rPr>
                <w:rFonts w:cs="Tahoma"/>
                <w:bCs/>
              </w:rPr>
              <w:t>and peer</w:t>
            </w:r>
            <w:r w:rsidRPr="00B50239">
              <w:rPr>
                <w:rFonts w:cs="Tahoma"/>
                <w:bCs/>
              </w:rPr>
              <w:t xml:space="preserve"> support. </w:t>
            </w:r>
          </w:p>
          <w:p w:rsidR="00004583" w:rsidRPr="00B50239" w:rsidRDefault="00004583" w:rsidP="005D36FB">
            <w:pPr>
              <w:pStyle w:val="ListParagraph"/>
              <w:ind w:left="89"/>
              <w:rPr>
                <w:rFonts w:cs="Tahoma"/>
                <w:bCs/>
                <w:color w:val="FF0000"/>
              </w:rPr>
            </w:pPr>
          </w:p>
          <w:p w:rsidR="00004583" w:rsidRPr="00B50239" w:rsidRDefault="00004583" w:rsidP="005D36FB">
            <w:pPr>
              <w:pStyle w:val="ListParagraph"/>
              <w:ind w:left="89"/>
              <w:rPr>
                <w:rFonts w:cs="Tahoma"/>
                <w:bCs/>
              </w:rPr>
            </w:pPr>
            <w:r w:rsidRPr="00B50239">
              <w:rPr>
                <w:rFonts w:cs="Tahoma"/>
                <w:bCs/>
              </w:rPr>
              <w:t>05/10/15</w:t>
            </w:r>
          </w:p>
          <w:p w:rsidR="00004583" w:rsidRPr="00B50239" w:rsidRDefault="00004583" w:rsidP="00004583">
            <w:pPr>
              <w:pStyle w:val="ListParagraph"/>
              <w:ind w:left="89"/>
              <w:rPr>
                <w:rFonts w:cs="Tahoma"/>
                <w:bCs/>
              </w:rPr>
            </w:pPr>
            <w:r w:rsidRPr="00B50239">
              <w:rPr>
                <w:rFonts w:cs="Tahoma"/>
                <w:bCs/>
              </w:rPr>
              <w:t>Dialog commencing with existing providers and key stakeholders around intension. Service User Engagement taking place October 2015.</w:t>
            </w:r>
          </w:p>
          <w:p w:rsidR="00004583" w:rsidRPr="00B50239" w:rsidRDefault="00004583" w:rsidP="005D36FB">
            <w:pPr>
              <w:pStyle w:val="ListParagraph"/>
              <w:ind w:left="89"/>
              <w:rPr>
                <w:rFonts w:cs="Tahoma"/>
                <w:bCs/>
                <w:color w:val="FF0000"/>
              </w:rPr>
            </w:pPr>
          </w:p>
        </w:tc>
        <w:tc>
          <w:tcPr>
            <w:tcW w:w="902" w:type="dxa"/>
            <w:shd w:val="clear" w:color="auto" w:fill="auto"/>
          </w:tcPr>
          <w:p w:rsidR="00DC2E24" w:rsidRPr="00B50239" w:rsidRDefault="000B2A90" w:rsidP="000B2A90">
            <w:pPr>
              <w:rPr>
                <w:rFonts w:cs="Tahoma"/>
                <w:bCs/>
              </w:rPr>
            </w:pPr>
            <w:r w:rsidRPr="00B50239">
              <w:rPr>
                <w:rFonts w:cs="Tahoma"/>
                <w:bCs/>
              </w:rPr>
              <w:t>5.4.</w:t>
            </w:r>
          </w:p>
          <w:p w:rsidR="005D36FB" w:rsidRPr="00B50239" w:rsidRDefault="005D36FB" w:rsidP="000B2A90">
            <w:pPr>
              <w:rPr>
                <w:rFonts w:cs="Tahoma"/>
                <w:bCs/>
              </w:rPr>
            </w:pPr>
            <w:r w:rsidRPr="00B50239">
              <w:rPr>
                <w:rFonts w:cs="Tahoma"/>
                <w:bCs/>
              </w:rPr>
              <w:t>5.5</w:t>
            </w:r>
          </w:p>
          <w:p w:rsidR="000B2A90" w:rsidRPr="00B50239" w:rsidRDefault="000B2A90" w:rsidP="000B2A90">
            <w:pPr>
              <w:rPr>
                <w:rFonts w:cs="Tahoma"/>
                <w:bCs/>
              </w:rPr>
            </w:pPr>
            <w:r w:rsidRPr="00B50239">
              <w:rPr>
                <w:rFonts w:cs="Tahoma"/>
                <w:bCs/>
              </w:rPr>
              <w:t>5.12</w:t>
            </w:r>
          </w:p>
        </w:tc>
      </w:tr>
      <w:tr w:rsidR="00DC2E24" w:rsidRPr="00270215" w:rsidTr="00B50239">
        <w:tc>
          <w:tcPr>
            <w:tcW w:w="852" w:type="dxa"/>
            <w:gridSpan w:val="2"/>
            <w:shd w:val="clear" w:color="auto" w:fill="auto"/>
          </w:tcPr>
          <w:p w:rsidR="00DC2E24" w:rsidRPr="00B50239" w:rsidRDefault="00DC2E24" w:rsidP="00EE5580">
            <w:pPr>
              <w:jc w:val="center"/>
            </w:pPr>
            <w:r w:rsidRPr="00B50239">
              <w:t>2.8</w:t>
            </w:r>
          </w:p>
        </w:tc>
        <w:tc>
          <w:tcPr>
            <w:tcW w:w="3417" w:type="dxa"/>
            <w:shd w:val="clear" w:color="auto" w:fill="auto"/>
          </w:tcPr>
          <w:p w:rsidR="00DC2E24" w:rsidRPr="00B50239" w:rsidRDefault="00DC2E24" w:rsidP="00D2260C">
            <w:r w:rsidRPr="00B50239">
              <w:t>CAMHS self-harm reduction strategy to be developed</w:t>
            </w:r>
          </w:p>
        </w:tc>
        <w:tc>
          <w:tcPr>
            <w:tcW w:w="1526" w:type="dxa"/>
            <w:shd w:val="clear" w:color="auto" w:fill="auto"/>
          </w:tcPr>
          <w:p w:rsidR="00DC2E24" w:rsidRPr="00B50239" w:rsidRDefault="007B3B50" w:rsidP="00270215">
            <w:pPr>
              <w:rPr>
                <w:rFonts w:cs="Tahoma"/>
                <w:bCs/>
              </w:rPr>
            </w:pPr>
            <w:r>
              <w:rPr>
                <w:rFonts w:cs="Tahoma"/>
                <w:bCs/>
              </w:rPr>
              <w:t xml:space="preserve">From </w:t>
            </w:r>
            <w:r w:rsidR="00DC2E24" w:rsidRPr="00B50239">
              <w:rPr>
                <w:rFonts w:cs="Tahoma"/>
                <w:bCs/>
              </w:rPr>
              <w:t>October 2015</w:t>
            </w:r>
          </w:p>
        </w:tc>
        <w:tc>
          <w:tcPr>
            <w:tcW w:w="1877" w:type="dxa"/>
            <w:gridSpan w:val="2"/>
            <w:shd w:val="clear" w:color="auto" w:fill="auto"/>
          </w:tcPr>
          <w:p w:rsidR="00DC2E24" w:rsidRPr="00B50239" w:rsidRDefault="00DC2E24" w:rsidP="00270215">
            <w:pPr>
              <w:textAlignment w:val="center"/>
              <w:rPr>
                <w:rFonts w:eastAsia="Times New Roman" w:cs="Tahoma"/>
              </w:rPr>
            </w:pPr>
            <w:r w:rsidRPr="00B50239">
              <w:rPr>
                <w:rFonts w:eastAsia="Times New Roman" w:cs="Tahoma"/>
              </w:rPr>
              <w:t>CAMHS providers/ CAMHS CCG commissioners/ Essex County Council</w:t>
            </w:r>
          </w:p>
        </w:tc>
        <w:tc>
          <w:tcPr>
            <w:tcW w:w="3189" w:type="dxa"/>
            <w:shd w:val="clear" w:color="auto" w:fill="auto"/>
          </w:tcPr>
          <w:p w:rsidR="00DC2E24" w:rsidRPr="00B50239" w:rsidRDefault="00DC2E24" w:rsidP="003F5513">
            <w:pPr>
              <w:pStyle w:val="ListParagraph"/>
              <w:numPr>
                <w:ilvl w:val="0"/>
                <w:numId w:val="30"/>
              </w:numPr>
              <w:rPr>
                <w:rFonts w:cs="Tahoma"/>
                <w:bCs/>
              </w:rPr>
            </w:pPr>
            <w:r w:rsidRPr="00B50239">
              <w:rPr>
                <w:rFonts w:cs="Tahoma"/>
                <w:bCs/>
              </w:rPr>
              <w:t xml:space="preserve">Reducing </w:t>
            </w:r>
            <w:r w:rsidR="007800C9" w:rsidRPr="00B50239">
              <w:rPr>
                <w:rFonts w:cs="Tahoma"/>
                <w:bCs/>
              </w:rPr>
              <w:t>self-harm</w:t>
            </w:r>
            <w:r w:rsidRPr="00B50239">
              <w:rPr>
                <w:rFonts w:cs="Tahoma"/>
                <w:bCs/>
              </w:rPr>
              <w:t xml:space="preserve"> episodes in children and young people</w:t>
            </w:r>
          </w:p>
        </w:tc>
        <w:tc>
          <w:tcPr>
            <w:tcW w:w="2697" w:type="dxa"/>
            <w:shd w:val="clear" w:color="auto" w:fill="auto"/>
          </w:tcPr>
          <w:p w:rsidR="00DC2E24" w:rsidRPr="00474736" w:rsidRDefault="00474736" w:rsidP="00474736">
            <w:pPr>
              <w:rPr>
                <w:rFonts w:cs="Tahoma"/>
                <w:bCs/>
              </w:rPr>
            </w:pPr>
            <w:r>
              <w:rPr>
                <w:rFonts w:cs="Tahoma"/>
                <w:bCs/>
              </w:rPr>
              <w:t>October 2015- CAMHS transformation plan submitted.</w:t>
            </w:r>
          </w:p>
        </w:tc>
        <w:tc>
          <w:tcPr>
            <w:tcW w:w="902" w:type="dxa"/>
            <w:shd w:val="clear" w:color="auto" w:fill="auto"/>
          </w:tcPr>
          <w:p w:rsidR="00DC2E24" w:rsidRPr="00B50239" w:rsidRDefault="00DC2E24" w:rsidP="00693120">
            <w:pPr>
              <w:pStyle w:val="ListParagraph"/>
              <w:rPr>
                <w:rFonts w:cs="Tahoma"/>
                <w:bCs/>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br w:type="page"/>
              <w:t>2.9</w:t>
            </w:r>
          </w:p>
        </w:tc>
        <w:tc>
          <w:tcPr>
            <w:tcW w:w="3417" w:type="dxa"/>
            <w:shd w:val="clear" w:color="auto" w:fill="auto"/>
          </w:tcPr>
          <w:p w:rsidR="00DC2E24" w:rsidRPr="00B50239" w:rsidRDefault="00DC2E24" w:rsidP="008714F8">
            <w:pPr>
              <w:rPr>
                <w:rFonts w:ascii="Tahoma" w:hAnsi="Tahoma" w:cs="Tahoma"/>
                <w:b/>
                <w:bCs/>
                <w:sz w:val="24"/>
                <w:szCs w:val="24"/>
              </w:rPr>
            </w:pPr>
            <w:r w:rsidRPr="00B50239">
              <w:t xml:space="preserve">Evaluation of Big White Wall in Mid Essex </w:t>
            </w:r>
          </w:p>
        </w:tc>
        <w:tc>
          <w:tcPr>
            <w:tcW w:w="1526" w:type="dxa"/>
            <w:shd w:val="clear" w:color="auto" w:fill="auto"/>
          </w:tcPr>
          <w:p w:rsidR="00DC2E24" w:rsidRPr="00B50239" w:rsidRDefault="009C6D8F" w:rsidP="007B3B50">
            <w:r w:rsidRPr="00B50239">
              <w:t xml:space="preserve">End </w:t>
            </w:r>
            <w:r w:rsidR="007B3B50">
              <w:t xml:space="preserve">November </w:t>
            </w:r>
            <w:r w:rsidR="00DC2E24" w:rsidRPr="00B50239">
              <w:t>2015</w:t>
            </w:r>
          </w:p>
        </w:tc>
        <w:tc>
          <w:tcPr>
            <w:tcW w:w="1877" w:type="dxa"/>
            <w:gridSpan w:val="2"/>
            <w:shd w:val="clear" w:color="auto" w:fill="auto"/>
          </w:tcPr>
          <w:p w:rsidR="00DC2E24" w:rsidRPr="00B50239" w:rsidRDefault="00DC2E24" w:rsidP="00270215">
            <w:r w:rsidRPr="00B50239">
              <w:t>Mid Essex CCG</w:t>
            </w:r>
          </w:p>
        </w:tc>
        <w:tc>
          <w:tcPr>
            <w:tcW w:w="3189" w:type="dxa"/>
            <w:shd w:val="clear" w:color="auto" w:fill="auto"/>
          </w:tcPr>
          <w:p w:rsidR="00DC2E24" w:rsidRPr="00B50239" w:rsidRDefault="00DC2E24" w:rsidP="003F5513">
            <w:pPr>
              <w:pStyle w:val="ListParagraph"/>
              <w:numPr>
                <w:ilvl w:val="0"/>
                <w:numId w:val="30"/>
              </w:numPr>
              <w:rPr>
                <w:rFonts w:ascii="Tahoma" w:hAnsi="Tahoma" w:cs="Tahoma"/>
                <w:bCs/>
                <w:sz w:val="24"/>
                <w:szCs w:val="24"/>
              </w:rPr>
            </w:pPr>
            <w:r w:rsidRPr="00B50239">
              <w:t>Understanding impact of pilot, including value for money and potential for use in primary care and the wider community</w:t>
            </w:r>
          </w:p>
        </w:tc>
        <w:tc>
          <w:tcPr>
            <w:tcW w:w="2697" w:type="dxa"/>
            <w:shd w:val="clear" w:color="auto" w:fill="auto"/>
          </w:tcPr>
          <w:p w:rsidR="00FD4748" w:rsidRPr="00B50239" w:rsidRDefault="00FD4748" w:rsidP="00FD4748">
            <w:pPr>
              <w:pStyle w:val="ListParagraph"/>
              <w:ind w:left="89"/>
              <w:rPr>
                <w:rFonts w:cs="Tahoma"/>
                <w:bCs/>
              </w:rPr>
            </w:pPr>
            <w:r w:rsidRPr="00B50239">
              <w:rPr>
                <w:rFonts w:cs="Tahoma"/>
                <w:bCs/>
              </w:rPr>
              <w:t>05/10/15</w:t>
            </w:r>
          </w:p>
          <w:p w:rsidR="00DC2E24" w:rsidRPr="00B50239" w:rsidRDefault="00FD4748" w:rsidP="00FD4748">
            <w:pPr>
              <w:pStyle w:val="ListParagraph"/>
              <w:ind w:left="89"/>
            </w:pPr>
            <w:r w:rsidRPr="00B50239">
              <w:rPr>
                <w:rFonts w:cs="Tahoma"/>
                <w:bCs/>
              </w:rPr>
              <w:t xml:space="preserve">The pilot has been extended to accommodate a slower than anticipated uptake. Evaluation due to be completed by the end of </w:t>
            </w:r>
            <w:r w:rsidRPr="00B50239">
              <w:rPr>
                <w:rFonts w:cs="Tahoma"/>
                <w:bCs/>
              </w:rPr>
              <w:lastRenderedPageBreak/>
              <w:t>November 2015.</w:t>
            </w:r>
          </w:p>
        </w:tc>
        <w:tc>
          <w:tcPr>
            <w:tcW w:w="902" w:type="dxa"/>
            <w:shd w:val="clear" w:color="auto" w:fill="auto"/>
          </w:tcPr>
          <w:p w:rsidR="00DC2E24" w:rsidRPr="00B50239" w:rsidRDefault="00DC2E24" w:rsidP="00693120">
            <w:pPr>
              <w:pStyle w:val="ListParagraph"/>
            </w:pPr>
          </w:p>
        </w:tc>
      </w:tr>
      <w:tr w:rsidR="00DC2E24" w:rsidRPr="00270215" w:rsidTr="00B50239">
        <w:tc>
          <w:tcPr>
            <w:tcW w:w="852" w:type="dxa"/>
            <w:gridSpan w:val="2"/>
            <w:shd w:val="clear" w:color="auto" w:fill="auto"/>
          </w:tcPr>
          <w:p w:rsidR="00DC2E24" w:rsidRPr="00B50239" w:rsidRDefault="00DC2E24" w:rsidP="00EE5580">
            <w:pPr>
              <w:jc w:val="center"/>
            </w:pPr>
            <w:r w:rsidRPr="00B50239">
              <w:lastRenderedPageBreak/>
              <w:t>2.10</w:t>
            </w:r>
          </w:p>
        </w:tc>
        <w:tc>
          <w:tcPr>
            <w:tcW w:w="3417" w:type="dxa"/>
            <w:shd w:val="clear" w:color="auto" w:fill="auto"/>
          </w:tcPr>
          <w:p w:rsidR="00DC2E24" w:rsidRPr="00B50239" w:rsidRDefault="00DC2E24" w:rsidP="0075390A">
            <w:r w:rsidRPr="00B50239">
              <w:t xml:space="preserve">Development of clinical Advice Line CQUIN with NEP (Access by GPs to receive timely advice from psychiatrists and CPNs) </w:t>
            </w:r>
          </w:p>
        </w:tc>
        <w:tc>
          <w:tcPr>
            <w:tcW w:w="1526" w:type="dxa"/>
            <w:shd w:val="clear" w:color="auto" w:fill="auto"/>
          </w:tcPr>
          <w:p w:rsidR="00DC2E24" w:rsidRPr="00B50239" w:rsidRDefault="00DC2E24" w:rsidP="00270215">
            <w:r w:rsidRPr="00B50239">
              <w:t>April 2015</w:t>
            </w:r>
          </w:p>
        </w:tc>
        <w:tc>
          <w:tcPr>
            <w:tcW w:w="1877" w:type="dxa"/>
            <w:gridSpan w:val="2"/>
            <w:shd w:val="clear" w:color="auto" w:fill="auto"/>
          </w:tcPr>
          <w:p w:rsidR="00DC2E24" w:rsidRPr="00B50239" w:rsidRDefault="00DC2E24" w:rsidP="00270215">
            <w:r w:rsidRPr="00B50239">
              <w:t>NEP/ North Essex CCGs</w:t>
            </w:r>
          </w:p>
        </w:tc>
        <w:tc>
          <w:tcPr>
            <w:tcW w:w="3189" w:type="dxa"/>
            <w:shd w:val="clear" w:color="auto" w:fill="auto"/>
          </w:tcPr>
          <w:p w:rsidR="00DC2E24" w:rsidRPr="00B50239" w:rsidRDefault="00DC2E24" w:rsidP="003F5513">
            <w:pPr>
              <w:pStyle w:val="ListParagraph"/>
              <w:numPr>
                <w:ilvl w:val="0"/>
                <w:numId w:val="30"/>
              </w:numPr>
              <w:rPr>
                <w:rFonts w:cs="Tahoma"/>
                <w:bCs/>
              </w:rPr>
            </w:pPr>
            <w:r w:rsidRPr="00B50239">
              <w:rPr>
                <w:rFonts w:cs="Tahoma"/>
                <w:bCs/>
              </w:rPr>
              <w:t>Improving communication between primary and secondary care</w:t>
            </w:r>
          </w:p>
        </w:tc>
        <w:tc>
          <w:tcPr>
            <w:tcW w:w="2697" w:type="dxa"/>
            <w:shd w:val="clear" w:color="auto" w:fill="auto"/>
          </w:tcPr>
          <w:p w:rsidR="00DC2E24" w:rsidRPr="00B50239" w:rsidRDefault="00DC2E24" w:rsidP="00693120">
            <w:pPr>
              <w:rPr>
                <w:rFonts w:cs="Tahoma"/>
                <w:bCs/>
              </w:rPr>
            </w:pPr>
            <w:r w:rsidRPr="00B50239">
              <w:rPr>
                <w:rFonts w:cs="Tahoma"/>
                <w:bCs/>
              </w:rPr>
              <w:t xml:space="preserve">CQUIN not agreed with NEP- alternative agreement around GP one number communication route for advice </w:t>
            </w:r>
            <w:r w:rsidR="00474736">
              <w:rPr>
                <w:rFonts w:cs="Tahoma"/>
                <w:bCs/>
              </w:rPr>
              <w:t>has been agreed</w:t>
            </w:r>
          </w:p>
          <w:p w:rsidR="00080AEC" w:rsidRPr="00B50239" w:rsidRDefault="00080AEC" w:rsidP="00693120">
            <w:pPr>
              <w:rPr>
                <w:rFonts w:cs="Tahoma"/>
                <w:bCs/>
                <w:color w:val="FF0000"/>
              </w:rPr>
            </w:pPr>
          </w:p>
        </w:tc>
        <w:tc>
          <w:tcPr>
            <w:tcW w:w="902" w:type="dxa"/>
            <w:shd w:val="clear" w:color="auto" w:fill="auto"/>
          </w:tcPr>
          <w:p w:rsidR="00DC2E24" w:rsidRPr="00B50239" w:rsidRDefault="00DC2E24" w:rsidP="00693120">
            <w:pPr>
              <w:rPr>
                <w:rFonts w:cs="Tahoma"/>
                <w:bCs/>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t>2.11</w:t>
            </w:r>
          </w:p>
        </w:tc>
        <w:tc>
          <w:tcPr>
            <w:tcW w:w="3417" w:type="dxa"/>
            <w:shd w:val="clear" w:color="auto" w:fill="auto"/>
          </w:tcPr>
          <w:p w:rsidR="00DC2E24" w:rsidRPr="00B50239" w:rsidRDefault="00DC2E24" w:rsidP="0075390A">
            <w:r w:rsidRPr="00B50239">
              <w:t>Targeted roll out of Fire Break Scheme to focus on mental health crisis prevention. Develop joint content for delivery within Fire Break Programmes with key stakeholders</w:t>
            </w:r>
          </w:p>
        </w:tc>
        <w:tc>
          <w:tcPr>
            <w:tcW w:w="1526" w:type="dxa"/>
            <w:shd w:val="clear" w:color="auto" w:fill="auto"/>
          </w:tcPr>
          <w:p w:rsidR="00DC2E24" w:rsidRPr="00B50239" w:rsidRDefault="00DC2E24" w:rsidP="00270215">
            <w:r w:rsidRPr="00B50239">
              <w:t>From April 2015</w:t>
            </w:r>
          </w:p>
        </w:tc>
        <w:tc>
          <w:tcPr>
            <w:tcW w:w="1877" w:type="dxa"/>
            <w:gridSpan w:val="2"/>
            <w:shd w:val="clear" w:color="auto" w:fill="auto"/>
          </w:tcPr>
          <w:p w:rsidR="00DC2E24" w:rsidRPr="00B50239" w:rsidRDefault="00DC2E24" w:rsidP="00270215">
            <w:r w:rsidRPr="00B50239">
              <w:t>Essex Fire Service</w:t>
            </w:r>
          </w:p>
        </w:tc>
        <w:tc>
          <w:tcPr>
            <w:tcW w:w="3189" w:type="dxa"/>
            <w:shd w:val="clear" w:color="auto" w:fill="auto"/>
          </w:tcPr>
          <w:p w:rsidR="00DC2E24" w:rsidRPr="00B50239" w:rsidRDefault="00DC2E24" w:rsidP="003F5513">
            <w:pPr>
              <w:pStyle w:val="ListParagraph"/>
              <w:numPr>
                <w:ilvl w:val="0"/>
                <w:numId w:val="30"/>
              </w:numPr>
              <w:rPr>
                <w:rFonts w:cs="Tahoma"/>
                <w:bCs/>
              </w:rPr>
            </w:pPr>
            <w:r w:rsidRPr="00B50239">
              <w:rPr>
                <w:rFonts w:cs="Tahoma"/>
                <w:bCs/>
              </w:rPr>
              <w:t>Reduction in risky lifestyle choices</w:t>
            </w:r>
          </w:p>
          <w:p w:rsidR="00DC2E24" w:rsidRPr="00B50239" w:rsidRDefault="00DC2E24" w:rsidP="003F5513">
            <w:pPr>
              <w:pStyle w:val="ListParagraph"/>
              <w:numPr>
                <w:ilvl w:val="0"/>
                <w:numId w:val="30"/>
              </w:numPr>
              <w:rPr>
                <w:rFonts w:cs="Tahoma"/>
                <w:bCs/>
              </w:rPr>
            </w:pPr>
            <w:r w:rsidRPr="00B50239">
              <w:rPr>
                <w:rFonts w:cs="Tahoma"/>
                <w:bCs/>
              </w:rPr>
              <w:t>Improving self-esteem and confidence</w:t>
            </w:r>
          </w:p>
        </w:tc>
        <w:tc>
          <w:tcPr>
            <w:tcW w:w="2697" w:type="dxa"/>
            <w:shd w:val="clear" w:color="auto" w:fill="auto"/>
          </w:tcPr>
          <w:p w:rsidR="00DC2E24" w:rsidRPr="00B50239" w:rsidRDefault="00DC2E24" w:rsidP="00693120">
            <w:pPr>
              <w:rPr>
                <w:rFonts w:cs="Tahoma"/>
                <w:bCs/>
              </w:rPr>
            </w:pPr>
            <w:r w:rsidRPr="00B50239">
              <w:rPr>
                <w:rFonts w:cs="Tahoma"/>
                <w:bCs/>
              </w:rPr>
              <w:t>Programme on-going</w:t>
            </w:r>
          </w:p>
        </w:tc>
        <w:tc>
          <w:tcPr>
            <w:tcW w:w="902" w:type="dxa"/>
            <w:shd w:val="clear" w:color="auto" w:fill="auto"/>
          </w:tcPr>
          <w:p w:rsidR="00DC2E24" w:rsidRPr="00B50239" w:rsidRDefault="00DC2E24" w:rsidP="00693120">
            <w:pPr>
              <w:rPr>
                <w:rFonts w:cs="Tahoma"/>
                <w:bCs/>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t>2.12</w:t>
            </w:r>
          </w:p>
        </w:tc>
        <w:tc>
          <w:tcPr>
            <w:tcW w:w="3417" w:type="dxa"/>
            <w:shd w:val="clear" w:color="auto" w:fill="auto"/>
          </w:tcPr>
          <w:p w:rsidR="00DC2E24" w:rsidRPr="00B50239" w:rsidRDefault="00DC2E24" w:rsidP="006E79DC">
            <w:r w:rsidRPr="00B50239">
              <w:t>Continued delivery of ECC school based wellbeing programme “Risk Avert”/ explore opportunities for joint working on programme content with CAMHS and ensure referral links to emotional wellbeing provision are developed and implemented</w:t>
            </w:r>
          </w:p>
        </w:tc>
        <w:tc>
          <w:tcPr>
            <w:tcW w:w="1526" w:type="dxa"/>
            <w:shd w:val="clear" w:color="auto" w:fill="auto"/>
          </w:tcPr>
          <w:p w:rsidR="00DC2E24" w:rsidRPr="00B50239" w:rsidRDefault="00DC2E24" w:rsidP="00270215">
            <w:r w:rsidRPr="00B50239">
              <w:t>From April 2015</w:t>
            </w:r>
          </w:p>
        </w:tc>
        <w:tc>
          <w:tcPr>
            <w:tcW w:w="1877" w:type="dxa"/>
            <w:gridSpan w:val="2"/>
            <w:shd w:val="clear" w:color="auto" w:fill="auto"/>
          </w:tcPr>
          <w:p w:rsidR="00DC2E24" w:rsidRPr="00B50239" w:rsidRDefault="00DC2E24" w:rsidP="00270215">
            <w:r w:rsidRPr="00B50239">
              <w:t xml:space="preserve">Essex County Council/ CAMHS </w:t>
            </w:r>
          </w:p>
        </w:tc>
        <w:tc>
          <w:tcPr>
            <w:tcW w:w="3189" w:type="dxa"/>
            <w:shd w:val="clear" w:color="auto" w:fill="auto"/>
          </w:tcPr>
          <w:p w:rsidR="00DC2E24" w:rsidRPr="00B50239" w:rsidRDefault="00DC2E24" w:rsidP="003F5513">
            <w:pPr>
              <w:pStyle w:val="ListParagraph"/>
              <w:numPr>
                <w:ilvl w:val="0"/>
                <w:numId w:val="30"/>
              </w:numPr>
              <w:rPr>
                <w:rFonts w:cs="Tahoma"/>
                <w:bCs/>
              </w:rPr>
            </w:pPr>
            <w:r w:rsidRPr="00B50239">
              <w:rPr>
                <w:rFonts w:cs="Tahoma"/>
                <w:bCs/>
              </w:rPr>
              <w:t>Reduction in risky lifestyle choices</w:t>
            </w:r>
          </w:p>
          <w:p w:rsidR="00DC2E24" w:rsidRPr="00B50239" w:rsidRDefault="00DC2E24" w:rsidP="003F5513">
            <w:pPr>
              <w:pStyle w:val="ListParagraph"/>
              <w:numPr>
                <w:ilvl w:val="0"/>
                <w:numId w:val="30"/>
              </w:numPr>
              <w:rPr>
                <w:rFonts w:ascii="Tahoma" w:hAnsi="Tahoma" w:cs="Tahoma"/>
                <w:b/>
                <w:bCs/>
                <w:sz w:val="24"/>
                <w:szCs w:val="24"/>
              </w:rPr>
            </w:pPr>
            <w:r w:rsidRPr="00B50239">
              <w:rPr>
                <w:rFonts w:cs="Tahoma"/>
                <w:bCs/>
              </w:rPr>
              <w:t>Improving self-esteem and confidence</w:t>
            </w:r>
          </w:p>
        </w:tc>
        <w:tc>
          <w:tcPr>
            <w:tcW w:w="2697" w:type="dxa"/>
            <w:shd w:val="clear" w:color="auto" w:fill="auto"/>
          </w:tcPr>
          <w:p w:rsidR="00DC2E24" w:rsidRDefault="005D36FB" w:rsidP="007113FB">
            <w:pPr>
              <w:rPr>
                <w:rFonts w:cs="Tahoma"/>
                <w:bCs/>
              </w:rPr>
            </w:pPr>
            <w:r w:rsidRPr="00B50239">
              <w:rPr>
                <w:rFonts w:cs="Tahoma"/>
                <w:bCs/>
              </w:rPr>
              <w:t>Programme being delivered to 25 secondary schools</w:t>
            </w:r>
          </w:p>
          <w:p w:rsidR="007800C9" w:rsidRPr="00B50239" w:rsidRDefault="007800C9" w:rsidP="007113FB">
            <w:pPr>
              <w:rPr>
                <w:rFonts w:cs="Tahoma"/>
                <w:bCs/>
              </w:rPr>
            </w:pPr>
          </w:p>
        </w:tc>
        <w:tc>
          <w:tcPr>
            <w:tcW w:w="902" w:type="dxa"/>
            <w:shd w:val="clear" w:color="auto" w:fill="auto"/>
          </w:tcPr>
          <w:p w:rsidR="00DC2E24" w:rsidRPr="00B50239" w:rsidRDefault="005D36FB" w:rsidP="00693120">
            <w:pPr>
              <w:ind w:left="360"/>
              <w:rPr>
                <w:rFonts w:cs="Tahoma"/>
                <w:bCs/>
              </w:rPr>
            </w:pPr>
            <w:r w:rsidRPr="00B50239">
              <w:rPr>
                <w:rFonts w:cs="Tahoma"/>
                <w:bCs/>
              </w:rPr>
              <w:t>2.6</w:t>
            </w:r>
          </w:p>
        </w:tc>
      </w:tr>
      <w:tr w:rsidR="00DC2E24" w:rsidRPr="00270215" w:rsidTr="00B50239">
        <w:tc>
          <w:tcPr>
            <w:tcW w:w="852" w:type="dxa"/>
            <w:gridSpan w:val="2"/>
            <w:shd w:val="clear" w:color="auto" w:fill="auto"/>
          </w:tcPr>
          <w:p w:rsidR="00DC2E24" w:rsidRPr="00B50239" w:rsidRDefault="00DC2E24" w:rsidP="00EE5580">
            <w:pPr>
              <w:jc w:val="center"/>
            </w:pPr>
            <w:r w:rsidRPr="00B50239">
              <w:t>2.13</w:t>
            </w:r>
          </w:p>
        </w:tc>
        <w:tc>
          <w:tcPr>
            <w:tcW w:w="3417" w:type="dxa"/>
            <w:shd w:val="clear" w:color="auto" w:fill="auto"/>
          </w:tcPr>
          <w:p w:rsidR="00DC2E24" w:rsidRPr="00B50239" w:rsidRDefault="00DC2E24" w:rsidP="006E79DC">
            <w:r w:rsidRPr="00B50239">
              <w:t>British Transport Police potential to refer at risk individuals to relevant agencies</w:t>
            </w:r>
          </w:p>
        </w:tc>
        <w:tc>
          <w:tcPr>
            <w:tcW w:w="1526" w:type="dxa"/>
            <w:shd w:val="clear" w:color="auto" w:fill="auto"/>
          </w:tcPr>
          <w:p w:rsidR="00DC2E24" w:rsidRPr="00B50239" w:rsidRDefault="00DC2E24" w:rsidP="00270215">
            <w:r w:rsidRPr="00B50239">
              <w:t>From April 2015</w:t>
            </w:r>
          </w:p>
        </w:tc>
        <w:tc>
          <w:tcPr>
            <w:tcW w:w="1877" w:type="dxa"/>
            <w:gridSpan w:val="2"/>
            <w:shd w:val="clear" w:color="auto" w:fill="auto"/>
          </w:tcPr>
          <w:p w:rsidR="00DC2E24" w:rsidRPr="00B50239" w:rsidRDefault="00DC2E24" w:rsidP="00270215">
            <w:r w:rsidRPr="00B50239">
              <w:t>British Transport Police</w:t>
            </w:r>
          </w:p>
        </w:tc>
        <w:tc>
          <w:tcPr>
            <w:tcW w:w="3189" w:type="dxa"/>
            <w:shd w:val="clear" w:color="auto" w:fill="auto"/>
          </w:tcPr>
          <w:p w:rsidR="00DC2E24" w:rsidRPr="00B50239" w:rsidRDefault="00DC2E24" w:rsidP="003F5513">
            <w:pPr>
              <w:pStyle w:val="ListParagraph"/>
              <w:numPr>
                <w:ilvl w:val="0"/>
                <w:numId w:val="31"/>
              </w:numPr>
              <w:rPr>
                <w:rFonts w:cs="Arial"/>
              </w:rPr>
            </w:pPr>
            <w:r w:rsidRPr="00B50239">
              <w:rPr>
                <w:rFonts w:cs="Arial"/>
              </w:rPr>
              <w:t xml:space="preserve">to develop local protocols where high risk individuals can be referred into local multi agency safeguarding and risk management arrangements such as MASH (Multi Agency Safeguarding Hubs), and Community MARAC </w:t>
            </w:r>
            <w:r w:rsidRPr="00B50239">
              <w:rPr>
                <w:rFonts w:cs="Arial"/>
              </w:rPr>
              <w:lastRenderedPageBreak/>
              <w:t xml:space="preserve">(Multi Agency Risk Assessment Conference) </w:t>
            </w:r>
          </w:p>
          <w:p w:rsidR="00DC2E24" w:rsidRPr="00B50239" w:rsidRDefault="00DC2E24" w:rsidP="00270215">
            <w:pPr>
              <w:rPr>
                <w:rFonts w:ascii="Tahoma" w:hAnsi="Tahoma" w:cs="Tahoma"/>
                <w:b/>
                <w:bCs/>
                <w:sz w:val="24"/>
                <w:szCs w:val="24"/>
              </w:rPr>
            </w:pPr>
          </w:p>
        </w:tc>
        <w:tc>
          <w:tcPr>
            <w:tcW w:w="2697" w:type="dxa"/>
            <w:shd w:val="clear" w:color="auto" w:fill="auto"/>
          </w:tcPr>
          <w:p w:rsidR="00DC2E24" w:rsidRPr="00B50239" w:rsidRDefault="00DC2E24" w:rsidP="00693120">
            <w:pPr>
              <w:rPr>
                <w:rFonts w:cs="Arial"/>
              </w:rPr>
            </w:pPr>
          </w:p>
        </w:tc>
        <w:tc>
          <w:tcPr>
            <w:tcW w:w="902" w:type="dxa"/>
            <w:shd w:val="clear" w:color="auto" w:fill="auto"/>
          </w:tcPr>
          <w:p w:rsidR="00DC2E24" w:rsidRPr="00B50239" w:rsidRDefault="005D36FB" w:rsidP="00693120">
            <w:pPr>
              <w:rPr>
                <w:rFonts w:cs="Arial"/>
              </w:rPr>
            </w:pPr>
            <w:r w:rsidRPr="00B50239">
              <w:rPr>
                <w:rFonts w:cs="Arial"/>
              </w:rPr>
              <w:t>1.23</w:t>
            </w:r>
          </w:p>
          <w:p w:rsidR="005D36FB" w:rsidRPr="00B50239" w:rsidRDefault="005D36FB" w:rsidP="00693120">
            <w:pPr>
              <w:rPr>
                <w:rFonts w:cs="Arial"/>
              </w:rPr>
            </w:pPr>
            <w:r w:rsidRPr="00B50239">
              <w:rPr>
                <w:rFonts w:cs="Arial"/>
              </w:rPr>
              <w:t>4.13</w:t>
            </w:r>
          </w:p>
          <w:p w:rsidR="005D36FB" w:rsidRPr="00B50239" w:rsidRDefault="005D36FB" w:rsidP="00693120">
            <w:pPr>
              <w:rPr>
                <w:rFonts w:cs="Arial"/>
              </w:rPr>
            </w:pPr>
            <w:r w:rsidRPr="00B50239">
              <w:rPr>
                <w:rFonts w:cs="Arial"/>
              </w:rPr>
              <w:t>4.14</w:t>
            </w:r>
          </w:p>
        </w:tc>
      </w:tr>
      <w:tr w:rsidR="00DC2E24" w:rsidRPr="00270215" w:rsidTr="00B50239">
        <w:tc>
          <w:tcPr>
            <w:tcW w:w="852" w:type="dxa"/>
            <w:gridSpan w:val="2"/>
            <w:shd w:val="clear" w:color="auto" w:fill="auto"/>
          </w:tcPr>
          <w:p w:rsidR="00DC2E24" w:rsidRPr="00B50239" w:rsidRDefault="00DC2E24" w:rsidP="00EE5580">
            <w:pPr>
              <w:jc w:val="center"/>
            </w:pPr>
            <w:r w:rsidRPr="00B50239">
              <w:lastRenderedPageBreak/>
              <w:t>2.14</w:t>
            </w:r>
          </w:p>
        </w:tc>
        <w:tc>
          <w:tcPr>
            <w:tcW w:w="3417" w:type="dxa"/>
            <w:shd w:val="clear" w:color="auto" w:fill="auto"/>
          </w:tcPr>
          <w:p w:rsidR="00DC2E24" w:rsidRPr="00B50239" w:rsidRDefault="00DC2E24" w:rsidP="006E79DC">
            <w:r w:rsidRPr="00B50239">
              <w:t>Development of a targeted scheme for hoarders</w:t>
            </w:r>
          </w:p>
        </w:tc>
        <w:tc>
          <w:tcPr>
            <w:tcW w:w="1526" w:type="dxa"/>
            <w:shd w:val="clear" w:color="auto" w:fill="auto"/>
          </w:tcPr>
          <w:p w:rsidR="00DC2E24" w:rsidRPr="00B50239" w:rsidRDefault="00DC2E24" w:rsidP="00270215">
            <w:r w:rsidRPr="00B50239">
              <w:t>From April 2015</w:t>
            </w:r>
          </w:p>
        </w:tc>
        <w:tc>
          <w:tcPr>
            <w:tcW w:w="1877" w:type="dxa"/>
            <w:gridSpan w:val="2"/>
            <w:shd w:val="clear" w:color="auto" w:fill="auto"/>
          </w:tcPr>
          <w:p w:rsidR="00DC2E24" w:rsidRPr="00B50239" w:rsidRDefault="00DC2E24" w:rsidP="00270215">
            <w:r w:rsidRPr="00B50239">
              <w:t>Essex Fire Service</w:t>
            </w:r>
          </w:p>
        </w:tc>
        <w:tc>
          <w:tcPr>
            <w:tcW w:w="3189" w:type="dxa"/>
            <w:shd w:val="clear" w:color="auto" w:fill="auto"/>
          </w:tcPr>
          <w:p w:rsidR="00DC2E24" w:rsidRPr="00B50239" w:rsidRDefault="00DC2E24" w:rsidP="003F5513">
            <w:pPr>
              <w:pStyle w:val="ListParagraph"/>
              <w:numPr>
                <w:ilvl w:val="0"/>
                <w:numId w:val="31"/>
              </w:numPr>
              <w:rPr>
                <w:rFonts w:cs="Arial"/>
              </w:rPr>
            </w:pPr>
            <w:r w:rsidRPr="00B50239">
              <w:rPr>
                <w:rFonts w:cs="Arial"/>
              </w:rPr>
              <w:t>To reduce risky behaviours</w:t>
            </w:r>
          </w:p>
          <w:p w:rsidR="00DC2E24" w:rsidRPr="00B50239" w:rsidRDefault="00DC2E24" w:rsidP="003F5513">
            <w:pPr>
              <w:pStyle w:val="ListParagraph"/>
              <w:numPr>
                <w:ilvl w:val="0"/>
                <w:numId w:val="31"/>
              </w:numPr>
              <w:rPr>
                <w:rFonts w:cs="Arial"/>
              </w:rPr>
            </w:pPr>
            <w:r w:rsidRPr="00B50239">
              <w:rPr>
                <w:rFonts w:cs="Arial"/>
              </w:rPr>
              <w:t>To reduce the risk of MH crisis</w:t>
            </w:r>
          </w:p>
          <w:p w:rsidR="00DC2E24" w:rsidRPr="00B50239" w:rsidRDefault="00DC2E24" w:rsidP="003F5513">
            <w:pPr>
              <w:pStyle w:val="ListParagraph"/>
              <w:numPr>
                <w:ilvl w:val="0"/>
                <w:numId w:val="31"/>
              </w:numPr>
              <w:rPr>
                <w:rFonts w:cs="Arial"/>
              </w:rPr>
            </w:pPr>
            <w:r w:rsidRPr="00B50239">
              <w:rPr>
                <w:rFonts w:cs="Arial"/>
              </w:rPr>
              <w:t>To reduce the risk of fire in the home</w:t>
            </w:r>
          </w:p>
        </w:tc>
        <w:tc>
          <w:tcPr>
            <w:tcW w:w="2697" w:type="dxa"/>
            <w:shd w:val="clear" w:color="auto" w:fill="auto"/>
          </w:tcPr>
          <w:p w:rsidR="004F5754" w:rsidRPr="00B50239" w:rsidRDefault="004F5754" w:rsidP="004F5754">
            <w:pPr>
              <w:rPr>
                <w:rFonts w:cs="Arial"/>
              </w:rPr>
            </w:pPr>
            <w:r w:rsidRPr="00B50239">
              <w:rPr>
                <w:rFonts w:cs="Arial"/>
              </w:rPr>
              <w:t>18/08/2015</w:t>
            </w:r>
          </w:p>
          <w:p w:rsidR="004F5754" w:rsidRPr="00B50239" w:rsidRDefault="004F5754" w:rsidP="004F5754">
            <w:pPr>
              <w:rPr>
                <w:rFonts w:cs="Arial"/>
              </w:rPr>
            </w:pPr>
            <w:r w:rsidRPr="00B50239">
              <w:rPr>
                <w:rFonts w:cs="Arial"/>
              </w:rPr>
              <w:t>Fire Service Hoarding Protocol developed in line with the Safeguarding Adult Board and due for ratification in September.</w:t>
            </w:r>
            <w:r w:rsidR="00080AEC" w:rsidRPr="00B50239">
              <w:rPr>
                <w:rFonts w:cs="Arial"/>
              </w:rPr>
              <w:t xml:space="preserve"> </w:t>
            </w:r>
          </w:p>
          <w:p w:rsidR="00F42D08" w:rsidRPr="00B50239" w:rsidRDefault="00F42D08" w:rsidP="00693120">
            <w:pPr>
              <w:ind w:left="410"/>
              <w:rPr>
                <w:rFonts w:cs="Arial"/>
                <w:color w:val="FF0000"/>
              </w:rPr>
            </w:pPr>
          </w:p>
        </w:tc>
        <w:tc>
          <w:tcPr>
            <w:tcW w:w="902" w:type="dxa"/>
            <w:shd w:val="clear" w:color="auto" w:fill="auto"/>
          </w:tcPr>
          <w:p w:rsidR="00DC2E24" w:rsidRPr="00B50239" w:rsidRDefault="00DC2E24" w:rsidP="00693120">
            <w:pPr>
              <w:ind w:left="410"/>
              <w:rPr>
                <w:rFonts w:cs="Arial"/>
              </w:rPr>
            </w:pPr>
          </w:p>
        </w:tc>
      </w:tr>
      <w:tr w:rsidR="00DC2E24" w:rsidRPr="00270215" w:rsidTr="00B50239">
        <w:tc>
          <w:tcPr>
            <w:tcW w:w="10861" w:type="dxa"/>
            <w:gridSpan w:val="7"/>
            <w:shd w:val="clear" w:color="auto" w:fill="auto"/>
          </w:tcPr>
          <w:p w:rsidR="00DC2E24" w:rsidRPr="00B50239" w:rsidRDefault="00DC2E24" w:rsidP="003F5513">
            <w:pPr>
              <w:pStyle w:val="ListParagraph"/>
              <w:numPr>
                <w:ilvl w:val="0"/>
                <w:numId w:val="11"/>
              </w:numPr>
              <w:jc w:val="center"/>
              <w:rPr>
                <w:rFonts w:ascii="Tahoma" w:hAnsi="Tahoma" w:cs="Tahoma"/>
                <w:b/>
                <w:bCs/>
                <w:sz w:val="24"/>
                <w:szCs w:val="24"/>
              </w:rPr>
            </w:pPr>
            <w:r w:rsidRPr="00B50239">
              <w:rPr>
                <w:rFonts w:ascii="Tahoma" w:hAnsi="Tahoma" w:cs="Tahoma"/>
                <w:b/>
                <w:bCs/>
                <w:sz w:val="24"/>
                <w:szCs w:val="24"/>
              </w:rPr>
              <w:t>Urgent and Emergency access to crisis care</w:t>
            </w:r>
          </w:p>
        </w:tc>
        <w:tc>
          <w:tcPr>
            <w:tcW w:w="2697" w:type="dxa"/>
            <w:shd w:val="clear" w:color="auto" w:fill="auto"/>
          </w:tcPr>
          <w:p w:rsidR="00DC2E24" w:rsidRPr="00B50239" w:rsidRDefault="00DC2E24" w:rsidP="00693120">
            <w:pPr>
              <w:ind w:left="360"/>
              <w:rPr>
                <w:rFonts w:ascii="Tahoma" w:hAnsi="Tahoma" w:cs="Tahoma"/>
                <w:b/>
                <w:bCs/>
                <w:sz w:val="24"/>
                <w:szCs w:val="24"/>
              </w:rPr>
            </w:pPr>
          </w:p>
        </w:tc>
        <w:tc>
          <w:tcPr>
            <w:tcW w:w="902" w:type="dxa"/>
            <w:shd w:val="clear" w:color="auto" w:fill="auto"/>
          </w:tcPr>
          <w:p w:rsidR="00DC2E24" w:rsidRPr="00B50239" w:rsidRDefault="00DC2E24" w:rsidP="00693120">
            <w:pPr>
              <w:ind w:left="360"/>
              <w:rPr>
                <w:rFonts w:ascii="Tahoma" w:hAnsi="Tahoma" w:cs="Tahoma"/>
                <w:b/>
                <w:bCs/>
                <w:sz w:val="24"/>
                <w:szCs w:val="24"/>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t>3.1</w:t>
            </w:r>
          </w:p>
        </w:tc>
        <w:tc>
          <w:tcPr>
            <w:tcW w:w="3417" w:type="dxa"/>
            <w:shd w:val="clear" w:color="auto" w:fill="auto"/>
          </w:tcPr>
          <w:p w:rsidR="00DC2E24" w:rsidRPr="00B50239" w:rsidRDefault="00DC2E24" w:rsidP="00444BA6">
            <w:r w:rsidRPr="00B50239">
              <w:t>Development of an improved approach between CCG and NHS England commissioners in relation to the availability and access to CAMHS beds and the step up and step downs in services required</w:t>
            </w:r>
          </w:p>
        </w:tc>
        <w:tc>
          <w:tcPr>
            <w:tcW w:w="1526" w:type="dxa"/>
            <w:shd w:val="clear" w:color="auto" w:fill="auto"/>
          </w:tcPr>
          <w:p w:rsidR="00DC2E24" w:rsidRPr="00B50239" w:rsidRDefault="00DC2E24" w:rsidP="00270215">
            <w:pPr>
              <w:rPr>
                <w:rFonts w:ascii="Tahoma" w:hAnsi="Tahoma" w:cs="Tahoma"/>
                <w:b/>
                <w:bCs/>
                <w:sz w:val="24"/>
                <w:szCs w:val="24"/>
              </w:rPr>
            </w:pPr>
            <w:r w:rsidRPr="007B3B50">
              <w:t xml:space="preserve">From </w:t>
            </w:r>
            <w:r w:rsidRPr="00B50239">
              <w:t>April 2015</w:t>
            </w:r>
          </w:p>
        </w:tc>
        <w:tc>
          <w:tcPr>
            <w:tcW w:w="1877" w:type="dxa"/>
            <w:gridSpan w:val="2"/>
            <w:shd w:val="clear" w:color="auto" w:fill="auto"/>
          </w:tcPr>
          <w:p w:rsidR="00DC2E24" w:rsidRPr="00B50239" w:rsidRDefault="00DC2E24" w:rsidP="00F42D08">
            <w:pPr>
              <w:rPr>
                <w:rFonts w:cs="Tahoma"/>
                <w:bCs/>
              </w:rPr>
            </w:pPr>
            <w:r w:rsidRPr="00B50239">
              <w:rPr>
                <w:rFonts w:cs="Tahoma"/>
                <w:bCs/>
              </w:rPr>
              <w:t xml:space="preserve">NHS England, </w:t>
            </w:r>
            <w:r w:rsidR="00F42D08" w:rsidRPr="00B50239">
              <w:rPr>
                <w:rFonts w:cs="Tahoma"/>
                <w:bCs/>
              </w:rPr>
              <w:t>North</w:t>
            </w:r>
            <w:r w:rsidRPr="00B50239">
              <w:rPr>
                <w:rFonts w:cs="Tahoma"/>
                <w:bCs/>
              </w:rPr>
              <w:t xml:space="preserve"> Essex CCGs</w:t>
            </w:r>
          </w:p>
        </w:tc>
        <w:tc>
          <w:tcPr>
            <w:tcW w:w="3189" w:type="dxa"/>
            <w:shd w:val="clear" w:color="auto" w:fill="auto"/>
          </w:tcPr>
          <w:p w:rsidR="00DC2E24" w:rsidRPr="00B50239" w:rsidRDefault="00DC2E24" w:rsidP="003F5513">
            <w:pPr>
              <w:pStyle w:val="ListParagraph"/>
              <w:numPr>
                <w:ilvl w:val="0"/>
                <w:numId w:val="31"/>
              </w:numPr>
              <w:rPr>
                <w:rFonts w:cs="Tahoma"/>
                <w:bCs/>
              </w:rPr>
            </w:pPr>
            <w:r w:rsidRPr="00B50239">
              <w:rPr>
                <w:rFonts w:cs="Tahoma"/>
                <w:bCs/>
              </w:rPr>
              <w:t>Improved multiagency communication</w:t>
            </w:r>
          </w:p>
          <w:p w:rsidR="00DC2E24" w:rsidRPr="00B50239" w:rsidRDefault="00DC2E24" w:rsidP="003F5513">
            <w:pPr>
              <w:pStyle w:val="ListParagraph"/>
              <w:numPr>
                <w:ilvl w:val="0"/>
                <w:numId w:val="31"/>
              </w:numPr>
              <w:rPr>
                <w:rFonts w:ascii="Tahoma" w:hAnsi="Tahoma" w:cs="Tahoma"/>
                <w:b/>
                <w:bCs/>
                <w:sz w:val="24"/>
                <w:szCs w:val="24"/>
              </w:rPr>
            </w:pPr>
            <w:r w:rsidRPr="00B50239">
              <w:rPr>
                <w:rFonts w:cs="Tahoma"/>
                <w:bCs/>
              </w:rPr>
              <w:t>Improved service user experience of CAMHS services</w:t>
            </w:r>
          </w:p>
        </w:tc>
        <w:tc>
          <w:tcPr>
            <w:tcW w:w="2697" w:type="dxa"/>
            <w:shd w:val="clear" w:color="auto" w:fill="auto"/>
          </w:tcPr>
          <w:p w:rsidR="004F5754" w:rsidRPr="00B50239" w:rsidRDefault="004F5754" w:rsidP="004F5754">
            <w:pPr>
              <w:rPr>
                <w:rFonts w:cs="Tahoma"/>
                <w:bCs/>
              </w:rPr>
            </w:pPr>
            <w:r w:rsidRPr="00B50239">
              <w:rPr>
                <w:rFonts w:cs="Tahoma"/>
                <w:bCs/>
              </w:rPr>
              <w:t>18/08/2015</w:t>
            </w:r>
          </w:p>
          <w:p w:rsidR="00F42D08" w:rsidRPr="00B50239" w:rsidRDefault="00F42D08" w:rsidP="004F5754">
            <w:pPr>
              <w:rPr>
                <w:rFonts w:cs="Tahoma"/>
                <w:bCs/>
                <w:color w:val="FF0000"/>
              </w:rPr>
            </w:pPr>
            <w:r w:rsidRPr="00B50239">
              <w:rPr>
                <w:rFonts w:cs="Tahoma"/>
                <w:bCs/>
              </w:rPr>
              <w:t>NHS</w:t>
            </w:r>
            <w:r w:rsidR="004F5754" w:rsidRPr="00B50239">
              <w:rPr>
                <w:rFonts w:cs="Tahoma"/>
                <w:bCs/>
              </w:rPr>
              <w:t xml:space="preserve"> England</w:t>
            </w:r>
            <w:r w:rsidRPr="00B50239">
              <w:rPr>
                <w:rFonts w:cs="Tahoma"/>
                <w:bCs/>
              </w:rPr>
              <w:t xml:space="preserve"> ensuring there are more beds nationally </w:t>
            </w:r>
            <w:r w:rsidR="004F5754" w:rsidRPr="00B50239">
              <w:rPr>
                <w:rFonts w:cs="Tahoma"/>
                <w:bCs/>
              </w:rPr>
              <w:t xml:space="preserve">in line with the money available </w:t>
            </w:r>
            <w:r w:rsidRPr="00B50239">
              <w:rPr>
                <w:rFonts w:cs="Tahoma"/>
                <w:bCs/>
              </w:rPr>
              <w:t>–</w:t>
            </w:r>
            <w:r w:rsidR="004F5754" w:rsidRPr="00B50239">
              <w:rPr>
                <w:rFonts w:cs="Tahoma"/>
                <w:bCs/>
              </w:rPr>
              <w:t xml:space="preserve"> especiall</w:t>
            </w:r>
            <w:r w:rsidRPr="00B50239">
              <w:rPr>
                <w:rFonts w:cs="Tahoma"/>
                <w:bCs/>
              </w:rPr>
              <w:t xml:space="preserve">y Tier4 – </w:t>
            </w:r>
            <w:r w:rsidR="004F5754" w:rsidRPr="00B50239">
              <w:rPr>
                <w:rFonts w:cs="Tahoma"/>
                <w:bCs/>
              </w:rPr>
              <w:t>to ensure collaborative working. CCGs invited to NHSE in September to discuss and take forward.</w:t>
            </w:r>
          </w:p>
        </w:tc>
        <w:tc>
          <w:tcPr>
            <w:tcW w:w="902" w:type="dxa"/>
            <w:shd w:val="clear" w:color="auto" w:fill="auto"/>
          </w:tcPr>
          <w:p w:rsidR="00DC2E24" w:rsidRPr="00B50239" w:rsidRDefault="00DC2E24" w:rsidP="00693120">
            <w:pPr>
              <w:pStyle w:val="ListParagraph"/>
              <w:ind w:left="770"/>
              <w:rPr>
                <w:rFonts w:cs="Tahoma"/>
                <w:bCs/>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t>3.2</w:t>
            </w:r>
          </w:p>
        </w:tc>
        <w:tc>
          <w:tcPr>
            <w:tcW w:w="3417" w:type="dxa"/>
            <w:shd w:val="clear" w:color="auto" w:fill="auto"/>
          </w:tcPr>
          <w:p w:rsidR="00DC2E24" w:rsidRPr="00B50239" w:rsidRDefault="00DC2E24" w:rsidP="00444BA6">
            <w:r w:rsidRPr="00B50239">
              <w:t>Continue commissioning of Accident and emergency mental health liaison services in MEH, CHUFT and PAH hospitals and ensure links to existing A&amp;E Liaison provision in relation to Alcohol are developed</w:t>
            </w:r>
          </w:p>
        </w:tc>
        <w:tc>
          <w:tcPr>
            <w:tcW w:w="1526" w:type="dxa"/>
            <w:shd w:val="clear" w:color="auto" w:fill="auto"/>
          </w:tcPr>
          <w:p w:rsidR="00DC2E24" w:rsidRPr="00B50239" w:rsidRDefault="00DC2E24" w:rsidP="00270215">
            <w:pPr>
              <w:rPr>
                <w:rFonts w:ascii="Tahoma" w:hAnsi="Tahoma" w:cs="Tahoma"/>
                <w:b/>
                <w:bCs/>
                <w:sz w:val="24"/>
                <w:szCs w:val="24"/>
              </w:rPr>
            </w:pPr>
            <w:r w:rsidRPr="00B50239">
              <w:t>From 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North Essex CCGs, Essex County Council, MEH, CHUFT, PAH, NEP</w:t>
            </w:r>
          </w:p>
        </w:tc>
        <w:tc>
          <w:tcPr>
            <w:tcW w:w="3189" w:type="dxa"/>
            <w:shd w:val="clear" w:color="auto" w:fill="auto"/>
          </w:tcPr>
          <w:p w:rsidR="00DC2E24" w:rsidRPr="00B50239" w:rsidRDefault="00DC2E24" w:rsidP="003F5513">
            <w:pPr>
              <w:pStyle w:val="ListParagraph"/>
              <w:numPr>
                <w:ilvl w:val="0"/>
                <w:numId w:val="32"/>
              </w:numPr>
              <w:rPr>
                <w:rFonts w:cs="Tahoma"/>
                <w:bCs/>
              </w:rPr>
            </w:pPr>
            <w:r w:rsidRPr="00B50239">
              <w:rPr>
                <w:rFonts w:cs="Tahoma"/>
                <w:bCs/>
              </w:rPr>
              <w:t>Improved multiagency communication</w:t>
            </w:r>
          </w:p>
          <w:p w:rsidR="00DC2E24" w:rsidRPr="00B50239" w:rsidRDefault="00DC2E24" w:rsidP="003F5513">
            <w:pPr>
              <w:pStyle w:val="ListParagraph"/>
              <w:numPr>
                <w:ilvl w:val="0"/>
                <w:numId w:val="32"/>
              </w:numPr>
              <w:rPr>
                <w:rFonts w:ascii="Tahoma" w:hAnsi="Tahoma" w:cs="Tahoma"/>
                <w:b/>
                <w:bCs/>
                <w:sz w:val="24"/>
                <w:szCs w:val="24"/>
              </w:rPr>
            </w:pPr>
            <w:r w:rsidRPr="00B50239">
              <w:rPr>
                <w:rFonts w:cs="Tahoma"/>
                <w:bCs/>
              </w:rPr>
              <w:t>Improved service user experience</w:t>
            </w:r>
          </w:p>
          <w:p w:rsidR="00DC2E24" w:rsidRPr="00B50239" w:rsidRDefault="00DC2E24" w:rsidP="003F5513">
            <w:pPr>
              <w:pStyle w:val="ListParagraph"/>
              <w:numPr>
                <w:ilvl w:val="0"/>
                <w:numId w:val="32"/>
              </w:numPr>
              <w:rPr>
                <w:rFonts w:ascii="Tahoma" w:hAnsi="Tahoma" w:cs="Tahoma"/>
                <w:b/>
                <w:bCs/>
                <w:sz w:val="24"/>
                <w:szCs w:val="24"/>
              </w:rPr>
            </w:pPr>
            <w:r w:rsidRPr="00B50239">
              <w:rPr>
                <w:rFonts w:cs="Tahoma"/>
                <w:bCs/>
              </w:rPr>
              <w:t>Reduction in admissions for MH service users</w:t>
            </w:r>
          </w:p>
          <w:p w:rsidR="00DC2E24" w:rsidRPr="00B50239" w:rsidRDefault="00DC2E24" w:rsidP="003F5513">
            <w:pPr>
              <w:pStyle w:val="ListParagraph"/>
              <w:numPr>
                <w:ilvl w:val="0"/>
                <w:numId w:val="32"/>
              </w:numPr>
              <w:rPr>
                <w:rFonts w:ascii="Tahoma" w:hAnsi="Tahoma" w:cs="Tahoma"/>
                <w:b/>
                <w:bCs/>
                <w:sz w:val="24"/>
                <w:szCs w:val="24"/>
              </w:rPr>
            </w:pPr>
            <w:r w:rsidRPr="00B50239">
              <w:rPr>
                <w:rFonts w:cs="Tahoma"/>
                <w:bCs/>
              </w:rPr>
              <w:t>Eradicating 4 hour A and E breaches for MH users</w:t>
            </w:r>
          </w:p>
          <w:p w:rsidR="00DC2E24" w:rsidRPr="00B50239" w:rsidRDefault="00DC2E24" w:rsidP="003F5513">
            <w:pPr>
              <w:pStyle w:val="ListParagraph"/>
              <w:numPr>
                <w:ilvl w:val="0"/>
                <w:numId w:val="32"/>
              </w:numPr>
              <w:rPr>
                <w:rFonts w:ascii="Tahoma" w:hAnsi="Tahoma" w:cs="Tahoma"/>
                <w:b/>
                <w:bCs/>
                <w:sz w:val="24"/>
                <w:szCs w:val="24"/>
              </w:rPr>
            </w:pPr>
            <w:r w:rsidRPr="00B50239">
              <w:rPr>
                <w:rFonts w:cs="Tahoma"/>
                <w:bCs/>
              </w:rPr>
              <w:t xml:space="preserve">Improving sign posting </w:t>
            </w:r>
            <w:r w:rsidRPr="00B50239">
              <w:rPr>
                <w:rFonts w:cs="Tahoma"/>
                <w:bCs/>
              </w:rPr>
              <w:lastRenderedPageBreak/>
              <w:t>and referrals to appropriate services</w:t>
            </w:r>
          </w:p>
        </w:tc>
        <w:tc>
          <w:tcPr>
            <w:tcW w:w="2697" w:type="dxa"/>
            <w:shd w:val="clear" w:color="auto" w:fill="auto"/>
          </w:tcPr>
          <w:p w:rsidR="00273EE4" w:rsidRPr="00B50239" w:rsidRDefault="00273EE4" w:rsidP="005D36FB">
            <w:pPr>
              <w:rPr>
                <w:rFonts w:cs="Tahoma"/>
                <w:bCs/>
              </w:rPr>
            </w:pPr>
            <w:r w:rsidRPr="00B50239">
              <w:rPr>
                <w:rFonts w:cs="Tahoma"/>
                <w:bCs/>
              </w:rPr>
              <w:lastRenderedPageBreak/>
              <w:t>18/08/2015</w:t>
            </w:r>
          </w:p>
          <w:p w:rsidR="00BB6992" w:rsidRDefault="00BB6992" w:rsidP="00273EE4">
            <w:pPr>
              <w:rPr>
                <w:rFonts w:cs="Tahoma"/>
                <w:bCs/>
              </w:rPr>
            </w:pPr>
            <w:r w:rsidRPr="00B50239">
              <w:rPr>
                <w:rFonts w:cs="Tahoma"/>
                <w:bCs/>
              </w:rPr>
              <w:t xml:space="preserve">Funding </w:t>
            </w:r>
            <w:r w:rsidR="00273EE4" w:rsidRPr="00B50239">
              <w:rPr>
                <w:rFonts w:cs="Tahoma"/>
                <w:bCs/>
              </w:rPr>
              <w:t xml:space="preserve">agreed until </w:t>
            </w:r>
            <w:r w:rsidRPr="00B50239">
              <w:rPr>
                <w:rFonts w:cs="Tahoma"/>
                <w:bCs/>
              </w:rPr>
              <w:t>March</w:t>
            </w:r>
            <w:r w:rsidR="00273EE4" w:rsidRPr="00B50239">
              <w:rPr>
                <w:rFonts w:cs="Tahoma"/>
                <w:bCs/>
              </w:rPr>
              <w:t xml:space="preserve"> 2016 with further expectations by NHS England that this may be taken forward by secondary care moving forward. </w:t>
            </w:r>
          </w:p>
          <w:p w:rsidR="00A5510D" w:rsidRDefault="00A5510D" w:rsidP="00273EE4">
            <w:pPr>
              <w:rPr>
                <w:rFonts w:cs="Tahoma"/>
                <w:bCs/>
              </w:rPr>
            </w:pPr>
          </w:p>
          <w:p w:rsidR="00A5510D" w:rsidRDefault="00A5510D" w:rsidP="00A5510D">
            <w:pPr>
              <w:rPr>
                <w:rFonts w:cs="Tahoma"/>
                <w:bCs/>
              </w:rPr>
            </w:pPr>
            <w:r>
              <w:rPr>
                <w:rFonts w:cs="Tahoma"/>
                <w:bCs/>
              </w:rPr>
              <w:t xml:space="preserve">A range of alcohol </w:t>
            </w:r>
            <w:r w:rsidR="00474736">
              <w:rPr>
                <w:rFonts w:cs="Tahoma"/>
                <w:bCs/>
              </w:rPr>
              <w:t>liaison</w:t>
            </w:r>
            <w:r>
              <w:rPr>
                <w:rFonts w:cs="Tahoma"/>
                <w:bCs/>
              </w:rPr>
              <w:t xml:space="preserve"> </w:t>
            </w:r>
            <w:r>
              <w:rPr>
                <w:rFonts w:cs="Tahoma"/>
                <w:bCs/>
              </w:rPr>
              <w:lastRenderedPageBreak/>
              <w:t>provision is commissioned by ECC. ECC commissioners engaged in develo</w:t>
            </w:r>
            <w:r w:rsidR="0048604C">
              <w:rPr>
                <w:rFonts w:cs="Tahoma"/>
                <w:bCs/>
              </w:rPr>
              <w:t xml:space="preserve">pment Psychiatric </w:t>
            </w:r>
            <w:r w:rsidR="00474736">
              <w:rPr>
                <w:rFonts w:cs="Tahoma"/>
                <w:bCs/>
              </w:rPr>
              <w:t>Liaison</w:t>
            </w:r>
            <w:r w:rsidR="0048604C">
              <w:rPr>
                <w:rFonts w:cs="Tahoma"/>
                <w:bCs/>
              </w:rPr>
              <w:t xml:space="preserve"> bid (for submission 9</w:t>
            </w:r>
            <w:r w:rsidR="0048604C" w:rsidRPr="0048604C">
              <w:rPr>
                <w:rFonts w:cs="Tahoma"/>
                <w:bCs/>
                <w:vertAlign w:val="superscript"/>
              </w:rPr>
              <w:t>th</w:t>
            </w:r>
            <w:r w:rsidR="0048604C">
              <w:rPr>
                <w:rFonts w:cs="Tahoma"/>
                <w:bCs/>
              </w:rPr>
              <w:t xml:space="preserve"> November 2015)</w:t>
            </w:r>
          </w:p>
          <w:p w:rsidR="00A5510D" w:rsidRPr="00B50239" w:rsidRDefault="00A5510D" w:rsidP="00A5510D">
            <w:pPr>
              <w:rPr>
                <w:rFonts w:cs="Tahoma"/>
                <w:bCs/>
                <w:color w:val="FF0000"/>
              </w:rPr>
            </w:pP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EE5580">
            <w:pPr>
              <w:jc w:val="center"/>
            </w:pPr>
            <w:r w:rsidRPr="00B50239">
              <w:lastRenderedPageBreak/>
              <w:t>3.3</w:t>
            </w:r>
          </w:p>
        </w:tc>
        <w:tc>
          <w:tcPr>
            <w:tcW w:w="3417" w:type="dxa"/>
            <w:shd w:val="clear" w:color="auto" w:fill="auto"/>
          </w:tcPr>
          <w:p w:rsidR="00DC2E24" w:rsidRPr="00B50239" w:rsidRDefault="00DC2E24" w:rsidP="00444BA6">
            <w:r w:rsidRPr="00B50239">
              <w:t>Development of a business case to deliver a full RAID service within MEH, CHUFT and PAH hospitals and ensure links to existing Alcohol Liaison Nurse Services are developed appropriately</w:t>
            </w:r>
          </w:p>
        </w:tc>
        <w:tc>
          <w:tcPr>
            <w:tcW w:w="1526" w:type="dxa"/>
            <w:shd w:val="clear" w:color="auto" w:fill="auto"/>
          </w:tcPr>
          <w:p w:rsidR="00DC2E24" w:rsidRPr="00B50239" w:rsidRDefault="00DC2E24" w:rsidP="00270215">
            <w:pPr>
              <w:rPr>
                <w:rFonts w:ascii="Tahoma" w:hAnsi="Tahoma" w:cs="Tahoma"/>
                <w:b/>
                <w:bCs/>
                <w:sz w:val="24"/>
                <w:szCs w:val="24"/>
              </w:rPr>
            </w:pPr>
            <w:r w:rsidRPr="00B50239">
              <w:t>From 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North Essex CCGs, Essex County Council, MEH, CHUFT, PAH, NEP</w:t>
            </w:r>
          </w:p>
          <w:p w:rsidR="00DC2E24" w:rsidRPr="00B50239" w:rsidRDefault="00DC2E24" w:rsidP="00270215">
            <w:pPr>
              <w:rPr>
                <w:rFonts w:cs="Tahoma"/>
                <w:bCs/>
                <w:color w:val="FF0000"/>
              </w:rPr>
            </w:pPr>
          </w:p>
        </w:tc>
        <w:tc>
          <w:tcPr>
            <w:tcW w:w="3189" w:type="dxa"/>
            <w:shd w:val="clear" w:color="auto" w:fill="auto"/>
          </w:tcPr>
          <w:p w:rsidR="00DC2E24" w:rsidRPr="00B50239" w:rsidRDefault="00DC2E24" w:rsidP="003F5513">
            <w:pPr>
              <w:pStyle w:val="ListParagraph"/>
              <w:numPr>
                <w:ilvl w:val="0"/>
                <w:numId w:val="32"/>
              </w:numPr>
              <w:rPr>
                <w:rFonts w:cs="Tahoma"/>
                <w:bCs/>
              </w:rPr>
            </w:pPr>
            <w:r w:rsidRPr="00B50239">
              <w:rPr>
                <w:rFonts w:cs="Tahoma"/>
                <w:bCs/>
              </w:rPr>
              <w:t>Improved multiagency communication</w:t>
            </w:r>
          </w:p>
          <w:p w:rsidR="00DC2E24" w:rsidRPr="00B50239" w:rsidRDefault="00DC2E24" w:rsidP="003F5513">
            <w:pPr>
              <w:pStyle w:val="ListParagraph"/>
              <w:numPr>
                <w:ilvl w:val="0"/>
                <w:numId w:val="32"/>
              </w:numPr>
              <w:rPr>
                <w:rFonts w:ascii="Tahoma" w:hAnsi="Tahoma" w:cs="Tahoma"/>
                <w:b/>
                <w:bCs/>
                <w:sz w:val="24"/>
                <w:szCs w:val="24"/>
              </w:rPr>
            </w:pPr>
            <w:r w:rsidRPr="00B50239">
              <w:rPr>
                <w:rFonts w:cs="Tahoma"/>
                <w:bCs/>
              </w:rPr>
              <w:t>Improved service user experience</w:t>
            </w:r>
          </w:p>
          <w:p w:rsidR="00DC2E24" w:rsidRPr="00B50239" w:rsidRDefault="00DC2E24" w:rsidP="003F5513">
            <w:pPr>
              <w:pStyle w:val="ListParagraph"/>
              <w:numPr>
                <w:ilvl w:val="0"/>
                <w:numId w:val="32"/>
              </w:numPr>
              <w:rPr>
                <w:rFonts w:ascii="Tahoma" w:hAnsi="Tahoma" w:cs="Tahoma"/>
                <w:b/>
                <w:bCs/>
                <w:sz w:val="24"/>
                <w:szCs w:val="24"/>
              </w:rPr>
            </w:pPr>
            <w:r w:rsidRPr="00B50239">
              <w:rPr>
                <w:rFonts w:cs="Tahoma"/>
                <w:bCs/>
              </w:rPr>
              <w:t>Reduction in admissions for MH service users</w:t>
            </w:r>
          </w:p>
          <w:p w:rsidR="00DC2E24" w:rsidRPr="00B50239" w:rsidRDefault="00DC2E24" w:rsidP="003F5513">
            <w:pPr>
              <w:pStyle w:val="ListParagraph"/>
              <w:numPr>
                <w:ilvl w:val="0"/>
                <w:numId w:val="32"/>
              </w:numPr>
              <w:rPr>
                <w:rFonts w:ascii="Tahoma" w:hAnsi="Tahoma" w:cs="Tahoma"/>
                <w:b/>
                <w:bCs/>
                <w:sz w:val="24"/>
                <w:szCs w:val="24"/>
              </w:rPr>
            </w:pPr>
            <w:r w:rsidRPr="00B50239">
              <w:rPr>
                <w:rFonts w:cs="Tahoma"/>
                <w:bCs/>
              </w:rPr>
              <w:t>Eradicating 4 hour A and E breaches for MH users</w:t>
            </w:r>
          </w:p>
          <w:p w:rsidR="00DC2E24" w:rsidRPr="00B50239" w:rsidRDefault="00DC2E24" w:rsidP="003F5513">
            <w:pPr>
              <w:pStyle w:val="ListParagraph"/>
              <w:numPr>
                <w:ilvl w:val="0"/>
                <w:numId w:val="32"/>
              </w:numPr>
              <w:rPr>
                <w:rFonts w:ascii="Tahoma" w:hAnsi="Tahoma" w:cs="Tahoma"/>
                <w:b/>
                <w:bCs/>
                <w:sz w:val="24"/>
                <w:szCs w:val="24"/>
              </w:rPr>
            </w:pPr>
            <w:r w:rsidRPr="00B50239">
              <w:rPr>
                <w:rFonts w:cs="Tahoma"/>
                <w:bCs/>
              </w:rPr>
              <w:t>Improving sign posting and referrals to appropriate services</w:t>
            </w:r>
          </w:p>
        </w:tc>
        <w:tc>
          <w:tcPr>
            <w:tcW w:w="2697" w:type="dxa"/>
            <w:shd w:val="clear" w:color="auto" w:fill="auto"/>
          </w:tcPr>
          <w:p w:rsidR="00DC2E24" w:rsidRPr="00B50239" w:rsidRDefault="00DC2E24" w:rsidP="005D36FB">
            <w:pPr>
              <w:rPr>
                <w:rFonts w:cs="Tahoma"/>
                <w:bCs/>
              </w:rPr>
            </w:pPr>
            <w:r w:rsidRPr="00B50239">
              <w:rPr>
                <w:rFonts w:cs="Tahoma"/>
                <w:bCs/>
              </w:rPr>
              <w:t>Enhanced liaison rather than full RAID to be commissioned for 15/16</w:t>
            </w:r>
          </w:p>
          <w:p w:rsidR="005D36FB" w:rsidRPr="00B50239" w:rsidRDefault="005D36FB" w:rsidP="005D36FB">
            <w:pPr>
              <w:rPr>
                <w:rFonts w:cs="Tahoma"/>
                <w:bCs/>
              </w:rPr>
            </w:pPr>
          </w:p>
          <w:p w:rsidR="00BB6992" w:rsidRPr="00474736" w:rsidRDefault="00474736" w:rsidP="00474736">
            <w:pPr>
              <w:rPr>
                <w:rFonts w:cs="Tahoma"/>
                <w:bCs/>
              </w:rPr>
            </w:pPr>
            <w:r w:rsidRPr="00474736">
              <w:rPr>
                <w:rFonts w:cs="Tahoma"/>
                <w:bCs/>
              </w:rPr>
              <w:t xml:space="preserve">See 3.2 above RE liaison development </w:t>
            </w:r>
          </w:p>
        </w:tc>
        <w:tc>
          <w:tcPr>
            <w:tcW w:w="902" w:type="dxa"/>
            <w:shd w:val="clear" w:color="auto" w:fill="auto"/>
          </w:tcPr>
          <w:p w:rsidR="00DC2E24" w:rsidRPr="00B50239" w:rsidRDefault="00DC2E24" w:rsidP="00693120">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3.4</w:t>
            </w:r>
          </w:p>
        </w:tc>
        <w:tc>
          <w:tcPr>
            <w:tcW w:w="3417" w:type="dxa"/>
            <w:shd w:val="clear" w:color="auto" w:fill="auto"/>
          </w:tcPr>
          <w:p w:rsidR="00DC2E24" w:rsidRPr="00B50239" w:rsidRDefault="00DC2E24" w:rsidP="00444BA6">
            <w:r w:rsidRPr="00B50239">
              <w:t>Development of business cases to continue the commissioning of the street triage pilot delivered in North Essex between Essex Police and North Essex CCGs</w:t>
            </w:r>
          </w:p>
        </w:tc>
        <w:tc>
          <w:tcPr>
            <w:tcW w:w="1526" w:type="dxa"/>
            <w:shd w:val="clear" w:color="auto" w:fill="auto"/>
          </w:tcPr>
          <w:p w:rsidR="00DC2E24" w:rsidRPr="00B50239" w:rsidRDefault="00DC2E24" w:rsidP="00270215">
            <w:pPr>
              <w:rPr>
                <w:rFonts w:cs="Tahoma"/>
                <w:bCs/>
              </w:rPr>
            </w:pPr>
            <w:r w:rsidRPr="00B50239">
              <w:rPr>
                <w:rFonts w:cs="Tahoma"/>
                <w:bCs/>
              </w:rPr>
              <w:t>Marc</w:t>
            </w:r>
            <w:r w:rsidR="007B3B50">
              <w:rPr>
                <w:rFonts w:cs="Tahoma"/>
                <w:bCs/>
              </w:rPr>
              <w:t>h 2016</w:t>
            </w:r>
          </w:p>
        </w:tc>
        <w:tc>
          <w:tcPr>
            <w:tcW w:w="1877" w:type="dxa"/>
            <w:gridSpan w:val="2"/>
            <w:shd w:val="clear" w:color="auto" w:fill="auto"/>
          </w:tcPr>
          <w:p w:rsidR="00DC2E24" w:rsidRPr="00B50239" w:rsidRDefault="00DC2E24" w:rsidP="00270215">
            <w:pPr>
              <w:rPr>
                <w:rFonts w:cs="Tahoma"/>
                <w:bCs/>
              </w:rPr>
            </w:pPr>
            <w:r w:rsidRPr="00B50239">
              <w:rPr>
                <w:rFonts w:cs="Tahoma"/>
                <w:bCs/>
              </w:rPr>
              <w:t>North Essex CCGs, NEP</w:t>
            </w:r>
          </w:p>
          <w:p w:rsidR="00DC2E24" w:rsidRPr="00B50239" w:rsidRDefault="00DC2E24" w:rsidP="00270215">
            <w:pPr>
              <w:rPr>
                <w:rFonts w:cs="Tahoma"/>
                <w:bCs/>
              </w:rPr>
            </w:pPr>
          </w:p>
        </w:tc>
        <w:tc>
          <w:tcPr>
            <w:tcW w:w="3189" w:type="dxa"/>
            <w:shd w:val="clear" w:color="auto" w:fill="auto"/>
          </w:tcPr>
          <w:p w:rsidR="00DC2E24" w:rsidRPr="00B50239" w:rsidRDefault="00DC2E24" w:rsidP="003F5513">
            <w:pPr>
              <w:pStyle w:val="ListParagraph"/>
              <w:numPr>
                <w:ilvl w:val="0"/>
                <w:numId w:val="33"/>
              </w:numPr>
              <w:rPr>
                <w:rFonts w:cs="Tahoma"/>
                <w:bCs/>
              </w:rPr>
            </w:pPr>
            <w:r w:rsidRPr="00B50239">
              <w:rPr>
                <w:rFonts w:cs="Tahoma"/>
                <w:bCs/>
              </w:rPr>
              <w:t>Reduction in section 136 detentions</w:t>
            </w:r>
          </w:p>
          <w:p w:rsidR="00DC2E24" w:rsidRPr="00B50239" w:rsidRDefault="00DC2E24" w:rsidP="003F5513">
            <w:pPr>
              <w:pStyle w:val="ListParagraph"/>
              <w:numPr>
                <w:ilvl w:val="0"/>
                <w:numId w:val="33"/>
              </w:numPr>
              <w:rPr>
                <w:rFonts w:cs="Tahoma"/>
                <w:bCs/>
              </w:rPr>
            </w:pPr>
            <w:r w:rsidRPr="00B50239">
              <w:rPr>
                <w:rFonts w:cs="Tahoma"/>
                <w:bCs/>
              </w:rPr>
              <w:t>Reduction in usage of section 12 doctors assessments</w:t>
            </w:r>
          </w:p>
          <w:p w:rsidR="00DC2E24" w:rsidRPr="00B50239" w:rsidRDefault="00DC2E24" w:rsidP="003F5513">
            <w:pPr>
              <w:pStyle w:val="ListParagraph"/>
              <w:numPr>
                <w:ilvl w:val="0"/>
                <w:numId w:val="33"/>
              </w:numPr>
              <w:rPr>
                <w:rFonts w:cs="Tahoma"/>
                <w:bCs/>
              </w:rPr>
            </w:pPr>
            <w:r w:rsidRPr="00B50239">
              <w:rPr>
                <w:rFonts w:cs="Tahoma"/>
                <w:bCs/>
              </w:rPr>
              <w:t>Improved working between MH and Police services</w:t>
            </w:r>
          </w:p>
          <w:p w:rsidR="00DC2E24" w:rsidRPr="00B50239" w:rsidRDefault="00DC2E24" w:rsidP="003F5513">
            <w:pPr>
              <w:pStyle w:val="ListParagraph"/>
              <w:numPr>
                <w:ilvl w:val="0"/>
                <w:numId w:val="33"/>
              </w:numPr>
              <w:rPr>
                <w:rFonts w:cs="Tahoma"/>
                <w:bCs/>
              </w:rPr>
            </w:pPr>
            <w:r w:rsidRPr="00B50239">
              <w:rPr>
                <w:rFonts w:cs="Tahoma"/>
                <w:bCs/>
              </w:rPr>
              <w:t>Improved service user experience</w:t>
            </w:r>
          </w:p>
        </w:tc>
        <w:tc>
          <w:tcPr>
            <w:tcW w:w="2697" w:type="dxa"/>
            <w:shd w:val="clear" w:color="auto" w:fill="auto"/>
          </w:tcPr>
          <w:p w:rsidR="00DC2E24" w:rsidRDefault="00DC2E24" w:rsidP="0048604C">
            <w:pPr>
              <w:rPr>
                <w:rFonts w:cs="Tahoma"/>
                <w:bCs/>
              </w:rPr>
            </w:pPr>
            <w:r w:rsidRPr="00B50239">
              <w:rPr>
                <w:rFonts w:cs="Tahoma"/>
                <w:bCs/>
              </w:rPr>
              <w:t xml:space="preserve">Currently funded </w:t>
            </w:r>
            <w:r w:rsidR="0048604C">
              <w:rPr>
                <w:rFonts w:cs="Tahoma"/>
                <w:bCs/>
              </w:rPr>
              <w:t xml:space="preserve">agreed </w:t>
            </w:r>
            <w:r w:rsidRPr="00B50239">
              <w:rPr>
                <w:rFonts w:cs="Tahoma"/>
                <w:bCs/>
              </w:rPr>
              <w:t xml:space="preserve">until end </w:t>
            </w:r>
            <w:r w:rsidR="0048604C">
              <w:rPr>
                <w:rFonts w:cs="Tahoma"/>
                <w:bCs/>
              </w:rPr>
              <w:t xml:space="preserve">March </w:t>
            </w:r>
            <w:r w:rsidR="00474736">
              <w:rPr>
                <w:rFonts w:cs="Tahoma"/>
                <w:bCs/>
              </w:rPr>
              <w:t>2016</w:t>
            </w:r>
            <w:r w:rsidRPr="00B50239">
              <w:rPr>
                <w:rFonts w:cs="Tahoma"/>
                <w:bCs/>
              </w:rPr>
              <w:t xml:space="preserve">. </w:t>
            </w:r>
          </w:p>
          <w:p w:rsidR="00474736" w:rsidRPr="00B50239" w:rsidRDefault="00474736" w:rsidP="0048604C">
            <w:pPr>
              <w:rPr>
                <w:rFonts w:cs="Tahoma"/>
                <w:bCs/>
              </w:rPr>
            </w:pPr>
            <w:r>
              <w:rPr>
                <w:rFonts w:cs="Tahoma"/>
                <w:bCs/>
              </w:rPr>
              <w:t>Currently reviewing evidence from alternative national models.</w:t>
            </w:r>
          </w:p>
        </w:tc>
        <w:tc>
          <w:tcPr>
            <w:tcW w:w="902" w:type="dxa"/>
            <w:shd w:val="clear" w:color="auto" w:fill="auto"/>
          </w:tcPr>
          <w:p w:rsidR="00DC2E24" w:rsidRPr="00B50239" w:rsidRDefault="005D36FB" w:rsidP="00693120">
            <w:pPr>
              <w:rPr>
                <w:rFonts w:cs="Tahoma"/>
                <w:bCs/>
              </w:rPr>
            </w:pPr>
            <w:r w:rsidRPr="00B50239">
              <w:rPr>
                <w:rFonts w:cs="Tahoma"/>
                <w:bCs/>
              </w:rPr>
              <w:t>3.5</w:t>
            </w:r>
          </w:p>
        </w:tc>
      </w:tr>
      <w:tr w:rsidR="00DC2E24" w:rsidRPr="00270215" w:rsidTr="00B50239">
        <w:tc>
          <w:tcPr>
            <w:tcW w:w="852" w:type="dxa"/>
            <w:gridSpan w:val="2"/>
            <w:shd w:val="clear" w:color="auto" w:fill="auto"/>
          </w:tcPr>
          <w:p w:rsidR="00DC2E24" w:rsidRPr="00B50239" w:rsidRDefault="00DC2E24" w:rsidP="00270215">
            <w:pPr>
              <w:jc w:val="center"/>
            </w:pPr>
            <w:r w:rsidRPr="00B50239">
              <w:t>3.5</w:t>
            </w:r>
          </w:p>
        </w:tc>
        <w:tc>
          <w:tcPr>
            <w:tcW w:w="3417" w:type="dxa"/>
            <w:shd w:val="clear" w:color="auto" w:fill="auto"/>
          </w:tcPr>
          <w:p w:rsidR="00DC2E24" w:rsidRPr="00B50239" w:rsidRDefault="00DC2E24" w:rsidP="00444BA6">
            <w:r w:rsidRPr="00B50239">
              <w:t xml:space="preserve">Review the street triage model delivery and develop further for </w:t>
            </w:r>
            <w:r w:rsidRPr="00B50239">
              <w:lastRenderedPageBreak/>
              <w:t xml:space="preserve">2016/17 to involve a wider range of stakeholders </w:t>
            </w:r>
          </w:p>
          <w:p w:rsidR="00DC2E24" w:rsidRPr="00B50239" w:rsidRDefault="00DC2E24" w:rsidP="00444BA6"/>
          <w:p w:rsidR="00DC2E24" w:rsidRPr="00B50239" w:rsidRDefault="00DC2E24" w:rsidP="005D36FB">
            <w:r w:rsidRPr="00B50239">
              <w:t xml:space="preserve">Engage and work with partner commissioners to review the opportunities to join up with the planned Offenders with Complex and Additional Needs provision, Street Triage and MH/LD Liaison and Diversion provision to address issues of multiple </w:t>
            </w:r>
            <w:r w:rsidR="005D36FB" w:rsidRPr="00B50239">
              <w:t>disadvantages</w:t>
            </w:r>
            <w:r w:rsidRPr="00B50239">
              <w:t xml:space="preserve"> in the Offender cohort.  </w:t>
            </w:r>
          </w:p>
        </w:tc>
        <w:tc>
          <w:tcPr>
            <w:tcW w:w="1526" w:type="dxa"/>
            <w:shd w:val="clear" w:color="auto" w:fill="auto"/>
          </w:tcPr>
          <w:p w:rsidR="00DC2E24" w:rsidRPr="00B50239" w:rsidRDefault="00DC2E24" w:rsidP="00865774">
            <w:pPr>
              <w:rPr>
                <w:rFonts w:cs="Tahoma"/>
                <w:bCs/>
              </w:rPr>
            </w:pPr>
            <w:r w:rsidRPr="00B50239">
              <w:rPr>
                <w:rFonts w:cs="Tahoma"/>
                <w:bCs/>
              </w:rPr>
              <w:lastRenderedPageBreak/>
              <w:t>From July 2015</w:t>
            </w:r>
          </w:p>
        </w:tc>
        <w:tc>
          <w:tcPr>
            <w:tcW w:w="1877" w:type="dxa"/>
            <w:gridSpan w:val="2"/>
            <w:shd w:val="clear" w:color="auto" w:fill="auto"/>
          </w:tcPr>
          <w:p w:rsidR="00DC2E24" w:rsidRPr="00B50239" w:rsidRDefault="00DC2E24" w:rsidP="00270215">
            <w:pPr>
              <w:rPr>
                <w:rFonts w:cs="Tahoma"/>
                <w:bCs/>
              </w:rPr>
            </w:pPr>
            <w:r w:rsidRPr="00B50239">
              <w:rPr>
                <w:rFonts w:cs="Tahoma"/>
                <w:bCs/>
              </w:rPr>
              <w:t xml:space="preserve">North Essex CCGs/ Essex County </w:t>
            </w:r>
            <w:r w:rsidRPr="00B50239">
              <w:rPr>
                <w:rFonts w:cs="Tahoma"/>
                <w:bCs/>
              </w:rPr>
              <w:lastRenderedPageBreak/>
              <w:t xml:space="preserve">Council </w:t>
            </w:r>
          </w:p>
        </w:tc>
        <w:tc>
          <w:tcPr>
            <w:tcW w:w="3189" w:type="dxa"/>
            <w:shd w:val="clear" w:color="auto" w:fill="auto"/>
          </w:tcPr>
          <w:p w:rsidR="00DC2E24" w:rsidRPr="00B50239" w:rsidRDefault="00DC2E24" w:rsidP="003F5513">
            <w:pPr>
              <w:pStyle w:val="ListParagraph"/>
              <w:numPr>
                <w:ilvl w:val="0"/>
                <w:numId w:val="33"/>
              </w:numPr>
              <w:rPr>
                <w:rFonts w:cs="Tahoma"/>
                <w:bCs/>
              </w:rPr>
            </w:pPr>
            <w:r w:rsidRPr="00B50239">
              <w:rPr>
                <w:rFonts w:cs="Tahoma"/>
                <w:bCs/>
              </w:rPr>
              <w:lastRenderedPageBreak/>
              <w:t>Reduction in section 136 detentions</w:t>
            </w:r>
          </w:p>
          <w:p w:rsidR="00DC2E24" w:rsidRPr="00B50239" w:rsidRDefault="00DC2E24" w:rsidP="003F5513">
            <w:pPr>
              <w:pStyle w:val="ListParagraph"/>
              <w:numPr>
                <w:ilvl w:val="0"/>
                <w:numId w:val="33"/>
              </w:numPr>
              <w:rPr>
                <w:rFonts w:cs="Tahoma"/>
                <w:bCs/>
              </w:rPr>
            </w:pPr>
            <w:r w:rsidRPr="00B50239">
              <w:rPr>
                <w:rFonts w:cs="Tahoma"/>
                <w:bCs/>
              </w:rPr>
              <w:lastRenderedPageBreak/>
              <w:t>Reduction in usage of section 12 doctors assessments</w:t>
            </w:r>
          </w:p>
          <w:p w:rsidR="00DC2E24" w:rsidRPr="00B50239" w:rsidRDefault="00DC2E24" w:rsidP="003F5513">
            <w:pPr>
              <w:pStyle w:val="ListParagraph"/>
              <w:numPr>
                <w:ilvl w:val="0"/>
                <w:numId w:val="33"/>
              </w:numPr>
              <w:rPr>
                <w:rFonts w:cs="Tahoma"/>
                <w:bCs/>
              </w:rPr>
            </w:pPr>
            <w:r w:rsidRPr="00B50239">
              <w:rPr>
                <w:rFonts w:cs="Tahoma"/>
                <w:bCs/>
              </w:rPr>
              <w:t>Improved working between MH and Police services</w:t>
            </w:r>
          </w:p>
          <w:p w:rsidR="00DC2E24" w:rsidRPr="00B50239" w:rsidRDefault="00DC2E24" w:rsidP="003F5513">
            <w:pPr>
              <w:pStyle w:val="ListParagraph"/>
              <w:numPr>
                <w:ilvl w:val="0"/>
                <w:numId w:val="33"/>
              </w:numPr>
              <w:rPr>
                <w:rFonts w:cs="Tahoma"/>
                <w:bCs/>
              </w:rPr>
            </w:pPr>
            <w:r w:rsidRPr="00B50239">
              <w:rPr>
                <w:rFonts w:cs="Tahoma"/>
                <w:bCs/>
              </w:rPr>
              <w:t>Improved service user experience</w:t>
            </w:r>
          </w:p>
        </w:tc>
        <w:tc>
          <w:tcPr>
            <w:tcW w:w="2697" w:type="dxa"/>
            <w:shd w:val="clear" w:color="auto" w:fill="auto"/>
          </w:tcPr>
          <w:p w:rsidR="005D36FB" w:rsidRPr="00B50239" w:rsidRDefault="005D36FB" w:rsidP="005D36FB">
            <w:pPr>
              <w:ind w:left="89"/>
              <w:rPr>
                <w:rFonts w:cs="Tahoma"/>
                <w:bCs/>
              </w:rPr>
            </w:pPr>
            <w:r w:rsidRPr="00B50239">
              <w:rPr>
                <w:rFonts w:cs="Tahoma"/>
                <w:bCs/>
              </w:rPr>
              <w:lastRenderedPageBreak/>
              <w:t xml:space="preserve">Street triage going to market as part of the </w:t>
            </w:r>
            <w:r w:rsidRPr="00B50239">
              <w:rPr>
                <w:rFonts w:cs="Tahoma"/>
                <w:bCs/>
              </w:rPr>
              <w:lastRenderedPageBreak/>
              <w:t xml:space="preserve">offenders with complex needs procurement. </w:t>
            </w:r>
          </w:p>
          <w:p w:rsidR="005D36FB" w:rsidRPr="00B50239" w:rsidRDefault="005D36FB" w:rsidP="005D36FB">
            <w:pPr>
              <w:ind w:left="89"/>
              <w:rPr>
                <w:rFonts w:cs="Tahoma"/>
                <w:bCs/>
              </w:rPr>
            </w:pPr>
            <w:r w:rsidRPr="00B50239">
              <w:rPr>
                <w:rFonts w:cs="Tahoma"/>
                <w:bCs/>
              </w:rPr>
              <w:t>The procurement will address provision for LD &amp; drug and alcohol offenders.</w:t>
            </w:r>
          </w:p>
          <w:p w:rsidR="005D36FB" w:rsidRPr="00B50239" w:rsidRDefault="005D36FB" w:rsidP="005D36FB">
            <w:pPr>
              <w:ind w:left="89"/>
              <w:rPr>
                <w:rFonts w:cs="Tahoma"/>
                <w:bCs/>
              </w:rPr>
            </w:pPr>
            <w:r w:rsidRPr="00B50239">
              <w:rPr>
                <w:rFonts w:cs="Tahoma"/>
                <w:bCs/>
              </w:rPr>
              <w:t>A County wide commitment will be required for this scheme.</w:t>
            </w:r>
          </w:p>
          <w:p w:rsidR="00DC2E24" w:rsidRPr="00B50239" w:rsidRDefault="005D36FB" w:rsidP="005D36FB">
            <w:pPr>
              <w:ind w:left="89"/>
              <w:rPr>
                <w:rFonts w:cs="Tahoma"/>
                <w:bCs/>
              </w:rPr>
            </w:pPr>
            <w:r w:rsidRPr="00B50239">
              <w:rPr>
                <w:rFonts w:cs="Tahoma"/>
                <w:bCs/>
              </w:rPr>
              <w:t>Group to consider how to work with the ambulance trust as part of the street triage scheme.</w:t>
            </w:r>
          </w:p>
          <w:p w:rsidR="00004583" w:rsidRPr="00B50239" w:rsidRDefault="00004583" w:rsidP="005D36FB">
            <w:pPr>
              <w:ind w:left="89"/>
              <w:rPr>
                <w:rFonts w:cs="Tahoma"/>
                <w:bCs/>
              </w:rPr>
            </w:pPr>
          </w:p>
          <w:p w:rsidR="00004583" w:rsidRPr="00B50239" w:rsidRDefault="00004583" w:rsidP="005D36FB">
            <w:pPr>
              <w:ind w:left="89"/>
              <w:rPr>
                <w:rFonts w:cs="Tahoma"/>
                <w:bCs/>
              </w:rPr>
            </w:pPr>
            <w:r w:rsidRPr="00B50239">
              <w:rPr>
                <w:rFonts w:cs="Tahoma"/>
                <w:bCs/>
              </w:rPr>
              <w:t>05/10/15</w:t>
            </w:r>
          </w:p>
          <w:p w:rsidR="00004583" w:rsidRPr="00B50239" w:rsidRDefault="00004583" w:rsidP="005D36FB">
            <w:pPr>
              <w:ind w:left="89"/>
              <w:rPr>
                <w:rFonts w:cs="Tahoma"/>
                <w:bCs/>
              </w:rPr>
            </w:pPr>
            <w:r w:rsidRPr="00B50239">
              <w:rPr>
                <w:rFonts w:cs="Tahoma"/>
                <w:bCs/>
              </w:rPr>
              <w:t xml:space="preserve">Essex Police and Crime Commissioner </w:t>
            </w:r>
            <w:r w:rsidR="007113FB" w:rsidRPr="00B50239">
              <w:rPr>
                <w:rFonts w:cs="Tahoma"/>
                <w:bCs/>
              </w:rPr>
              <w:t>have</w:t>
            </w:r>
            <w:r w:rsidRPr="00B50239">
              <w:rPr>
                <w:rFonts w:cs="Tahoma"/>
                <w:bCs/>
              </w:rPr>
              <w:t xml:space="preserve"> commenced an independent Review with a view to informing future commissioning. Res</w:t>
            </w:r>
            <w:r w:rsidR="00474736">
              <w:rPr>
                <w:rFonts w:cs="Tahoma"/>
                <w:bCs/>
              </w:rPr>
              <w:t>ults are due est. November 2015. Currently reviewing evidence from alternative national models</w:t>
            </w:r>
          </w:p>
          <w:p w:rsidR="00BB6992" w:rsidRPr="00B50239" w:rsidRDefault="00BB6992" w:rsidP="005D36FB">
            <w:pPr>
              <w:ind w:left="89"/>
              <w:rPr>
                <w:rFonts w:cs="Tahoma"/>
                <w:bCs/>
                <w:color w:val="FF0000"/>
              </w:rPr>
            </w:pPr>
          </w:p>
        </w:tc>
        <w:tc>
          <w:tcPr>
            <w:tcW w:w="902" w:type="dxa"/>
            <w:shd w:val="clear" w:color="auto" w:fill="auto"/>
          </w:tcPr>
          <w:p w:rsidR="00DC2E24" w:rsidRPr="00B50239" w:rsidRDefault="005D36FB" w:rsidP="00273EE4">
            <w:pPr>
              <w:jc w:val="both"/>
              <w:rPr>
                <w:rFonts w:cs="Tahoma"/>
                <w:bCs/>
              </w:rPr>
            </w:pPr>
            <w:r w:rsidRPr="00B50239">
              <w:rPr>
                <w:rFonts w:cs="Tahoma"/>
                <w:bCs/>
              </w:rPr>
              <w:lastRenderedPageBreak/>
              <w:t>3.4</w:t>
            </w:r>
          </w:p>
        </w:tc>
      </w:tr>
      <w:tr w:rsidR="00DC2E24" w:rsidRPr="00270215" w:rsidTr="00B50239">
        <w:tc>
          <w:tcPr>
            <w:tcW w:w="852" w:type="dxa"/>
            <w:gridSpan w:val="2"/>
            <w:shd w:val="clear" w:color="auto" w:fill="auto"/>
          </w:tcPr>
          <w:p w:rsidR="00DC2E24" w:rsidRPr="00B50239" w:rsidRDefault="00DC2E24" w:rsidP="00270215">
            <w:pPr>
              <w:jc w:val="center"/>
            </w:pPr>
            <w:r w:rsidRPr="00B50239">
              <w:lastRenderedPageBreak/>
              <w:t>3.6</w:t>
            </w:r>
          </w:p>
        </w:tc>
        <w:tc>
          <w:tcPr>
            <w:tcW w:w="3417" w:type="dxa"/>
            <w:shd w:val="clear" w:color="auto" w:fill="auto"/>
          </w:tcPr>
          <w:p w:rsidR="00DC2E24" w:rsidRPr="00B50239" w:rsidRDefault="00DC2E24" w:rsidP="00444BA6">
            <w:r w:rsidRPr="00B50239">
              <w:t xml:space="preserve">Review of AMPH provision to ensure AMPH workforce levels are able to meet local demand </w:t>
            </w:r>
          </w:p>
        </w:tc>
        <w:tc>
          <w:tcPr>
            <w:tcW w:w="1526" w:type="dxa"/>
            <w:shd w:val="clear" w:color="auto" w:fill="auto"/>
          </w:tcPr>
          <w:p w:rsidR="00DC2E24" w:rsidRPr="00B50239" w:rsidRDefault="00DC2E24" w:rsidP="00270215">
            <w:pPr>
              <w:rPr>
                <w:rFonts w:ascii="Tahoma" w:hAnsi="Tahoma" w:cs="Tahoma"/>
                <w:b/>
                <w:bCs/>
                <w:sz w:val="24"/>
                <w:szCs w:val="24"/>
              </w:rPr>
            </w:pPr>
            <w:r w:rsidRPr="00B50239">
              <w:rPr>
                <w:rFonts w:cs="Tahoma"/>
                <w:bCs/>
              </w:rPr>
              <w:t>From October 2015</w:t>
            </w:r>
          </w:p>
        </w:tc>
        <w:tc>
          <w:tcPr>
            <w:tcW w:w="1877" w:type="dxa"/>
            <w:gridSpan w:val="2"/>
            <w:shd w:val="clear" w:color="auto" w:fill="auto"/>
          </w:tcPr>
          <w:p w:rsidR="00DC2E24" w:rsidRPr="00B50239" w:rsidRDefault="00DC2E24" w:rsidP="00270215">
            <w:pPr>
              <w:rPr>
                <w:rFonts w:cs="Tahoma"/>
                <w:bCs/>
              </w:rPr>
            </w:pPr>
            <w:r w:rsidRPr="00B50239">
              <w:rPr>
                <w:rFonts w:cs="Tahoma"/>
                <w:bCs/>
              </w:rPr>
              <w:t>Essex County Council</w:t>
            </w:r>
          </w:p>
        </w:tc>
        <w:tc>
          <w:tcPr>
            <w:tcW w:w="3189" w:type="dxa"/>
            <w:shd w:val="clear" w:color="auto" w:fill="auto"/>
          </w:tcPr>
          <w:p w:rsidR="00DC2E24" w:rsidRPr="00B50239" w:rsidRDefault="00DC2E24" w:rsidP="003F5513">
            <w:pPr>
              <w:pStyle w:val="ListParagraph"/>
              <w:numPr>
                <w:ilvl w:val="0"/>
                <w:numId w:val="34"/>
              </w:numPr>
              <w:rPr>
                <w:rFonts w:cs="Tahoma"/>
                <w:bCs/>
              </w:rPr>
            </w:pPr>
            <w:r w:rsidRPr="00B50239">
              <w:rPr>
                <w:rFonts w:cs="Tahoma"/>
                <w:bCs/>
              </w:rPr>
              <w:t>To ensure workforce levels are at required standards to meet level of demand in services</w:t>
            </w:r>
          </w:p>
        </w:tc>
        <w:tc>
          <w:tcPr>
            <w:tcW w:w="2697" w:type="dxa"/>
            <w:shd w:val="clear" w:color="auto" w:fill="auto"/>
          </w:tcPr>
          <w:p w:rsidR="000B2A90" w:rsidRPr="00B50239" w:rsidRDefault="000B2A90" w:rsidP="000B2A90">
            <w:pPr>
              <w:ind w:left="89"/>
              <w:rPr>
                <w:rFonts w:cs="Tahoma"/>
                <w:bCs/>
              </w:rPr>
            </w:pPr>
            <w:r w:rsidRPr="00B50239">
              <w:rPr>
                <w:rFonts w:cs="Tahoma"/>
                <w:bCs/>
              </w:rPr>
              <w:t>16/06/15</w:t>
            </w:r>
          </w:p>
          <w:p w:rsidR="00DC2E24" w:rsidRPr="00B50239" w:rsidRDefault="00DC2E24" w:rsidP="000B2A90">
            <w:pPr>
              <w:ind w:left="89"/>
              <w:rPr>
                <w:rFonts w:cs="Tahoma"/>
                <w:bCs/>
              </w:rPr>
            </w:pPr>
            <w:r w:rsidRPr="00B50239">
              <w:rPr>
                <w:rFonts w:cs="Tahoma"/>
                <w:bCs/>
              </w:rPr>
              <w:t xml:space="preserve">Concerns </w:t>
            </w:r>
            <w:r w:rsidR="000B2A90" w:rsidRPr="00B50239">
              <w:rPr>
                <w:rFonts w:cs="Tahoma"/>
                <w:bCs/>
              </w:rPr>
              <w:t xml:space="preserve">as not enough AMPHs - </w:t>
            </w:r>
            <w:r w:rsidRPr="00B50239">
              <w:rPr>
                <w:rFonts w:cs="Tahoma"/>
                <w:bCs/>
              </w:rPr>
              <w:t>work underway to address this</w:t>
            </w:r>
            <w:r w:rsidR="000B2A90" w:rsidRPr="00B50239">
              <w:rPr>
                <w:rFonts w:cs="Tahoma"/>
                <w:bCs/>
              </w:rPr>
              <w:t xml:space="preserve"> to i</w:t>
            </w:r>
            <w:r w:rsidRPr="00B50239">
              <w:rPr>
                <w:rFonts w:cs="Tahoma"/>
                <w:bCs/>
              </w:rPr>
              <w:t xml:space="preserve">nvite  all social workers who </w:t>
            </w:r>
            <w:r w:rsidR="000B2A90" w:rsidRPr="00B50239">
              <w:rPr>
                <w:rFonts w:cs="Tahoma"/>
                <w:bCs/>
              </w:rPr>
              <w:lastRenderedPageBreak/>
              <w:t>haven’t</w:t>
            </w:r>
            <w:r w:rsidRPr="00B50239">
              <w:rPr>
                <w:rFonts w:cs="Tahoma"/>
                <w:bCs/>
              </w:rPr>
              <w:t xml:space="preserve"> been trained within NEP</w:t>
            </w:r>
            <w:r w:rsidR="000B2A90" w:rsidRPr="00B50239">
              <w:rPr>
                <w:rFonts w:cs="Tahoma"/>
                <w:bCs/>
              </w:rPr>
              <w:t xml:space="preserve"> to be trained</w:t>
            </w:r>
          </w:p>
          <w:p w:rsidR="00004583" w:rsidRPr="00B50239" w:rsidRDefault="00004583" w:rsidP="000B2A90">
            <w:pPr>
              <w:ind w:left="89"/>
              <w:rPr>
                <w:rFonts w:cs="Tahoma"/>
                <w:bCs/>
              </w:rPr>
            </w:pPr>
          </w:p>
          <w:p w:rsidR="00004583" w:rsidRPr="00B50239" w:rsidRDefault="00004583" w:rsidP="000B2A90">
            <w:pPr>
              <w:ind w:left="89"/>
              <w:rPr>
                <w:rFonts w:cs="Tahoma"/>
                <w:bCs/>
              </w:rPr>
            </w:pPr>
            <w:r w:rsidRPr="00B50239">
              <w:rPr>
                <w:rFonts w:cs="Tahoma"/>
                <w:bCs/>
              </w:rPr>
              <w:t>05/10/15</w:t>
            </w:r>
          </w:p>
          <w:p w:rsidR="00004583" w:rsidRPr="00B50239" w:rsidRDefault="00004583" w:rsidP="000B2A90">
            <w:pPr>
              <w:ind w:left="89"/>
              <w:rPr>
                <w:rFonts w:cs="Tahoma"/>
                <w:bCs/>
              </w:rPr>
            </w:pPr>
            <w:r w:rsidRPr="00B50239">
              <w:rPr>
                <w:rFonts w:cs="Tahoma"/>
                <w:bCs/>
              </w:rPr>
              <w:t xml:space="preserve">Ongoing: Paper Submitted to ALT end of October 15. </w:t>
            </w:r>
          </w:p>
          <w:p w:rsidR="00EA036C" w:rsidRPr="00B50239" w:rsidRDefault="00EA036C" w:rsidP="000B2A90">
            <w:pPr>
              <w:ind w:left="89"/>
              <w:rPr>
                <w:rFonts w:cs="Tahoma"/>
                <w:bCs/>
                <w:color w:val="FF0000"/>
              </w:rPr>
            </w:pPr>
            <w:r w:rsidRPr="00B50239">
              <w:rPr>
                <w:rFonts w:cs="Tahoma"/>
                <w:bCs/>
              </w:rPr>
              <w:t>Wider AMHP Review to be completed by January 2016.</w:t>
            </w:r>
          </w:p>
        </w:tc>
        <w:tc>
          <w:tcPr>
            <w:tcW w:w="902" w:type="dxa"/>
            <w:shd w:val="clear" w:color="auto" w:fill="auto"/>
          </w:tcPr>
          <w:p w:rsidR="00DC2E24" w:rsidRPr="00B50239" w:rsidRDefault="00DC2E24" w:rsidP="00693120">
            <w:pPr>
              <w:ind w:left="360"/>
              <w:rPr>
                <w:rFonts w:cs="Tahoma"/>
                <w:bCs/>
                <w:color w:val="FF0000"/>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lastRenderedPageBreak/>
              <w:t>3.7</w:t>
            </w:r>
          </w:p>
        </w:tc>
        <w:tc>
          <w:tcPr>
            <w:tcW w:w="3417" w:type="dxa"/>
            <w:shd w:val="clear" w:color="auto" w:fill="auto"/>
          </w:tcPr>
          <w:p w:rsidR="00DC2E24" w:rsidRPr="00B50239" w:rsidRDefault="00DC2E24" w:rsidP="00444BA6">
            <w:r w:rsidRPr="00B50239">
              <w:t xml:space="preserve">NEP will consistently meet the 4 hour response time for mental health crisis support </w:t>
            </w:r>
          </w:p>
        </w:tc>
        <w:tc>
          <w:tcPr>
            <w:tcW w:w="1526" w:type="dxa"/>
            <w:shd w:val="clear" w:color="auto" w:fill="auto"/>
          </w:tcPr>
          <w:p w:rsidR="00DC2E24" w:rsidRPr="00B50239" w:rsidRDefault="00DC2E24" w:rsidP="00270215">
            <w:pPr>
              <w:rPr>
                <w:rFonts w:ascii="Tahoma" w:hAnsi="Tahoma" w:cs="Tahoma"/>
                <w:b/>
                <w:bCs/>
                <w:sz w:val="24"/>
                <w:szCs w:val="24"/>
              </w:rPr>
            </w:pPr>
            <w:r w:rsidRPr="00B50239">
              <w:rPr>
                <w:rFonts w:cs="Tahoma"/>
                <w:bCs/>
              </w:rPr>
              <w:t>From 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NEP</w:t>
            </w:r>
          </w:p>
        </w:tc>
        <w:tc>
          <w:tcPr>
            <w:tcW w:w="3189" w:type="dxa"/>
            <w:shd w:val="clear" w:color="auto" w:fill="auto"/>
          </w:tcPr>
          <w:p w:rsidR="00DC2E24" w:rsidRPr="00B50239" w:rsidRDefault="00DC2E24" w:rsidP="003F5513">
            <w:pPr>
              <w:pStyle w:val="ListParagraph"/>
              <w:numPr>
                <w:ilvl w:val="0"/>
                <w:numId w:val="34"/>
              </w:numPr>
              <w:rPr>
                <w:rFonts w:cs="Tahoma"/>
                <w:bCs/>
              </w:rPr>
            </w:pPr>
            <w:r w:rsidRPr="00B50239">
              <w:rPr>
                <w:rFonts w:cs="Tahoma"/>
                <w:bCs/>
              </w:rPr>
              <w:t>To ensure rapid response to crisis contacts</w:t>
            </w:r>
          </w:p>
        </w:tc>
        <w:tc>
          <w:tcPr>
            <w:tcW w:w="2697" w:type="dxa"/>
            <w:shd w:val="clear" w:color="auto" w:fill="auto"/>
          </w:tcPr>
          <w:p w:rsidR="00DC2E24" w:rsidRPr="00B50239" w:rsidRDefault="00DC2E24" w:rsidP="00693120">
            <w:pPr>
              <w:rPr>
                <w:rFonts w:cs="Tahoma"/>
                <w:bCs/>
              </w:rPr>
            </w:pPr>
            <w:r w:rsidRPr="00B50239">
              <w:rPr>
                <w:rFonts w:cs="Tahoma"/>
                <w:bCs/>
              </w:rPr>
              <w:t>Currently being met</w:t>
            </w:r>
            <w:r w:rsidR="0048604C">
              <w:rPr>
                <w:rFonts w:cs="Tahoma"/>
                <w:bCs/>
              </w:rPr>
              <w:t>, on-going monitoring in place.</w:t>
            </w:r>
          </w:p>
        </w:tc>
        <w:tc>
          <w:tcPr>
            <w:tcW w:w="902" w:type="dxa"/>
            <w:shd w:val="clear" w:color="auto" w:fill="auto"/>
          </w:tcPr>
          <w:p w:rsidR="00DC2E24" w:rsidRPr="00B50239" w:rsidRDefault="00DC2E24" w:rsidP="00693120">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3.8</w:t>
            </w:r>
          </w:p>
        </w:tc>
        <w:tc>
          <w:tcPr>
            <w:tcW w:w="3417" w:type="dxa"/>
            <w:shd w:val="clear" w:color="auto" w:fill="auto"/>
          </w:tcPr>
          <w:p w:rsidR="00DC2E24" w:rsidRPr="00B50239" w:rsidRDefault="00DC2E24" w:rsidP="00444BA6">
            <w:r w:rsidRPr="00B50239">
              <w:t>Development of work programme to increase the number of MH assessments that are carried out in primary care</w:t>
            </w:r>
          </w:p>
        </w:tc>
        <w:tc>
          <w:tcPr>
            <w:tcW w:w="1526" w:type="dxa"/>
            <w:shd w:val="clear" w:color="auto" w:fill="auto"/>
          </w:tcPr>
          <w:p w:rsidR="00DC2E24" w:rsidRPr="00B50239" w:rsidRDefault="009C6D8F" w:rsidP="00270215">
            <w:pPr>
              <w:rPr>
                <w:rFonts w:cs="Tahoma"/>
                <w:bCs/>
              </w:rPr>
            </w:pPr>
            <w:r w:rsidRPr="00B50239">
              <w:rPr>
                <w:rFonts w:cs="Tahoma"/>
                <w:bCs/>
              </w:rPr>
              <w:t>From April 2016</w:t>
            </w:r>
          </w:p>
          <w:p w:rsidR="00B351B0" w:rsidRPr="00B50239" w:rsidRDefault="00B351B0" w:rsidP="009C6D8F">
            <w:pPr>
              <w:ind w:left="360"/>
              <w:rPr>
                <w:rFonts w:ascii="Tahoma" w:hAnsi="Tahoma" w:cs="Tahoma"/>
                <w:b/>
                <w:bCs/>
                <w:sz w:val="24"/>
                <w:szCs w:val="24"/>
              </w:rPr>
            </w:pPr>
          </w:p>
        </w:tc>
        <w:tc>
          <w:tcPr>
            <w:tcW w:w="1877" w:type="dxa"/>
            <w:gridSpan w:val="2"/>
            <w:shd w:val="clear" w:color="auto" w:fill="auto"/>
          </w:tcPr>
          <w:p w:rsidR="00DC2E24" w:rsidRPr="00B50239" w:rsidRDefault="00DC2E24" w:rsidP="00270215">
            <w:pPr>
              <w:rPr>
                <w:rFonts w:cs="Tahoma"/>
                <w:bCs/>
              </w:rPr>
            </w:pPr>
            <w:r w:rsidRPr="00B50239">
              <w:rPr>
                <w:rFonts w:cs="Tahoma"/>
                <w:bCs/>
              </w:rPr>
              <w:t>North Essex CCGs</w:t>
            </w:r>
          </w:p>
        </w:tc>
        <w:tc>
          <w:tcPr>
            <w:tcW w:w="3189" w:type="dxa"/>
            <w:shd w:val="clear" w:color="auto" w:fill="auto"/>
          </w:tcPr>
          <w:p w:rsidR="00DC2E24" w:rsidRPr="00B50239" w:rsidRDefault="00DC2E24" w:rsidP="003F5513">
            <w:pPr>
              <w:pStyle w:val="ListParagraph"/>
              <w:numPr>
                <w:ilvl w:val="0"/>
                <w:numId w:val="34"/>
              </w:numPr>
              <w:rPr>
                <w:rFonts w:cs="Tahoma"/>
                <w:bCs/>
              </w:rPr>
            </w:pPr>
            <w:r w:rsidRPr="00B50239">
              <w:rPr>
                <w:rFonts w:cs="Tahoma"/>
                <w:bCs/>
              </w:rPr>
              <w:t>To improve GP knowledge in mental health</w:t>
            </w:r>
          </w:p>
          <w:p w:rsidR="00DC2E24" w:rsidRPr="00B50239" w:rsidRDefault="00DC2E24" w:rsidP="003F5513">
            <w:pPr>
              <w:pStyle w:val="ListParagraph"/>
              <w:numPr>
                <w:ilvl w:val="0"/>
                <w:numId w:val="34"/>
              </w:numPr>
              <w:rPr>
                <w:rFonts w:cs="Tahoma"/>
                <w:bCs/>
              </w:rPr>
            </w:pPr>
            <w:r w:rsidRPr="00B50239">
              <w:rPr>
                <w:rFonts w:cs="Tahoma"/>
                <w:bCs/>
              </w:rPr>
              <w:t>Improving service user experience of primary care mental health</w:t>
            </w:r>
          </w:p>
        </w:tc>
        <w:tc>
          <w:tcPr>
            <w:tcW w:w="2697" w:type="dxa"/>
            <w:shd w:val="clear" w:color="auto" w:fill="auto"/>
          </w:tcPr>
          <w:p w:rsidR="00BB6992" w:rsidRPr="00B50239" w:rsidRDefault="00474736" w:rsidP="00B351B0">
            <w:pPr>
              <w:rPr>
                <w:rFonts w:cs="Tahoma"/>
                <w:bCs/>
                <w:color w:val="FF0000"/>
              </w:rPr>
            </w:pPr>
            <w:r w:rsidRPr="00474736">
              <w:rPr>
                <w:rFonts w:cs="Tahoma"/>
                <w:bCs/>
              </w:rPr>
              <w:t xml:space="preserve">October 2015- Newham model to be evaluated and used to develop local model following development of new MH strategy. Signalled in commissioning intentions. </w:t>
            </w: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3.9</w:t>
            </w:r>
          </w:p>
        </w:tc>
        <w:tc>
          <w:tcPr>
            <w:tcW w:w="3417" w:type="dxa"/>
            <w:shd w:val="clear" w:color="auto" w:fill="auto"/>
          </w:tcPr>
          <w:p w:rsidR="00DC2E24" w:rsidRPr="00B50239" w:rsidRDefault="00DC2E24" w:rsidP="00D2260C">
            <w:r w:rsidRPr="00B50239">
              <w:t xml:space="preserve">Develop a plan to ensure that crisis plans and key information is shared across multiple agencies </w:t>
            </w:r>
          </w:p>
        </w:tc>
        <w:tc>
          <w:tcPr>
            <w:tcW w:w="1526" w:type="dxa"/>
            <w:shd w:val="clear" w:color="auto" w:fill="auto"/>
          </w:tcPr>
          <w:p w:rsidR="00DC2E24" w:rsidRPr="00B50239" w:rsidRDefault="00DC2E24" w:rsidP="007B3B50">
            <w:pPr>
              <w:rPr>
                <w:rFonts w:ascii="Tahoma" w:hAnsi="Tahoma" w:cs="Tahoma"/>
                <w:b/>
                <w:bCs/>
                <w:sz w:val="24"/>
                <w:szCs w:val="24"/>
              </w:rPr>
            </w:pPr>
            <w:r w:rsidRPr="00B50239">
              <w:rPr>
                <w:rFonts w:cs="Tahoma"/>
                <w:bCs/>
              </w:rPr>
              <w:t xml:space="preserve">From </w:t>
            </w:r>
            <w:r w:rsidR="007B3B50">
              <w:rPr>
                <w:rFonts w:cs="Tahoma"/>
                <w:bCs/>
              </w:rPr>
              <w:t xml:space="preserve">November </w:t>
            </w:r>
            <w:r w:rsidRPr="00B50239">
              <w:rPr>
                <w:rFonts w:cs="Tahoma"/>
                <w:bCs/>
              </w:rPr>
              <w:t>2015</w:t>
            </w:r>
          </w:p>
        </w:tc>
        <w:tc>
          <w:tcPr>
            <w:tcW w:w="1877" w:type="dxa"/>
            <w:gridSpan w:val="2"/>
            <w:shd w:val="clear" w:color="auto" w:fill="auto"/>
          </w:tcPr>
          <w:p w:rsidR="00DC2E24" w:rsidRPr="00B50239" w:rsidRDefault="00DC2E24" w:rsidP="00270215">
            <w:pPr>
              <w:rPr>
                <w:rFonts w:ascii="Tahoma" w:hAnsi="Tahoma" w:cs="Tahoma"/>
                <w:b/>
                <w:bCs/>
                <w:sz w:val="24"/>
                <w:szCs w:val="24"/>
              </w:rPr>
            </w:pPr>
            <w:r w:rsidRPr="00B50239">
              <w:rPr>
                <w:rFonts w:cs="Tahoma"/>
                <w:bCs/>
              </w:rPr>
              <w:t>All concordat stakeholders</w:t>
            </w:r>
          </w:p>
        </w:tc>
        <w:tc>
          <w:tcPr>
            <w:tcW w:w="3189" w:type="dxa"/>
            <w:shd w:val="clear" w:color="auto" w:fill="auto"/>
          </w:tcPr>
          <w:p w:rsidR="00DC2E24" w:rsidRPr="00B50239" w:rsidRDefault="00DC2E24" w:rsidP="003F5513">
            <w:pPr>
              <w:pStyle w:val="ListParagraph"/>
              <w:numPr>
                <w:ilvl w:val="0"/>
                <w:numId w:val="35"/>
              </w:numPr>
              <w:rPr>
                <w:rFonts w:cs="Tahoma"/>
                <w:bCs/>
              </w:rPr>
            </w:pPr>
            <w:r w:rsidRPr="00B50239">
              <w:rPr>
                <w:rFonts w:cs="Tahoma"/>
                <w:bCs/>
              </w:rPr>
              <w:t>To improve information sharing across agencies</w:t>
            </w:r>
          </w:p>
          <w:p w:rsidR="00DC2E24" w:rsidRPr="00B50239" w:rsidRDefault="00DC2E24" w:rsidP="003F5513">
            <w:pPr>
              <w:pStyle w:val="ListParagraph"/>
              <w:numPr>
                <w:ilvl w:val="0"/>
                <w:numId w:val="35"/>
              </w:numPr>
              <w:rPr>
                <w:rFonts w:cs="Tahoma"/>
                <w:bCs/>
              </w:rPr>
            </w:pPr>
            <w:r w:rsidRPr="00B50239">
              <w:rPr>
                <w:rFonts w:cs="Tahoma"/>
                <w:bCs/>
              </w:rPr>
              <w:t>To avoid duplication</w:t>
            </w:r>
          </w:p>
          <w:p w:rsidR="00DC2E24" w:rsidRPr="00B50239" w:rsidRDefault="00DC2E24" w:rsidP="003F5513">
            <w:pPr>
              <w:pStyle w:val="ListParagraph"/>
              <w:numPr>
                <w:ilvl w:val="0"/>
                <w:numId w:val="35"/>
              </w:numPr>
              <w:rPr>
                <w:rFonts w:cs="Tahoma"/>
                <w:bCs/>
              </w:rPr>
            </w:pPr>
            <w:r w:rsidRPr="00B50239">
              <w:rPr>
                <w:rFonts w:cs="Tahoma"/>
                <w:bCs/>
              </w:rPr>
              <w:t>To ensure service user safety</w:t>
            </w:r>
          </w:p>
          <w:p w:rsidR="00DC2E24" w:rsidRPr="00B50239" w:rsidRDefault="00DC2E24" w:rsidP="003F5513">
            <w:pPr>
              <w:pStyle w:val="ListParagraph"/>
              <w:numPr>
                <w:ilvl w:val="0"/>
                <w:numId w:val="35"/>
              </w:numPr>
              <w:rPr>
                <w:rFonts w:ascii="Tahoma" w:hAnsi="Tahoma" w:cs="Tahoma"/>
                <w:b/>
                <w:bCs/>
                <w:sz w:val="24"/>
                <w:szCs w:val="24"/>
              </w:rPr>
            </w:pPr>
            <w:r w:rsidRPr="00B50239">
              <w:rPr>
                <w:rFonts w:cs="Tahoma"/>
                <w:bCs/>
              </w:rPr>
              <w:t>Improve service user experience</w:t>
            </w:r>
          </w:p>
        </w:tc>
        <w:tc>
          <w:tcPr>
            <w:tcW w:w="2697" w:type="dxa"/>
            <w:shd w:val="clear" w:color="auto" w:fill="auto"/>
          </w:tcPr>
          <w:p w:rsidR="006930ED" w:rsidRPr="00B50239" w:rsidRDefault="009C6D8F" w:rsidP="009C6D8F">
            <w:pPr>
              <w:rPr>
                <w:rFonts w:cs="Tahoma"/>
                <w:bCs/>
                <w:color w:val="FF0000"/>
              </w:rPr>
            </w:pPr>
            <w:r w:rsidRPr="00B50239">
              <w:rPr>
                <w:rFonts w:cs="Tahoma"/>
                <w:bCs/>
              </w:rPr>
              <w:t>Group to write to Jim Symington</w:t>
            </w:r>
            <w:r w:rsidR="007B3B50">
              <w:rPr>
                <w:rFonts w:cs="Tahoma"/>
                <w:bCs/>
              </w:rPr>
              <w:t xml:space="preserve"> (national lead)</w:t>
            </w:r>
            <w:r w:rsidRPr="00B50239">
              <w:rPr>
                <w:rFonts w:cs="Tahoma"/>
                <w:bCs/>
              </w:rPr>
              <w:t xml:space="preserve"> for national feedback</w:t>
            </w:r>
          </w:p>
        </w:tc>
        <w:tc>
          <w:tcPr>
            <w:tcW w:w="902" w:type="dxa"/>
            <w:shd w:val="clear" w:color="auto" w:fill="auto"/>
          </w:tcPr>
          <w:p w:rsidR="00DC2E24" w:rsidRPr="00B50239" w:rsidRDefault="00D50D17" w:rsidP="00D50D17">
            <w:pPr>
              <w:rPr>
                <w:rFonts w:cs="Tahoma"/>
                <w:bCs/>
              </w:rPr>
            </w:pPr>
            <w:r w:rsidRPr="00B50239">
              <w:rPr>
                <w:rFonts w:cs="Tahoma"/>
                <w:bCs/>
              </w:rPr>
              <w:t>2.13</w:t>
            </w:r>
          </w:p>
        </w:tc>
      </w:tr>
      <w:tr w:rsidR="00DC2E24" w:rsidRPr="00270215" w:rsidTr="00B50239">
        <w:tc>
          <w:tcPr>
            <w:tcW w:w="852" w:type="dxa"/>
            <w:gridSpan w:val="2"/>
            <w:shd w:val="clear" w:color="auto" w:fill="auto"/>
          </w:tcPr>
          <w:p w:rsidR="00DC2E24" w:rsidRPr="00B50239" w:rsidRDefault="00DC2E24" w:rsidP="00270215">
            <w:pPr>
              <w:jc w:val="center"/>
            </w:pPr>
            <w:r w:rsidRPr="00B50239">
              <w:t>3.10</w:t>
            </w:r>
          </w:p>
        </w:tc>
        <w:tc>
          <w:tcPr>
            <w:tcW w:w="3417" w:type="dxa"/>
            <w:shd w:val="clear" w:color="auto" w:fill="auto"/>
          </w:tcPr>
          <w:p w:rsidR="00DC2E24" w:rsidRPr="00B50239" w:rsidRDefault="00DC2E24" w:rsidP="00D2260C">
            <w:r w:rsidRPr="00B50239">
              <w:t>Roll-out of ‘I Am’ form to support information sharing and patient access to notes</w:t>
            </w:r>
          </w:p>
        </w:tc>
        <w:tc>
          <w:tcPr>
            <w:tcW w:w="1526" w:type="dxa"/>
            <w:shd w:val="clear" w:color="auto" w:fill="auto"/>
          </w:tcPr>
          <w:p w:rsidR="00DC2E24" w:rsidRPr="00B50239" w:rsidRDefault="007B3B50" w:rsidP="007B3B50">
            <w:pPr>
              <w:rPr>
                <w:rFonts w:ascii="Tahoma" w:hAnsi="Tahoma" w:cs="Tahoma"/>
                <w:b/>
                <w:bCs/>
                <w:sz w:val="24"/>
                <w:szCs w:val="24"/>
              </w:rPr>
            </w:pPr>
            <w:r>
              <w:rPr>
                <w:rFonts w:cs="Tahoma"/>
                <w:bCs/>
              </w:rPr>
              <w:t>From April 2016</w:t>
            </w:r>
          </w:p>
        </w:tc>
        <w:tc>
          <w:tcPr>
            <w:tcW w:w="1877" w:type="dxa"/>
            <w:gridSpan w:val="2"/>
            <w:shd w:val="clear" w:color="auto" w:fill="auto"/>
          </w:tcPr>
          <w:p w:rsidR="00DC2E24" w:rsidRPr="00B50239" w:rsidRDefault="00DC2E24" w:rsidP="00B975CB">
            <w:pPr>
              <w:rPr>
                <w:rFonts w:ascii="Tahoma" w:hAnsi="Tahoma" w:cs="Tahoma"/>
                <w:b/>
                <w:bCs/>
                <w:sz w:val="24"/>
                <w:szCs w:val="24"/>
              </w:rPr>
            </w:pPr>
            <w:r w:rsidRPr="00B50239">
              <w:rPr>
                <w:rFonts w:cs="Tahoma"/>
                <w:bCs/>
              </w:rPr>
              <w:t>All concordat stakeholders</w:t>
            </w:r>
          </w:p>
        </w:tc>
        <w:tc>
          <w:tcPr>
            <w:tcW w:w="3189" w:type="dxa"/>
            <w:shd w:val="clear" w:color="auto" w:fill="auto"/>
          </w:tcPr>
          <w:p w:rsidR="00DC2E24" w:rsidRPr="00B50239" w:rsidRDefault="00DC2E24" w:rsidP="003F5513">
            <w:pPr>
              <w:pStyle w:val="ListParagraph"/>
              <w:numPr>
                <w:ilvl w:val="0"/>
                <w:numId w:val="35"/>
              </w:numPr>
              <w:rPr>
                <w:rFonts w:cs="Tahoma"/>
                <w:bCs/>
              </w:rPr>
            </w:pPr>
            <w:r w:rsidRPr="00B50239">
              <w:rPr>
                <w:rFonts w:cs="Tahoma"/>
                <w:bCs/>
              </w:rPr>
              <w:t>To ensure service user safety</w:t>
            </w:r>
          </w:p>
          <w:p w:rsidR="00DC2E24" w:rsidRPr="00B50239" w:rsidRDefault="00DC2E24" w:rsidP="003F5513">
            <w:pPr>
              <w:pStyle w:val="ListParagraph"/>
              <w:numPr>
                <w:ilvl w:val="0"/>
                <w:numId w:val="35"/>
              </w:numPr>
              <w:rPr>
                <w:rFonts w:ascii="Tahoma" w:hAnsi="Tahoma" w:cs="Tahoma"/>
                <w:b/>
                <w:bCs/>
                <w:sz w:val="24"/>
                <w:szCs w:val="24"/>
              </w:rPr>
            </w:pPr>
            <w:r w:rsidRPr="00B50239">
              <w:rPr>
                <w:rFonts w:cs="Tahoma"/>
                <w:bCs/>
              </w:rPr>
              <w:t>Improve service user experience</w:t>
            </w:r>
          </w:p>
        </w:tc>
        <w:tc>
          <w:tcPr>
            <w:tcW w:w="2697" w:type="dxa"/>
            <w:shd w:val="clear" w:color="auto" w:fill="auto"/>
          </w:tcPr>
          <w:p w:rsidR="00DC2E24" w:rsidRPr="00B50239" w:rsidRDefault="00DC2E24" w:rsidP="007B3B50">
            <w:pPr>
              <w:rPr>
                <w:rFonts w:cs="Tahoma"/>
                <w:bCs/>
              </w:rPr>
            </w:pP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lastRenderedPageBreak/>
              <w:t>3.11</w:t>
            </w:r>
          </w:p>
        </w:tc>
        <w:tc>
          <w:tcPr>
            <w:tcW w:w="3417" w:type="dxa"/>
            <w:shd w:val="clear" w:color="auto" w:fill="auto"/>
          </w:tcPr>
          <w:p w:rsidR="00DC2E24" w:rsidRPr="00B50239" w:rsidRDefault="00DC2E24" w:rsidP="00D2260C">
            <w:r w:rsidRPr="00B50239">
              <w:t>Develop a Carer work programme to include:</w:t>
            </w:r>
          </w:p>
          <w:p w:rsidR="00DC2E24" w:rsidRPr="00B50239" w:rsidRDefault="00DC2E24" w:rsidP="003F5513">
            <w:pPr>
              <w:pStyle w:val="ListParagraph"/>
              <w:numPr>
                <w:ilvl w:val="0"/>
                <w:numId w:val="4"/>
              </w:numPr>
            </w:pPr>
            <w:r w:rsidRPr="00B50239">
              <w:t>Home treatment for carers</w:t>
            </w:r>
          </w:p>
          <w:p w:rsidR="00DC2E24" w:rsidRPr="00B50239" w:rsidRDefault="00DC2E24" w:rsidP="003F5513">
            <w:pPr>
              <w:pStyle w:val="ListParagraph"/>
              <w:numPr>
                <w:ilvl w:val="0"/>
                <w:numId w:val="4"/>
              </w:numPr>
            </w:pPr>
            <w:r w:rsidRPr="00B50239">
              <w:t>Permission from patient for information to be shared/discussed with carer or family</w:t>
            </w:r>
          </w:p>
        </w:tc>
        <w:tc>
          <w:tcPr>
            <w:tcW w:w="1526" w:type="dxa"/>
            <w:shd w:val="clear" w:color="auto" w:fill="auto"/>
          </w:tcPr>
          <w:p w:rsidR="00DC2E24" w:rsidRPr="00B50239" w:rsidRDefault="00DC2E24" w:rsidP="00B975CB">
            <w:pPr>
              <w:rPr>
                <w:rFonts w:ascii="Tahoma" w:hAnsi="Tahoma" w:cs="Tahoma"/>
                <w:b/>
                <w:bCs/>
                <w:sz w:val="24"/>
                <w:szCs w:val="24"/>
              </w:rPr>
            </w:pPr>
            <w:r w:rsidRPr="00B50239">
              <w:rPr>
                <w:rFonts w:cs="Tahoma"/>
                <w:bCs/>
              </w:rPr>
              <w:t>From October 2015</w:t>
            </w:r>
          </w:p>
        </w:tc>
        <w:tc>
          <w:tcPr>
            <w:tcW w:w="1877" w:type="dxa"/>
            <w:gridSpan w:val="2"/>
            <w:shd w:val="clear" w:color="auto" w:fill="auto"/>
          </w:tcPr>
          <w:p w:rsidR="00DC2E24" w:rsidRPr="00B50239" w:rsidRDefault="00DC2E24" w:rsidP="00270215">
            <w:pPr>
              <w:rPr>
                <w:rFonts w:cs="Tahoma"/>
                <w:bCs/>
              </w:rPr>
            </w:pPr>
            <w:r w:rsidRPr="00B50239">
              <w:rPr>
                <w:rFonts w:cs="Tahoma"/>
                <w:bCs/>
              </w:rPr>
              <w:t>North Essex CCGs/ Essex County Council/ NEP</w:t>
            </w:r>
          </w:p>
        </w:tc>
        <w:tc>
          <w:tcPr>
            <w:tcW w:w="3189" w:type="dxa"/>
            <w:shd w:val="clear" w:color="auto" w:fill="auto"/>
          </w:tcPr>
          <w:p w:rsidR="00DC2E24" w:rsidRPr="00B50239" w:rsidRDefault="00DC2E24" w:rsidP="003F5513">
            <w:pPr>
              <w:pStyle w:val="ListParagraph"/>
              <w:numPr>
                <w:ilvl w:val="0"/>
                <w:numId w:val="36"/>
              </w:numPr>
              <w:rPr>
                <w:rFonts w:ascii="Tahoma" w:hAnsi="Tahoma" w:cs="Tahoma"/>
                <w:b/>
                <w:bCs/>
                <w:sz w:val="24"/>
                <w:szCs w:val="24"/>
              </w:rPr>
            </w:pPr>
            <w:r w:rsidRPr="00B50239">
              <w:rPr>
                <w:rFonts w:cs="Tahoma"/>
                <w:bCs/>
              </w:rPr>
              <w:t>Improve service user experience</w:t>
            </w:r>
          </w:p>
          <w:p w:rsidR="00DC2E24" w:rsidRPr="00B50239" w:rsidRDefault="00DC2E24" w:rsidP="003F5513">
            <w:pPr>
              <w:pStyle w:val="ListParagraph"/>
              <w:numPr>
                <w:ilvl w:val="0"/>
                <w:numId w:val="36"/>
              </w:numPr>
              <w:rPr>
                <w:rFonts w:ascii="Tahoma" w:hAnsi="Tahoma" w:cs="Tahoma"/>
                <w:b/>
                <w:bCs/>
                <w:sz w:val="24"/>
                <w:szCs w:val="24"/>
              </w:rPr>
            </w:pPr>
            <w:r w:rsidRPr="00B50239">
              <w:rPr>
                <w:rFonts w:cs="Tahoma"/>
                <w:bCs/>
              </w:rPr>
              <w:t xml:space="preserve">Improving the sharing of information across multiple organisation </w:t>
            </w:r>
          </w:p>
        </w:tc>
        <w:tc>
          <w:tcPr>
            <w:tcW w:w="2697" w:type="dxa"/>
            <w:shd w:val="clear" w:color="auto" w:fill="auto"/>
          </w:tcPr>
          <w:p w:rsidR="00DC2E24" w:rsidRPr="00B50239" w:rsidRDefault="00DC2E24" w:rsidP="00693120">
            <w:pPr>
              <w:ind w:left="360"/>
              <w:rPr>
                <w:rFonts w:cs="Tahoma"/>
                <w:bCs/>
              </w:rPr>
            </w:pP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3.12</w:t>
            </w:r>
          </w:p>
        </w:tc>
        <w:tc>
          <w:tcPr>
            <w:tcW w:w="3417" w:type="dxa"/>
            <w:shd w:val="clear" w:color="auto" w:fill="auto"/>
          </w:tcPr>
          <w:p w:rsidR="00DC2E24" w:rsidRPr="00B50239" w:rsidRDefault="00DC2E24" w:rsidP="00D2260C">
            <w:r w:rsidRPr="00B50239">
              <w:t>Ensuring that the 30 minute response for ambulances for section 136 call coding and 8 minute response where restraint is being used is met</w:t>
            </w:r>
          </w:p>
        </w:tc>
        <w:tc>
          <w:tcPr>
            <w:tcW w:w="1526" w:type="dxa"/>
            <w:shd w:val="clear" w:color="auto" w:fill="auto"/>
          </w:tcPr>
          <w:p w:rsidR="00DC2E24" w:rsidRPr="00B50239" w:rsidRDefault="00DC2E24" w:rsidP="00270215">
            <w:pPr>
              <w:rPr>
                <w:rFonts w:cs="Tahoma"/>
                <w:bCs/>
              </w:rPr>
            </w:pPr>
            <w:r w:rsidRPr="00B50239">
              <w:rPr>
                <w:rFonts w:cs="Tahoma"/>
                <w:bCs/>
              </w:rPr>
              <w:t>From 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East of England Ambulance Service</w:t>
            </w:r>
          </w:p>
        </w:tc>
        <w:tc>
          <w:tcPr>
            <w:tcW w:w="3189" w:type="dxa"/>
            <w:shd w:val="clear" w:color="auto" w:fill="auto"/>
          </w:tcPr>
          <w:p w:rsidR="00DC2E24" w:rsidRPr="00B50239" w:rsidRDefault="00DC2E24" w:rsidP="003F5513">
            <w:pPr>
              <w:pStyle w:val="ListParagraph"/>
              <w:numPr>
                <w:ilvl w:val="0"/>
                <w:numId w:val="37"/>
              </w:numPr>
              <w:rPr>
                <w:rFonts w:cs="Tahoma"/>
                <w:bCs/>
              </w:rPr>
            </w:pPr>
            <w:r w:rsidRPr="00B50239">
              <w:rPr>
                <w:rFonts w:cs="Tahoma"/>
                <w:bCs/>
              </w:rPr>
              <w:t>Improving response times</w:t>
            </w:r>
          </w:p>
        </w:tc>
        <w:tc>
          <w:tcPr>
            <w:tcW w:w="2697" w:type="dxa"/>
            <w:shd w:val="clear" w:color="auto" w:fill="auto"/>
          </w:tcPr>
          <w:p w:rsidR="00DC2E24" w:rsidRPr="00B50239" w:rsidRDefault="007B3B50" w:rsidP="00693120">
            <w:pPr>
              <w:rPr>
                <w:rFonts w:cs="Tahoma"/>
                <w:bCs/>
              </w:rPr>
            </w:pPr>
            <w:r>
              <w:rPr>
                <w:rFonts w:cs="Tahoma"/>
                <w:bCs/>
              </w:rPr>
              <w:t>In current contracts- being monitored</w:t>
            </w:r>
          </w:p>
          <w:p w:rsidR="00EA036C" w:rsidRPr="00B50239" w:rsidRDefault="00EA036C" w:rsidP="00693120">
            <w:pPr>
              <w:rPr>
                <w:rFonts w:cs="Tahoma"/>
                <w:bCs/>
              </w:rPr>
            </w:pPr>
          </w:p>
          <w:p w:rsidR="00EA036C" w:rsidRPr="00B50239" w:rsidRDefault="00EA036C" w:rsidP="00693120">
            <w:pPr>
              <w:rPr>
                <w:rFonts w:cs="Tahoma"/>
                <w:bCs/>
              </w:rPr>
            </w:pPr>
          </w:p>
        </w:tc>
        <w:tc>
          <w:tcPr>
            <w:tcW w:w="902" w:type="dxa"/>
            <w:shd w:val="clear" w:color="auto" w:fill="auto"/>
          </w:tcPr>
          <w:p w:rsidR="00DC2E24" w:rsidRPr="00B50239" w:rsidRDefault="00DC2E24" w:rsidP="00693120">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3.13</w:t>
            </w:r>
          </w:p>
        </w:tc>
        <w:tc>
          <w:tcPr>
            <w:tcW w:w="3417" w:type="dxa"/>
            <w:shd w:val="clear" w:color="auto" w:fill="auto"/>
          </w:tcPr>
          <w:p w:rsidR="00DC2E24" w:rsidRPr="00B50239" w:rsidRDefault="00DC2E24" w:rsidP="00D2260C">
            <w:r w:rsidRPr="00B50239">
              <w:t xml:space="preserve">Section 12 doctors review to be undertaken. A review of the process of selecting doctors and monitoring their registration and CPD requirements </w:t>
            </w:r>
          </w:p>
        </w:tc>
        <w:tc>
          <w:tcPr>
            <w:tcW w:w="1526" w:type="dxa"/>
            <w:shd w:val="clear" w:color="auto" w:fill="auto"/>
          </w:tcPr>
          <w:p w:rsidR="00DC2E24" w:rsidRPr="00B50239" w:rsidRDefault="00DC2E24" w:rsidP="00270215">
            <w:pPr>
              <w:rPr>
                <w:rFonts w:cs="Tahoma"/>
                <w:bCs/>
              </w:rPr>
            </w:pPr>
            <w:r w:rsidRPr="00B50239">
              <w:rPr>
                <w:rFonts w:cs="Tahoma"/>
                <w:bCs/>
              </w:rPr>
              <w:t>July 2015</w:t>
            </w:r>
          </w:p>
        </w:tc>
        <w:tc>
          <w:tcPr>
            <w:tcW w:w="1877" w:type="dxa"/>
            <w:gridSpan w:val="2"/>
            <w:shd w:val="clear" w:color="auto" w:fill="auto"/>
          </w:tcPr>
          <w:p w:rsidR="00DC2E24" w:rsidRPr="00B50239" w:rsidRDefault="00DC2E24" w:rsidP="00270215">
            <w:pPr>
              <w:rPr>
                <w:rFonts w:cs="Tahoma"/>
                <w:bCs/>
              </w:rPr>
            </w:pPr>
            <w:r w:rsidRPr="00B50239">
              <w:rPr>
                <w:rFonts w:cs="Tahoma"/>
                <w:bCs/>
              </w:rPr>
              <w:t>North Essex CCGs</w:t>
            </w:r>
          </w:p>
        </w:tc>
        <w:tc>
          <w:tcPr>
            <w:tcW w:w="3189" w:type="dxa"/>
            <w:shd w:val="clear" w:color="auto" w:fill="auto"/>
          </w:tcPr>
          <w:p w:rsidR="00DC2E24" w:rsidRPr="00B50239" w:rsidRDefault="00DC2E24" w:rsidP="003F5513">
            <w:pPr>
              <w:pStyle w:val="ListParagraph"/>
              <w:numPr>
                <w:ilvl w:val="0"/>
                <w:numId w:val="37"/>
              </w:numPr>
              <w:rPr>
                <w:rFonts w:cs="Tahoma"/>
                <w:bCs/>
              </w:rPr>
            </w:pPr>
            <w:r w:rsidRPr="00B50239">
              <w:rPr>
                <w:rFonts w:cs="Tahoma"/>
                <w:bCs/>
              </w:rPr>
              <w:t>Ensuring high quality assessments are being undertaken by section 12 doctors</w:t>
            </w:r>
          </w:p>
        </w:tc>
        <w:tc>
          <w:tcPr>
            <w:tcW w:w="2697" w:type="dxa"/>
            <w:shd w:val="clear" w:color="auto" w:fill="auto"/>
          </w:tcPr>
          <w:p w:rsidR="00E21E5D" w:rsidRPr="00B50239" w:rsidRDefault="00E21E5D" w:rsidP="00E21E5D">
            <w:pPr>
              <w:rPr>
                <w:rFonts w:cs="Tahoma"/>
                <w:bCs/>
              </w:rPr>
            </w:pPr>
            <w:r w:rsidRPr="00B50239">
              <w:rPr>
                <w:rFonts w:cs="Tahoma"/>
                <w:bCs/>
              </w:rPr>
              <w:t>18/08/2015</w:t>
            </w:r>
          </w:p>
          <w:p w:rsidR="006930ED" w:rsidRPr="00B50239" w:rsidRDefault="00E21E5D" w:rsidP="00E21E5D">
            <w:pPr>
              <w:rPr>
                <w:rFonts w:cs="Tahoma"/>
                <w:bCs/>
                <w:color w:val="FF0000"/>
              </w:rPr>
            </w:pPr>
            <w:r w:rsidRPr="00B50239">
              <w:rPr>
                <w:rFonts w:cs="Tahoma"/>
                <w:bCs/>
              </w:rPr>
              <w:t>W</w:t>
            </w:r>
            <w:r w:rsidR="006930ED" w:rsidRPr="00B50239">
              <w:rPr>
                <w:rFonts w:cs="Tahoma"/>
                <w:bCs/>
              </w:rPr>
              <w:t>aiting to hear from NHS</w:t>
            </w:r>
            <w:r w:rsidRPr="00B50239">
              <w:rPr>
                <w:rFonts w:cs="Tahoma"/>
                <w:bCs/>
              </w:rPr>
              <w:t xml:space="preserve"> </w:t>
            </w:r>
            <w:r w:rsidR="006930ED" w:rsidRPr="00B50239">
              <w:rPr>
                <w:rFonts w:cs="Tahoma"/>
                <w:bCs/>
              </w:rPr>
              <w:t>E</w:t>
            </w:r>
            <w:r w:rsidRPr="00B50239">
              <w:rPr>
                <w:rFonts w:cs="Tahoma"/>
                <w:bCs/>
              </w:rPr>
              <w:t xml:space="preserve">ngland regarding </w:t>
            </w:r>
            <w:r w:rsidR="006930ED" w:rsidRPr="00B50239">
              <w:rPr>
                <w:rFonts w:cs="Tahoma"/>
                <w:bCs/>
              </w:rPr>
              <w:t xml:space="preserve">where s.12 doctors send in their required CPD evidence. </w:t>
            </w: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3.14</w:t>
            </w:r>
          </w:p>
        </w:tc>
        <w:tc>
          <w:tcPr>
            <w:tcW w:w="3417" w:type="dxa"/>
            <w:shd w:val="clear" w:color="auto" w:fill="auto"/>
          </w:tcPr>
          <w:p w:rsidR="00DC2E24" w:rsidRPr="00B50239" w:rsidRDefault="00DC2E24" w:rsidP="00D2260C">
            <w:r w:rsidRPr="00B50239">
              <w:t>Notification of BTP as a standard action if there are concerns around a member of the public harming themselves on the railway and distribution of BTP national railway posters</w:t>
            </w:r>
          </w:p>
        </w:tc>
        <w:tc>
          <w:tcPr>
            <w:tcW w:w="1526" w:type="dxa"/>
            <w:shd w:val="clear" w:color="auto" w:fill="auto"/>
          </w:tcPr>
          <w:p w:rsidR="00DC2E24" w:rsidRPr="00B50239" w:rsidRDefault="00DC2E24" w:rsidP="00270215">
            <w:pPr>
              <w:rPr>
                <w:rFonts w:ascii="Tahoma" w:hAnsi="Tahoma" w:cs="Tahoma"/>
                <w:b/>
                <w:bCs/>
                <w:sz w:val="24"/>
                <w:szCs w:val="24"/>
              </w:rPr>
            </w:pPr>
            <w:r w:rsidRPr="00B50239">
              <w:rPr>
                <w:rFonts w:cs="Tahoma"/>
                <w:bCs/>
              </w:rPr>
              <w:t>From 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Railway firms, Health, British transport police</w:t>
            </w:r>
          </w:p>
        </w:tc>
        <w:tc>
          <w:tcPr>
            <w:tcW w:w="3189" w:type="dxa"/>
            <w:shd w:val="clear" w:color="auto" w:fill="auto"/>
          </w:tcPr>
          <w:p w:rsidR="00DC2E24" w:rsidRPr="00B50239" w:rsidRDefault="00DC2E24" w:rsidP="003F5513">
            <w:pPr>
              <w:pStyle w:val="ListParagraph"/>
              <w:numPr>
                <w:ilvl w:val="0"/>
                <w:numId w:val="37"/>
              </w:numPr>
              <w:rPr>
                <w:rFonts w:cs="Arial"/>
              </w:rPr>
            </w:pPr>
            <w:r w:rsidRPr="00B50239">
              <w:rPr>
                <w:rFonts w:cs="Arial"/>
              </w:rPr>
              <w:t xml:space="preserve">To encourage those working in Rail, Health and Social care and the Voluntary Sector to notify BTP if they have immediate concerns that someone may harm themselves on the railway. </w:t>
            </w:r>
          </w:p>
          <w:p w:rsidR="00DC2E24" w:rsidRPr="00B50239" w:rsidRDefault="00DC2E24" w:rsidP="00270215">
            <w:pPr>
              <w:rPr>
                <w:rFonts w:cs="Tahoma"/>
                <w:b/>
                <w:bCs/>
              </w:rPr>
            </w:pPr>
          </w:p>
        </w:tc>
        <w:tc>
          <w:tcPr>
            <w:tcW w:w="2697" w:type="dxa"/>
            <w:shd w:val="clear" w:color="auto" w:fill="auto"/>
          </w:tcPr>
          <w:p w:rsidR="00DC2E24" w:rsidRPr="00B50239" w:rsidRDefault="00DC2E24" w:rsidP="00693120">
            <w:pPr>
              <w:rPr>
                <w:rFonts w:cs="Tahoma"/>
                <w:bCs/>
              </w:rPr>
            </w:pPr>
          </w:p>
          <w:p w:rsidR="00DC2E24" w:rsidRPr="00B50239" w:rsidRDefault="00DC2E24" w:rsidP="00693120">
            <w:pPr>
              <w:rPr>
                <w:rFonts w:cs="Arial"/>
              </w:rPr>
            </w:pPr>
            <w:r w:rsidRPr="00B50239">
              <w:rPr>
                <w:rFonts w:cs="Tahoma"/>
                <w:bCs/>
              </w:rPr>
              <w:t>Weekly notification sent on a Friday from previous week from BTP to cascade as appropriate.</w:t>
            </w:r>
          </w:p>
        </w:tc>
        <w:tc>
          <w:tcPr>
            <w:tcW w:w="902" w:type="dxa"/>
            <w:shd w:val="clear" w:color="auto" w:fill="auto"/>
          </w:tcPr>
          <w:p w:rsidR="00DC2E24" w:rsidRPr="00B50239" w:rsidRDefault="005D36FB" w:rsidP="00693120">
            <w:pPr>
              <w:rPr>
                <w:rFonts w:cs="Tahoma"/>
                <w:bCs/>
              </w:rPr>
            </w:pPr>
            <w:r w:rsidRPr="00B50239">
              <w:rPr>
                <w:rFonts w:cs="Tahoma"/>
                <w:bCs/>
              </w:rPr>
              <w:t>2.13</w:t>
            </w:r>
          </w:p>
          <w:p w:rsidR="005D36FB" w:rsidRPr="00B50239" w:rsidRDefault="005D36FB" w:rsidP="00693120">
            <w:pPr>
              <w:rPr>
                <w:rFonts w:cs="Tahoma"/>
                <w:bCs/>
              </w:rPr>
            </w:pPr>
            <w:r w:rsidRPr="00B50239">
              <w:rPr>
                <w:rFonts w:cs="Tahoma"/>
                <w:bCs/>
              </w:rPr>
              <w:t>4.13</w:t>
            </w:r>
          </w:p>
          <w:p w:rsidR="005D36FB" w:rsidRPr="00B50239" w:rsidRDefault="005D36FB" w:rsidP="00693120">
            <w:pPr>
              <w:rPr>
                <w:rFonts w:cs="Tahoma"/>
                <w:bCs/>
              </w:rPr>
            </w:pPr>
            <w:r w:rsidRPr="00B50239">
              <w:rPr>
                <w:rFonts w:cs="Tahoma"/>
                <w:bCs/>
              </w:rPr>
              <w:t>4.14</w:t>
            </w:r>
          </w:p>
        </w:tc>
      </w:tr>
      <w:tr w:rsidR="00DC2E24" w:rsidRPr="00270215" w:rsidTr="00B50239">
        <w:tc>
          <w:tcPr>
            <w:tcW w:w="852" w:type="dxa"/>
            <w:gridSpan w:val="2"/>
            <w:shd w:val="clear" w:color="auto" w:fill="auto"/>
          </w:tcPr>
          <w:p w:rsidR="00DC2E24" w:rsidRPr="00B50239" w:rsidRDefault="00DC2E24" w:rsidP="00270215">
            <w:pPr>
              <w:jc w:val="center"/>
            </w:pPr>
            <w:r w:rsidRPr="00B50239">
              <w:t>3.15</w:t>
            </w:r>
          </w:p>
        </w:tc>
        <w:tc>
          <w:tcPr>
            <w:tcW w:w="3417" w:type="dxa"/>
            <w:shd w:val="clear" w:color="auto" w:fill="auto"/>
          </w:tcPr>
          <w:p w:rsidR="00DC2E24" w:rsidRPr="00B50239" w:rsidRDefault="00DC2E24" w:rsidP="00CF0C80">
            <w:r w:rsidRPr="00B50239">
              <w:t>Essex wide GP CAMHS crisis line to be developed for advice support and signposting.</w:t>
            </w:r>
          </w:p>
          <w:p w:rsidR="00DC2E24" w:rsidRPr="00B50239" w:rsidRDefault="00DC2E24" w:rsidP="00910D5F"/>
        </w:tc>
        <w:tc>
          <w:tcPr>
            <w:tcW w:w="1526" w:type="dxa"/>
            <w:shd w:val="clear" w:color="auto" w:fill="auto"/>
          </w:tcPr>
          <w:p w:rsidR="00DC2E24" w:rsidRPr="00B50239" w:rsidRDefault="007B3B50" w:rsidP="007B3B50">
            <w:pPr>
              <w:rPr>
                <w:rFonts w:cs="Tahoma"/>
                <w:bCs/>
              </w:rPr>
            </w:pPr>
            <w:r>
              <w:rPr>
                <w:rFonts w:cs="Tahoma"/>
                <w:bCs/>
              </w:rPr>
              <w:t>November</w:t>
            </w:r>
            <w:r w:rsidR="00DC2E24" w:rsidRPr="00B50239">
              <w:rPr>
                <w:rFonts w:cs="Tahoma"/>
                <w:bCs/>
              </w:rPr>
              <w:t xml:space="preserve"> 2015</w:t>
            </w:r>
          </w:p>
        </w:tc>
        <w:tc>
          <w:tcPr>
            <w:tcW w:w="1877" w:type="dxa"/>
            <w:gridSpan w:val="2"/>
            <w:shd w:val="clear" w:color="auto" w:fill="auto"/>
          </w:tcPr>
          <w:p w:rsidR="00DC2E24" w:rsidRPr="00B50239" w:rsidRDefault="00DC2E24" w:rsidP="00270215">
            <w:pPr>
              <w:rPr>
                <w:rFonts w:cs="Tahoma"/>
                <w:bCs/>
              </w:rPr>
            </w:pPr>
            <w:r w:rsidRPr="00B50239">
              <w:rPr>
                <w:rFonts w:cs="Tahoma"/>
                <w:bCs/>
              </w:rPr>
              <w:t>North Essex CCGs</w:t>
            </w:r>
          </w:p>
        </w:tc>
        <w:tc>
          <w:tcPr>
            <w:tcW w:w="3189" w:type="dxa"/>
            <w:shd w:val="clear" w:color="auto" w:fill="auto"/>
          </w:tcPr>
          <w:p w:rsidR="00DC2E24" w:rsidRPr="00B50239" w:rsidRDefault="00DC2E24" w:rsidP="003F5513">
            <w:pPr>
              <w:pStyle w:val="ListParagraph"/>
              <w:numPr>
                <w:ilvl w:val="0"/>
                <w:numId w:val="37"/>
              </w:numPr>
              <w:rPr>
                <w:rFonts w:cs="Arial"/>
              </w:rPr>
            </w:pPr>
            <w:r w:rsidRPr="00B50239">
              <w:rPr>
                <w:rFonts w:cs="Arial"/>
              </w:rPr>
              <w:t>Improve communication between GPs and CAMHS providers</w:t>
            </w:r>
          </w:p>
          <w:p w:rsidR="00DC2E24" w:rsidRPr="00B50239" w:rsidRDefault="00DC2E24" w:rsidP="003F5513">
            <w:pPr>
              <w:pStyle w:val="ListParagraph"/>
              <w:numPr>
                <w:ilvl w:val="0"/>
                <w:numId w:val="37"/>
              </w:numPr>
              <w:rPr>
                <w:rFonts w:cs="Arial"/>
              </w:rPr>
            </w:pPr>
            <w:r w:rsidRPr="00B50239">
              <w:rPr>
                <w:rFonts w:cs="Arial"/>
              </w:rPr>
              <w:t xml:space="preserve">To ensure the most </w:t>
            </w:r>
            <w:r w:rsidRPr="00B50239">
              <w:rPr>
                <w:rFonts w:cs="Arial"/>
              </w:rPr>
              <w:lastRenderedPageBreak/>
              <w:t>appropriate response is delivered to the service user</w:t>
            </w:r>
          </w:p>
        </w:tc>
        <w:tc>
          <w:tcPr>
            <w:tcW w:w="2697" w:type="dxa"/>
            <w:shd w:val="clear" w:color="auto" w:fill="auto"/>
          </w:tcPr>
          <w:p w:rsidR="006930ED" w:rsidRPr="00B50239" w:rsidRDefault="009C6D8F" w:rsidP="0048604C">
            <w:pPr>
              <w:rPr>
                <w:rFonts w:cs="Arial"/>
                <w:color w:val="FF0000"/>
              </w:rPr>
            </w:pPr>
            <w:r w:rsidRPr="00B50239">
              <w:rPr>
                <w:rFonts w:cs="Arial"/>
              </w:rPr>
              <w:lastRenderedPageBreak/>
              <w:t>THIS SERVICE HAS NOW CEASED- WILL BE TAKEN U</w:t>
            </w:r>
            <w:r w:rsidR="0048604C">
              <w:rPr>
                <w:rFonts w:cs="Arial"/>
              </w:rPr>
              <w:t>P</w:t>
            </w:r>
            <w:r w:rsidRPr="00B50239">
              <w:rPr>
                <w:rFonts w:cs="Arial"/>
              </w:rPr>
              <w:t xml:space="preserve"> BY NEW PROVIDER</w:t>
            </w:r>
            <w:r w:rsidR="0048604C">
              <w:rPr>
                <w:rFonts w:cs="Arial"/>
              </w:rPr>
              <w:t xml:space="preserve">. Contract awarded to new </w:t>
            </w:r>
            <w:r w:rsidR="0048604C">
              <w:rPr>
                <w:rFonts w:cs="Arial"/>
              </w:rPr>
              <w:lastRenderedPageBreak/>
              <w:t>Provider.</w:t>
            </w:r>
          </w:p>
        </w:tc>
        <w:tc>
          <w:tcPr>
            <w:tcW w:w="902" w:type="dxa"/>
            <w:shd w:val="clear" w:color="auto" w:fill="auto"/>
          </w:tcPr>
          <w:p w:rsidR="00DC2E24" w:rsidRPr="00B50239" w:rsidRDefault="00DC2E24" w:rsidP="00693120">
            <w:pPr>
              <w:rPr>
                <w:rFonts w:cs="Arial"/>
              </w:rPr>
            </w:pPr>
          </w:p>
        </w:tc>
      </w:tr>
      <w:tr w:rsidR="00DC2E24" w:rsidRPr="00270215" w:rsidTr="00B50239">
        <w:tc>
          <w:tcPr>
            <w:tcW w:w="10861" w:type="dxa"/>
            <w:gridSpan w:val="7"/>
            <w:shd w:val="clear" w:color="auto" w:fill="auto"/>
          </w:tcPr>
          <w:p w:rsidR="00DC2E24" w:rsidRPr="00B50239" w:rsidRDefault="00DC2E24" w:rsidP="004856D3">
            <w:pPr>
              <w:ind w:left="360"/>
              <w:jc w:val="center"/>
              <w:rPr>
                <w:rFonts w:ascii="Tahoma" w:hAnsi="Tahoma" w:cs="Tahoma"/>
                <w:b/>
                <w:bCs/>
                <w:sz w:val="24"/>
                <w:szCs w:val="24"/>
              </w:rPr>
            </w:pPr>
            <w:r w:rsidRPr="00B50239">
              <w:rPr>
                <w:rFonts w:ascii="Tahoma" w:hAnsi="Tahoma" w:cs="Tahoma"/>
                <w:b/>
                <w:bCs/>
                <w:sz w:val="24"/>
                <w:szCs w:val="24"/>
              </w:rPr>
              <w:lastRenderedPageBreak/>
              <w:t>4.Quality of treatment and care when in crisis</w:t>
            </w:r>
          </w:p>
        </w:tc>
        <w:tc>
          <w:tcPr>
            <w:tcW w:w="2697" w:type="dxa"/>
            <w:shd w:val="clear" w:color="auto" w:fill="auto"/>
          </w:tcPr>
          <w:p w:rsidR="00DC2E24" w:rsidRPr="00B50239" w:rsidRDefault="00DC2E24" w:rsidP="004856D3">
            <w:pPr>
              <w:ind w:left="360"/>
              <w:jc w:val="center"/>
              <w:rPr>
                <w:rFonts w:ascii="Tahoma" w:hAnsi="Tahoma" w:cs="Tahoma"/>
                <w:b/>
                <w:bCs/>
                <w:sz w:val="24"/>
                <w:szCs w:val="24"/>
              </w:rPr>
            </w:pPr>
          </w:p>
        </w:tc>
        <w:tc>
          <w:tcPr>
            <w:tcW w:w="902" w:type="dxa"/>
            <w:shd w:val="clear" w:color="auto" w:fill="auto"/>
          </w:tcPr>
          <w:p w:rsidR="00DC2E24" w:rsidRPr="00B50239" w:rsidRDefault="00DC2E24" w:rsidP="004856D3">
            <w:pPr>
              <w:ind w:left="360"/>
              <w:jc w:val="center"/>
              <w:rPr>
                <w:rFonts w:ascii="Tahoma" w:hAnsi="Tahoma" w:cs="Tahoma"/>
                <w:b/>
                <w:bCs/>
                <w:sz w:val="24"/>
                <w:szCs w:val="24"/>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4.1</w:t>
            </w:r>
          </w:p>
        </w:tc>
        <w:tc>
          <w:tcPr>
            <w:tcW w:w="3417" w:type="dxa"/>
            <w:shd w:val="clear" w:color="auto" w:fill="auto"/>
          </w:tcPr>
          <w:p w:rsidR="00DC2E24" w:rsidRPr="00B50239" w:rsidRDefault="00DC2E24" w:rsidP="00F833A6">
            <w:r w:rsidRPr="00B50239">
              <w:t xml:space="preserve">Development of a shared interagency information system to crisis care plans to be shared across all organisations </w:t>
            </w:r>
          </w:p>
        </w:tc>
        <w:tc>
          <w:tcPr>
            <w:tcW w:w="1526" w:type="dxa"/>
            <w:shd w:val="clear" w:color="auto" w:fill="auto"/>
          </w:tcPr>
          <w:p w:rsidR="00DC2E24" w:rsidRPr="00B50239" w:rsidRDefault="009C6D8F" w:rsidP="007B3B50">
            <w:pPr>
              <w:rPr>
                <w:rFonts w:ascii="Tahoma" w:hAnsi="Tahoma" w:cs="Tahoma"/>
                <w:b/>
                <w:bCs/>
                <w:sz w:val="24"/>
                <w:szCs w:val="24"/>
              </w:rPr>
            </w:pPr>
            <w:r w:rsidRPr="00B50239">
              <w:rPr>
                <w:rFonts w:cs="Tahoma"/>
                <w:bCs/>
              </w:rPr>
              <w:t xml:space="preserve">From </w:t>
            </w:r>
            <w:r w:rsidR="007B3B50">
              <w:rPr>
                <w:rFonts w:cs="Tahoma"/>
                <w:bCs/>
              </w:rPr>
              <w:t>April 2016</w:t>
            </w:r>
          </w:p>
        </w:tc>
        <w:tc>
          <w:tcPr>
            <w:tcW w:w="1877" w:type="dxa"/>
            <w:gridSpan w:val="2"/>
            <w:shd w:val="clear" w:color="auto" w:fill="auto"/>
          </w:tcPr>
          <w:p w:rsidR="00DC2E24" w:rsidRPr="00B50239" w:rsidRDefault="00DC2E24" w:rsidP="00B975CB">
            <w:pPr>
              <w:rPr>
                <w:rFonts w:ascii="Tahoma" w:hAnsi="Tahoma" w:cs="Tahoma"/>
                <w:b/>
                <w:bCs/>
                <w:sz w:val="24"/>
                <w:szCs w:val="24"/>
              </w:rPr>
            </w:pPr>
            <w:r w:rsidRPr="00B50239">
              <w:rPr>
                <w:rFonts w:cs="Tahoma"/>
                <w:bCs/>
              </w:rPr>
              <w:t>All concordat stakeholders</w:t>
            </w:r>
          </w:p>
        </w:tc>
        <w:tc>
          <w:tcPr>
            <w:tcW w:w="3189" w:type="dxa"/>
            <w:shd w:val="clear" w:color="auto" w:fill="auto"/>
          </w:tcPr>
          <w:p w:rsidR="00DC2E24" w:rsidRPr="00B50239" w:rsidRDefault="00DC2E24" w:rsidP="003F5513">
            <w:pPr>
              <w:pStyle w:val="ListParagraph"/>
              <w:numPr>
                <w:ilvl w:val="0"/>
                <w:numId w:val="35"/>
              </w:numPr>
              <w:rPr>
                <w:rFonts w:cs="Tahoma"/>
                <w:bCs/>
              </w:rPr>
            </w:pPr>
            <w:r w:rsidRPr="00B50239">
              <w:rPr>
                <w:rFonts w:cs="Tahoma"/>
                <w:bCs/>
              </w:rPr>
              <w:t>To improve information sharing across agencies</w:t>
            </w:r>
          </w:p>
          <w:p w:rsidR="00DC2E24" w:rsidRPr="00B50239" w:rsidRDefault="00DC2E24" w:rsidP="003F5513">
            <w:pPr>
              <w:pStyle w:val="ListParagraph"/>
              <w:numPr>
                <w:ilvl w:val="0"/>
                <w:numId w:val="35"/>
              </w:numPr>
              <w:rPr>
                <w:rFonts w:cs="Tahoma"/>
                <w:bCs/>
              </w:rPr>
            </w:pPr>
            <w:r w:rsidRPr="00B50239">
              <w:rPr>
                <w:rFonts w:cs="Tahoma"/>
                <w:bCs/>
              </w:rPr>
              <w:t>To avoid duplication</w:t>
            </w:r>
          </w:p>
          <w:p w:rsidR="00DC2E24" w:rsidRPr="00B50239" w:rsidRDefault="00DC2E24" w:rsidP="003F5513">
            <w:pPr>
              <w:pStyle w:val="ListParagraph"/>
              <w:numPr>
                <w:ilvl w:val="0"/>
                <w:numId w:val="35"/>
              </w:numPr>
              <w:rPr>
                <w:rFonts w:cs="Tahoma"/>
                <w:bCs/>
              </w:rPr>
            </w:pPr>
            <w:r w:rsidRPr="00B50239">
              <w:rPr>
                <w:rFonts w:cs="Tahoma"/>
                <w:bCs/>
              </w:rPr>
              <w:t>To ensure service user safety</w:t>
            </w:r>
          </w:p>
          <w:p w:rsidR="00DC2E24" w:rsidRPr="00B50239" w:rsidRDefault="00DC2E24" w:rsidP="003F5513">
            <w:pPr>
              <w:pStyle w:val="ListParagraph"/>
              <w:numPr>
                <w:ilvl w:val="0"/>
                <w:numId w:val="35"/>
              </w:numPr>
              <w:rPr>
                <w:rFonts w:ascii="Tahoma" w:hAnsi="Tahoma" w:cs="Tahoma"/>
                <w:b/>
                <w:bCs/>
                <w:sz w:val="24"/>
                <w:szCs w:val="24"/>
              </w:rPr>
            </w:pPr>
            <w:r w:rsidRPr="00B50239">
              <w:rPr>
                <w:rFonts w:cs="Tahoma"/>
                <w:bCs/>
              </w:rPr>
              <w:t>Improve service user experience</w:t>
            </w:r>
          </w:p>
        </w:tc>
        <w:tc>
          <w:tcPr>
            <w:tcW w:w="2697" w:type="dxa"/>
            <w:shd w:val="clear" w:color="auto" w:fill="auto"/>
          </w:tcPr>
          <w:p w:rsidR="00DC2E24" w:rsidRPr="00B50239" w:rsidRDefault="00DC2E24" w:rsidP="00693120">
            <w:pPr>
              <w:ind w:left="360"/>
              <w:rPr>
                <w:rFonts w:cs="Tahoma"/>
                <w:bCs/>
              </w:rPr>
            </w:pP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4.2</w:t>
            </w:r>
          </w:p>
        </w:tc>
        <w:tc>
          <w:tcPr>
            <w:tcW w:w="3417" w:type="dxa"/>
            <w:shd w:val="clear" w:color="auto" w:fill="auto"/>
          </w:tcPr>
          <w:p w:rsidR="00DC2E24" w:rsidRPr="00B50239" w:rsidRDefault="00DC2E24" w:rsidP="00F833A6">
            <w:r w:rsidRPr="00B50239">
              <w:t xml:space="preserve">Development of an interagency information sharing protocol to maximise effectiveness of communications between key stakeholders </w:t>
            </w:r>
          </w:p>
        </w:tc>
        <w:tc>
          <w:tcPr>
            <w:tcW w:w="1526" w:type="dxa"/>
            <w:shd w:val="clear" w:color="auto" w:fill="auto"/>
          </w:tcPr>
          <w:p w:rsidR="00DC2E24" w:rsidRPr="00B50239" w:rsidRDefault="009C6D8F" w:rsidP="007B3B50">
            <w:pPr>
              <w:rPr>
                <w:rFonts w:ascii="Tahoma" w:hAnsi="Tahoma" w:cs="Tahoma"/>
                <w:b/>
                <w:bCs/>
                <w:sz w:val="24"/>
                <w:szCs w:val="24"/>
              </w:rPr>
            </w:pPr>
            <w:r w:rsidRPr="00B50239">
              <w:rPr>
                <w:rFonts w:cs="Tahoma"/>
                <w:bCs/>
              </w:rPr>
              <w:t xml:space="preserve">From </w:t>
            </w:r>
            <w:r w:rsidR="007B3B50">
              <w:rPr>
                <w:rFonts w:cs="Tahoma"/>
                <w:bCs/>
              </w:rPr>
              <w:t>April 2016</w:t>
            </w:r>
          </w:p>
        </w:tc>
        <w:tc>
          <w:tcPr>
            <w:tcW w:w="1877" w:type="dxa"/>
            <w:gridSpan w:val="2"/>
            <w:shd w:val="clear" w:color="auto" w:fill="auto"/>
          </w:tcPr>
          <w:p w:rsidR="00DC2E24" w:rsidRPr="00B50239" w:rsidRDefault="00DC2E24" w:rsidP="00B975CB">
            <w:pPr>
              <w:rPr>
                <w:rFonts w:ascii="Tahoma" w:hAnsi="Tahoma" w:cs="Tahoma"/>
                <w:b/>
                <w:bCs/>
                <w:sz w:val="24"/>
                <w:szCs w:val="24"/>
              </w:rPr>
            </w:pPr>
            <w:r w:rsidRPr="00B50239">
              <w:rPr>
                <w:rFonts w:cs="Tahoma"/>
                <w:bCs/>
              </w:rPr>
              <w:t>All concordat stakeholders</w:t>
            </w:r>
          </w:p>
        </w:tc>
        <w:tc>
          <w:tcPr>
            <w:tcW w:w="3189" w:type="dxa"/>
            <w:shd w:val="clear" w:color="auto" w:fill="auto"/>
          </w:tcPr>
          <w:p w:rsidR="00DC2E24" w:rsidRPr="00B50239" w:rsidRDefault="00DC2E24" w:rsidP="003F5513">
            <w:pPr>
              <w:pStyle w:val="ListParagraph"/>
              <w:numPr>
                <w:ilvl w:val="0"/>
                <w:numId w:val="35"/>
              </w:numPr>
              <w:rPr>
                <w:rFonts w:cs="Tahoma"/>
                <w:bCs/>
              </w:rPr>
            </w:pPr>
            <w:r w:rsidRPr="00B50239">
              <w:rPr>
                <w:rFonts w:cs="Tahoma"/>
                <w:bCs/>
              </w:rPr>
              <w:t>To improve information sharing across agencies</w:t>
            </w:r>
          </w:p>
          <w:p w:rsidR="00DC2E24" w:rsidRPr="00B50239" w:rsidRDefault="00DC2E24" w:rsidP="003F5513">
            <w:pPr>
              <w:pStyle w:val="ListParagraph"/>
              <w:numPr>
                <w:ilvl w:val="0"/>
                <w:numId w:val="35"/>
              </w:numPr>
              <w:rPr>
                <w:rFonts w:cs="Tahoma"/>
                <w:bCs/>
              </w:rPr>
            </w:pPr>
            <w:r w:rsidRPr="00B50239">
              <w:rPr>
                <w:rFonts w:cs="Tahoma"/>
                <w:bCs/>
              </w:rPr>
              <w:t>To avoid duplication</w:t>
            </w:r>
          </w:p>
          <w:p w:rsidR="00DC2E24" w:rsidRPr="00B50239" w:rsidRDefault="00DC2E24" w:rsidP="003F5513">
            <w:pPr>
              <w:pStyle w:val="ListParagraph"/>
              <w:numPr>
                <w:ilvl w:val="0"/>
                <w:numId w:val="35"/>
              </w:numPr>
              <w:rPr>
                <w:rFonts w:cs="Tahoma"/>
                <w:bCs/>
              </w:rPr>
            </w:pPr>
            <w:r w:rsidRPr="00B50239">
              <w:rPr>
                <w:rFonts w:cs="Tahoma"/>
                <w:bCs/>
              </w:rPr>
              <w:t>To ensure service user safety</w:t>
            </w:r>
          </w:p>
          <w:p w:rsidR="00DC2E24" w:rsidRPr="00B50239" w:rsidRDefault="00DC2E24" w:rsidP="003F5513">
            <w:pPr>
              <w:pStyle w:val="ListParagraph"/>
              <w:numPr>
                <w:ilvl w:val="0"/>
                <w:numId w:val="35"/>
              </w:numPr>
              <w:rPr>
                <w:rFonts w:ascii="Tahoma" w:hAnsi="Tahoma" w:cs="Tahoma"/>
                <w:b/>
                <w:bCs/>
                <w:sz w:val="24"/>
                <w:szCs w:val="24"/>
              </w:rPr>
            </w:pPr>
            <w:r w:rsidRPr="00B50239">
              <w:rPr>
                <w:rFonts w:cs="Tahoma"/>
                <w:bCs/>
              </w:rPr>
              <w:t>Improve service user experience</w:t>
            </w:r>
          </w:p>
        </w:tc>
        <w:tc>
          <w:tcPr>
            <w:tcW w:w="2697" w:type="dxa"/>
            <w:shd w:val="clear" w:color="auto" w:fill="auto"/>
          </w:tcPr>
          <w:p w:rsidR="00DC2E24" w:rsidRPr="00B50239" w:rsidRDefault="00DC2E24" w:rsidP="00693120">
            <w:pPr>
              <w:ind w:left="360"/>
              <w:rPr>
                <w:rFonts w:cs="Tahoma"/>
                <w:bCs/>
              </w:rPr>
            </w:pPr>
          </w:p>
        </w:tc>
        <w:tc>
          <w:tcPr>
            <w:tcW w:w="902" w:type="dxa"/>
            <w:shd w:val="clear" w:color="auto" w:fill="auto"/>
          </w:tcPr>
          <w:p w:rsidR="00DC2E24" w:rsidRPr="00B50239" w:rsidRDefault="00DC2E24" w:rsidP="00693120">
            <w:pPr>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4.3</w:t>
            </w:r>
          </w:p>
        </w:tc>
        <w:tc>
          <w:tcPr>
            <w:tcW w:w="3417" w:type="dxa"/>
            <w:shd w:val="clear" w:color="auto" w:fill="auto"/>
          </w:tcPr>
          <w:p w:rsidR="00DC2E24" w:rsidRPr="00B50239" w:rsidRDefault="00DC2E24" w:rsidP="00F833A6">
            <w:r w:rsidRPr="00B50239">
              <w:t>Improved handovers from police to place of safety with a 3 hour assessment time target</w:t>
            </w:r>
          </w:p>
        </w:tc>
        <w:tc>
          <w:tcPr>
            <w:tcW w:w="1526" w:type="dxa"/>
            <w:shd w:val="clear" w:color="auto" w:fill="auto"/>
          </w:tcPr>
          <w:p w:rsidR="00DC2E24" w:rsidRPr="00B50239" w:rsidRDefault="00DC2E24" w:rsidP="00270215">
            <w:pPr>
              <w:rPr>
                <w:rFonts w:cs="Tahoma"/>
                <w:bCs/>
              </w:rPr>
            </w:pPr>
            <w:r w:rsidRPr="00B50239">
              <w:rPr>
                <w:rFonts w:cs="Tahoma"/>
                <w:bCs/>
              </w:rPr>
              <w:t>From 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Essex Police</w:t>
            </w:r>
          </w:p>
        </w:tc>
        <w:tc>
          <w:tcPr>
            <w:tcW w:w="3189" w:type="dxa"/>
            <w:shd w:val="clear" w:color="auto" w:fill="auto"/>
          </w:tcPr>
          <w:p w:rsidR="00DC2E24" w:rsidRPr="00B50239" w:rsidRDefault="00DC2E24" w:rsidP="003F5513">
            <w:pPr>
              <w:pStyle w:val="ListParagraph"/>
              <w:numPr>
                <w:ilvl w:val="0"/>
                <w:numId w:val="38"/>
              </w:numPr>
              <w:rPr>
                <w:rFonts w:cs="Tahoma"/>
                <w:bCs/>
              </w:rPr>
            </w:pPr>
            <w:r w:rsidRPr="00B50239">
              <w:rPr>
                <w:rFonts w:cs="Tahoma"/>
                <w:bCs/>
              </w:rPr>
              <w:t>Improved service user experience</w:t>
            </w:r>
          </w:p>
        </w:tc>
        <w:tc>
          <w:tcPr>
            <w:tcW w:w="2697" w:type="dxa"/>
            <w:shd w:val="clear" w:color="auto" w:fill="auto"/>
          </w:tcPr>
          <w:p w:rsidR="00B351B0" w:rsidRPr="00B50239" w:rsidRDefault="00B351B0" w:rsidP="0042187C">
            <w:pPr>
              <w:rPr>
                <w:rFonts w:cs="Tahoma"/>
                <w:bCs/>
              </w:rPr>
            </w:pPr>
            <w:r w:rsidRPr="00B50239">
              <w:rPr>
                <w:rFonts w:cs="Tahoma"/>
                <w:bCs/>
              </w:rPr>
              <w:t>18/08/2015</w:t>
            </w:r>
          </w:p>
          <w:p w:rsidR="006930ED" w:rsidRPr="00B50239" w:rsidRDefault="002E486C" w:rsidP="007B3B50">
            <w:pPr>
              <w:rPr>
                <w:rFonts w:cs="Tahoma"/>
                <w:bCs/>
                <w:color w:val="FF0000"/>
              </w:rPr>
            </w:pPr>
            <w:r w:rsidRPr="00B50239">
              <w:rPr>
                <w:rFonts w:cs="Tahoma"/>
                <w:bCs/>
              </w:rPr>
              <w:t>Ongoing</w:t>
            </w:r>
            <w:r w:rsidR="00B351B0" w:rsidRPr="00B50239">
              <w:rPr>
                <w:rFonts w:cs="Tahoma"/>
                <w:bCs/>
              </w:rPr>
              <w:t xml:space="preserve"> l</w:t>
            </w:r>
            <w:r w:rsidR="006930ED" w:rsidRPr="00B50239">
              <w:rPr>
                <w:rFonts w:cs="Tahoma"/>
                <w:bCs/>
              </w:rPr>
              <w:t>ocal meetings and discussed</w:t>
            </w:r>
          </w:p>
        </w:tc>
        <w:tc>
          <w:tcPr>
            <w:tcW w:w="902" w:type="dxa"/>
            <w:shd w:val="clear" w:color="auto" w:fill="auto"/>
          </w:tcPr>
          <w:p w:rsidR="00DC2E24" w:rsidRPr="00B50239" w:rsidRDefault="006930ED" w:rsidP="0042187C">
            <w:pPr>
              <w:rPr>
                <w:rFonts w:cs="Tahoma"/>
                <w:bCs/>
              </w:rPr>
            </w:pPr>
            <w:r w:rsidRPr="00B50239">
              <w:rPr>
                <w:rFonts w:cs="Tahoma"/>
                <w:bCs/>
              </w:rPr>
              <w:t>4.15</w:t>
            </w:r>
          </w:p>
        </w:tc>
      </w:tr>
      <w:tr w:rsidR="00DC2E24" w:rsidRPr="00270215" w:rsidTr="00B50239">
        <w:tc>
          <w:tcPr>
            <w:tcW w:w="852" w:type="dxa"/>
            <w:gridSpan w:val="2"/>
            <w:shd w:val="clear" w:color="auto" w:fill="auto"/>
          </w:tcPr>
          <w:p w:rsidR="00DC2E24" w:rsidRPr="00B50239" w:rsidRDefault="00DC2E24" w:rsidP="00270215">
            <w:pPr>
              <w:jc w:val="center"/>
            </w:pPr>
            <w:r w:rsidRPr="00B50239">
              <w:t>4.4</w:t>
            </w:r>
          </w:p>
        </w:tc>
        <w:tc>
          <w:tcPr>
            <w:tcW w:w="3417" w:type="dxa"/>
            <w:shd w:val="clear" w:color="auto" w:fill="auto"/>
          </w:tcPr>
          <w:p w:rsidR="00DC2E24" w:rsidRPr="00B50239" w:rsidRDefault="00DC2E24" w:rsidP="00F833A6">
            <w:r w:rsidRPr="00B50239">
              <w:t xml:space="preserve">Review of the availability of mental health act assessments by section 12 doctors and approved mental health professions in line with Royal College of Psychiatrists guidance </w:t>
            </w:r>
          </w:p>
        </w:tc>
        <w:tc>
          <w:tcPr>
            <w:tcW w:w="1526" w:type="dxa"/>
            <w:shd w:val="clear" w:color="auto" w:fill="auto"/>
          </w:tcPr>
          <w:p w:rsidR="00DC2E24" w:rsidRPr="00B50239" w:rsidRDefault="00DC2E24" w:rsidP="00B975CB">
            <w:pPr>
              <w:rPr>
                <w:rFonts w:cs="Tahoma"/>
                <w:bCs/>
              </w:rPr>
            </w:pPr>
            <w:r w:rsidRPr="00B50239">
              <w:rPr>
                <w:rFonts w:cs="Tahoma"/>
                <w:bCs/>
              </w:rPr>
              <w:t>July 2015</w:t>
            </w:r>
          </w:p>
        </w:tc>
        <w:tc>
          <w:tcPr>
            <w:tcW w:w="1877" w:type="dxa"/>
            <w:gridSpan w:val="2"/>
            <w:shd w:val="clear" w:color="auto" w:fill="auto"/>
          </w:tcPr>
          <w:p w:rsidR="00DC2E24" w:rsidRPr="00B50239" w:rsidRDefault="00DC2E24" w:rsidP="00B975CB">
            <w:pPr>
              <w:rPr>
                <w:rFonts w:cs="Tahoma"/>
                <w:bCs/>
              </w:rPr>
            </w:pPr>
            <w:r w:rsidRPr="00B50239">
              <w:rPr>
                <w:rFonts w:cs="Tahoma"/>
                <w:bCs/>
              </w:rPr>
              <w:t>North Essex CCGs/ Essex County Council</w:t>
            </w:r>
          </w:p>
        </w:tc>
        <w:tc>
          <w:tcPr>
            <w:tcW w:w="3189" w:type="dxa"/>
            <w:shd w:val="clear" w:color="auto" w:fill="auto"/>
          </w:tcPr>
          <w:p w:rsidR="00DC2E24" w:rsidRPr="00B50239" w:rsidRDefault="00DC2E24" w:rsidP="003F5513">
            <w:pPr>
              <w:pStyle w:val="ListParagraph"/>
              <w:numPr>
                <w:ilvl w:val="0"/>
                <w:numId w:val="37"/>
              </w:numPr>
              <w:rPr>
                <w:rFonts w:cs="Tahoma"/>
                <w:bCs/>
              </w:rPr>
            </w:pPr>
            <w:r w:rsidRPr="00B50239">
              <w:rPr>
                <w:rFonts w:cs="Tahoma"/>
                <w:bCs/>
              </w:rPr>
              <w:t>Ensuring high quality assessments are being undertaken by section 12 doctors</w:t>
            </w:r>
          </w:p>
        </w:tc>
        <w:tc>
          <w:tcPr>
            <w:tcW w:w="2697" w:type="dxa"/>
            <w:shd w:val="clear" w:color="auto" w:fill="auto"/>
          </w:tcPr>
          <w:p w:rsidR="00DC2E24" w:rsidRPr="00B50239" w:rsidRDefault="00EA036C" w:rsidP="00EA036C">
            <w:pPr>
              <w:rPr>
                <w:rFonts w:cs="Tahoma"/>
                <w:bCs/>
              </w:rPr>
            </w:pPr>
            <w:r w:rsidRPr="00B50239">
              <w:rPr>
                <w:rFonts w:cs="Tahoma"/>
                <w:bCs/>
              </w:rPr>
              <w:t>05/10/15</w:t>
            </w:r>
          </w:p>
          <w:p w:rsidR="00EA036C" w:rsidRPr="00B50239" w:rsidRDefault="0070067F" w:rsidP="00EA036C">
            <w:pPr>
              <w:rPr>
                <w:rFonts w:cs="Tahoma"/>
                <w:bCs/>
              </w:rPr>
            </w:pPr>
            <w:r w:rsidRPr="00B50239">
              <w:rPr>
                <w:rFonts w:cs="Tahoma"/>
                <w:bCs/>
              </w:rPr>
              <w:t>Partial exploration with wider AMHP Review paper by ECC. Due January 2016.</w:t>
            </w:r>
          </w:p>
        </w:tc>
        <w:tc>
          <w:tcPr>
            <w:tcW w:w="902" w:type="dxa"/>
            <w:shd w:val="clear" w:color="auto" w:fill="auto"/>
          </w:tcPr>
          <w:p w:rsidR="00DC2E24" w:rsidRPr="00B50239" w:rsidRDefault="002E486C" w:rsidP="00B351B0">
            <w:pPr>
              <w:rPr>
                <w:rFonts w:cs="Tahoma"/>
                <w:bCs/>
              </w:rPr>
            </w:pPr>
            <w:r w:rsidRPr="00B50239">
              <w:rPr>
                <w:rFonts w:cs="Tahoma"/>
                <w:bCs/>
              </w:rPr>
              <w:t>3.6</w:t>
            </w:r>
          </w:p>
        </w:tc>
      </w:tr>
      <w:tr w:rsidR="00DC2E24" w:rsidRPr="00270215" w:rsidTr="00B50239">
        <w:tc>
          <w:tcPr>
            <w:tcW w:w="852" w:type="dxa"/>
            <w:gridSpan w:val="2"/>
            <w:shd w:val="clear" w:color="auto" w:fill="auto"/>
          </w:tcPr>
          <w:p w:rsidR="00DC2E24" w:rsidRPr="00B50239" w:rsidRDefault="00DC2E24" w:rsidP="00270215">
            <w:pPr>
              <w:jc w:val="center"/>
            </w:pPr>
            <w:r w:rsidRPr="00B50239">
              <w:t>4.5</w:t>
            </w:r>
          </w:p>
        </w:tc>
        <w:tc>
          <w:tcPr>
            <w:tcW w:w="3417" w:type="dxa"/>
            <w:shd w:val="clear" w:color="auto" w:fill="auto"/>
          </w:tcPr>
          <w:p w:rsidR="00DC2E24" w:rsidRPr="00B50239" w:rsidRDefault="00DC2E24" w:rsidP="00F833A6">
            <w:r w:rsidRPr="00B50239">
              <w:t xml:space="preserve">Review the findings of the CQC thematic review undertaken on mental health crisis services within </w:t>
            </w:r>
            <w:r w:rsidRPr="00B50239">
              <w:lastRenderedPageBreak/>
              <w:t>north Essex</w:t>
            </w:r>
          </w:p>
        </w:tc>
        <w:tc>
          <w:tcPr>
            <w:tcW w:w="1526" w:type="dxa"/>
            <w:shd w:val="clear" w:color="auto" w:fill="auto"/>
          </w:tcPr>
          <w:p w:rsidR="00DC2E24" w:rsidRPr="00B50239" w:rsidRDefault="002E486C" w:rsidP="00270215">
            <w:pPr>
              <w:rPr>
                <w:rFonts w:cs="Tahoma"/>
                <w:bCs/>
              </w:rPr>
            </w:pPr>
            <w:r w:rsidRPr="00B50239">
              <w:rPr>
                <w:rFonts w:cs="Tahoma"/>
                <w:bCs/>
              </w:rPr>
              <w:lastRenderedPageBreak/>
              <w:t xml:space="preserve">June </w:t>
            </w:r>
            <w:r w:rsidR="00DC2E24" w:rsidRPr="00B50239">
              <w:rPr>
                <w:rFonts w:cs="Tahoma"/>
                <w:bCs/>
              </w:rPr>
              <w:t>2015</w:t>
            </w:r>
          </w:p>
        </w:tc>
        <w:tc>
          <w:tcPr>
            <w:tcW w:w="1877" w:type="dxa"/>
            <w:gridSpan w:val="2"/>
            <w:shd w:val="clear" w:color="auto" w:fill="auto"/>
          </w:tcPr>
          <w:p w:rsidR="00DC2E24" w:rsidRPr="00B50239" w:rsidRDefault="00DC2E24" w:rsidP="00270215">
            <w:pPr>
              <w:rPr>
                <w:rFonts w:cs="Tahoma"/>
                <w:bCs/>
              </w:rPr>
            </w:pPr>
            <w:r w:rsidRPr="00B50239">
              <w:rPr>
                <w:rFonts w:cs="Tahoma"/>
                <w:bCs/>
              </w:rPr>
              <w:t xml:space="preserve">North Essex CCGs/Essex County Council/ </w:t>
            </w:r>
            <w:r w:rsidRPr="00B50239">
              <w:rPr>
                <w:rFonts w:cs="Tahoma"/>
                <w:bCs/>
              </w:rPr>
              <w:lastRenderedPageBreak/>
              <w:t>NEP</w:t>
            </w:r>
          </w:p>
        </w:tc>
        <w:tc>
          <w:tcPr>
            <w:tcW w:w="3189" w:type="dxa"/>
            <w:shd w:val="clear" w:color="auto" w:fill="auto"/>
          </w:tcPr>
          <w:p w:rsidR="00DC2E24" w:rsidRPr="00B50239" w:rsidRDefault="00DC2E24" w:rsidP="003F5513">
            <w:pPr>
              <w:pStyle w:val="ListParagraph"/>
              <w:numPr>
                <w:ilvl w:val="0"/>
                <w:numId w:val="37"/>
              </w:numPr>
              <w:rPr>
                <w:rFonts w:cs="Tahoma"/>
                <w:bCs/>
              </w:rPr>
            </w:pPr>
            <w:r w:rsidRPr="00B50239">
              <w:rPr>
                <w:rFonts w:cs="Tahoma"/>
                <w:bCs/>
              </w:rPr>
              <w:lastRenderedPageBreak/>
              <w:t xml:space="preserve">To ensure that recommendations from the CQC thematic review </w:t>
            </w:r>
            <w:r w:rsidRPr="00B50239">
              <w:rPr>
                <w:rFonts w:cs="Tahoma"/>
                <w:bCs/>
              </w:rPr>
              <w:lastRenderedPageBreak/>
              <w:t xml:space="preserve">are reviewed and implemented where appropriate </w:t>
            </w:r>
          </w:p>
        </w:tc>
        <w:tc>
          <w:tcPr>
            <w:tcW w:w="2697" w:type="dxa"/>
            <w:shd w:val="clear" w:color="auto" w:fill="auto"/>
          </w:tcPr>
          <w:p w:rsidR="00DC2E24" w:rsidRPr="00B50239" w:rsidRDefault="00DC2E24" w:rsidP="0042187C">
            <w:pPr>
              <w:rPr>
                <w:rFonts w:cs="Tahoma"/>
                <w:bCs/>
              </w:rPr>
            </w:pPr>
            <w:r w:rsidRPr="00B50239">
              <w:rPr>
                <w:rFonts w:cs="Tahoma"/>
                <w:bCs/>
              </w:rPr>
              <w:lastRenderedPageBreak/>
              <w:t>Draft report shared with commissioners- final</w:t>
            </w:r>
            <w:r w:rsidR="002E486C" w:rsidRPr="00B50239">
              <w:rPr>
                <w:rFonts w:cs="Tahoma"/>
                <w:bCs/>
              </w:rPr>
              <w:t xml:space="preserve"> national </w:t>
            </w:r>
            <w:r w:rsidRPr="00B50239">
              <w:rPr>
                <w:rFonts w:cs="Tahoma"/>
                <w:bCs/>
              </w:rPr>
              <w:t xml:space="preserve">report </w:t>
            </w:r>
            <w:r w:rsidR="002E486C" w:rsidRPr="00B50239">
              <w:rPr>
                <w:rFonts w:cs="Tahoma"/>
                <w:bCs/>
              </w:rPr>
              <w:t xml:space="preserve">was </w:t>
            </w:r>
            <w:r w:rsidR="002E486C" w:rsidRPr="00B50239">
              <w:rPr>
                <w:rFonts w:cs="Tahoma"/>
                <w:bCs/>
              </w:rPr>
              <w:lastRenderedPageBreak/>
              <w:t xml:space="preserve">published </w:t>
            </w:r>
            <w:r w:rsidRPr="00B50239">
              <w:rPr>
                <w:rFonts w:cs="Tahoma"/>
                <w:bCs/>
              </w:rPr>
              <w:t xml:space="preserve">June 2015. </w:t>
            </w:r>
          </w:p>
          <w:p w:rsidR="002E486C" w:rsidRPr="00B50239" w:rsidRDefault="002E486C" w:rsidP="002E486C">
            <w:r w:rsidRPr="00B50239">
              <w:t>Key themes:</w:t>
            </w:r>
          </w:p>
          <w:p w:rsidR="002E486C" w:rsidRPr="00B50239" w:rsidRDefault="002E486C" w:rsidP="002E486C">
            <w:pPr>
              <w:pStyle w:val="ListParagraph"/>
              <w:numPr>
                <w:ilvl w:val="0"/>
                <w:numId w:val="37"/>
              </w:numPr>
              <w:ind w:left="372" w:hanging="372"/>
            </w:pPr>
            <w:r w:rsidRPr="00B50239">
              <w:t>Being able to contact in crisis</w:t>
            </w:r>
          </w:p>
          <w:p w:rsidR="002E486C" w:rsidRPr="00B50239" w:rsidRDefault="002E486C" w:rsidP="002E486C">
            <w:pPr>
              <w:pStyle w:val="ListParagraph"/>
              <w:numPr>
                <w:ilvl w:val="0"/>
                <w:numId w:val="37"/>
              </w:numPr>
              <w:ind w:left="372" w:hanging="372"/>
            </w:pPr>
            <w:r w:rsidRPr="00B50239">
              <w:t>Care plan insufficiently personalised</w:t>
            </w:r>
          </w:p>
          <w:p w:rsidR="002E486C" w:rsidRPr="00B50239" w:rsidRDefault="002E486C" w:rsidP="002E486C">
            <w:pPr>
              <w:pStyle w:val="ListParagraph"/>
              <w:numPr>
                <w:ilvl w:val="0"/>
                <w:numId w:val="37"/>
              </w:numPr>
              <w:ind w:left="372" w:hanging="372"/>
            </w:pPr>
            <w:r w:rsidRPr="00B50239">
              <w:t>Street triage area of good practice</w:t>
            </w:r>
          </w:p>
          <w:p w:rsidR="002E486C" w:rsidRPr="00B50239" w:rsidRDefault="002E486C" w:rsidP="002E486C">
            <w:pPr>
              <w:pStyle w:val="ListParagraph"/>
              <w:numPr>
                <w:ilvl w:val="0"/>
                <w:numId w:val="37"/>
              </w:numPr>
              <w:ind w:left="372" w:hanging="372"/>
            </w:pPr>
            <w:r w:rsidRPr="00B50239">
              <w:t>Insufficient number of AMPHs</w:t>
            </w:r>
          </w:p>
          <w:p w:rsidR="002E486C" w:rsidRPr="00B50239" w:rsidRDefault="002E486C" w:rsidP="002E486C">
            <w:pPr>
              <w:pStyle w:val="ListParagraph"/>
              <w:numPr>
                <w:ilvl w:val="0"/>
                <w:numId w:val="37"/>
              </w:numPr>
              <w:ind w:left="372" w:hanging="372"/>
            </w:pPr>
            <w:r w:rsidRPr="00B50239">
              <w:t>Working relationship with police good practice.</w:t>
            </w:r>
          </w:p>
          <w:p w:rsidR="002E486C" w:rsidRPr="00B50239" w:rsidRDefault="002E486C" w:rsidP="002E486C">
            <w:pPr>
              <w:pStyle w:val="ListParagraph"/>
              <w:numPr>
                <w:ilvl w:val="0"/>
                <w:numId w:val="37"/>
              </w:numPr>
              <w:ind w:left="372" w:hanging="372"/>
            </w:pPr>
            <w:r w:rsidRPr="00B50239">
              <w:t>Crisis line provision requires improvement</w:t>
            </w:r>
          </w:p>
          <w:p w:rsidR="002E486C" w:rsidRPr="00B50239" w:rsidRDefault="002E486C" w:rsidP="002E486C">
            <w:r w:rsidRPr="00B50239">
              <w:t>Group to develop actions where development needs have been identified.</w:t>
            </w:r>
          </w:p>
          <w:p w:rsidR="00EA036C" w:rsidRPr="00B50239" w:rsidRDefault="00EA036C" w:rsidP="002E486C"/>
          <w:p w:rsidR="00EA036C" w:rsidRPr="00B50239" w:rsidRDefault="00EA036C" w:rsidP="002E486C">
            <w:r w:rsidRPr="00B50239">
              <w:t>05/10/15</w:t>
            </w:r>
          </w:p>
          <w:p w:rsidR="00EA036C" w:rsidRPr="00B50239" w:rsidRDefault="00EA036C" w:rsidP="002E486C">
            <w:r w:rsidRPr="00B50239">
              <w:t>Paper to ALT</w:t>
            </w:r>
            <w:r w:rsidR="0070067F" w:rsidRPr="00B50239">
              <w:t>,</w:t>
            </w:r>
          </w:p>
          <w:p w:rsidR="00EA036C" w:rsidRPr="00B50239" w:rsidRDefault="00EA036C" w:rsidP="002E486C">
            <w:r w:rsidRPr="00B50239">
              <w:t xml:space="preserve">Identifying </w:t>
            </w:r>
            <w:r w:rsidR="0070067F" w:rsidRPr="00B50239">
              <w:t>recommendations for a robust</w:t>
            </w:r>
            <w:r w:rsidRPr="00B50239">
              <w:t xml:space="preserve"> AMHP</w:t>
            </w:r>
            <w:r w:rsidR="0070067F" w:rsidRPr="00B50239">
              <w:t xml:space="preserve"> service</w:t>
            </w:r>
            <w:r w:rsidRPr="00B50239">
              <w:t>.</w:t>
            </w:r>
            <w:r w:rsidR="007B3B50">
              <w:t xml:space="preserve"> Link to crisis line review workshop December 2015.</w:t>
            </w:r>
          </w:p>
          <w:p w:rsidR="002E486C" w:rsidRPr="00B50239" w:rsidRDefault="002E486C" w:rsidP="0042187C">
            <w:pPr>
              <w:rPr>
                <w:rFonts w:cs="Tahoma"/>
                <w:bCs/>
              </w:rPr>
            </w:pPr>
          </w:p>
        </w:tc>
        <w:tc>
          <w:tcPr>
            <w:tcW w:w="902" w:type="dxa"/>
            <w:shd w:val="clear" w:color="auto" w:fill="auto"/>
          </w:tcPr>
          <w:p w:rsidR="00DC2E24" w:rsidRPr="00B50239" w:rsidRDefault="002E486C" w:rsidP="0042187C">
            <w:pPr>
              <w:rPr>
                <w:rFonts w:cs="Tahoma"/>
                <w:bCs/>
              </w:rPr>
            </w:pPr>
            <w:r w:rsidRPr="00B50239">
              <w:rPr>
                <w:rFonts w:cs="Tahoma"/>
                <w:bCs/>
              </w:rPr>
              <w:lastRenderedPageBreak/>
              <w:t>4.6</w:t>
            </w:r>
          </w:p>
        </w:tc>
      </w:tr>
      <w:tr w:rsidR="00DC2E24" w:rsidRPr="00270215" w:rsidTr="00B50239">
        <w:tc>
          <w:tcPr>
            <w:tcW w:w="852" w:type="dxa"/>
            <w:gridSpan w:val="2"/>
            <w:shd w:val="clear" w:color="auto" w:fill="auto"/>
          </w:tcPr>
          <w:p w:rsidR="00DC2E24" w:rsidRPr="00B50239" w:rsidRDefault="00DC2E24" w:rsidP="00270215">
            <w:pPr>
              <w:jc w:val="center"/>
            </w:pPr>
            <w:r w:rsidRPr="00B50239">
              <w:lastRenderedPageBreak/>
              <w:t>4.6</w:t>
            </w:r>
          </w:p>
        </w:tc>
        <w:tc>
          <w:tcPr>
            <w:tcW w:w="3417" w:type="dxa"/>
            <w:shd w:val="clear" w:color="auto" w:fill="auto"/>
          </w:tcPr>
          <w:p w:rsidR="00DC2E24" w:rsidRPr="00B50239" w:rsidRDefault="00DC2E24" w:rsidP="00F833A6">
            <w:r w:rsidRPr="00B50239">
              <w:t xml:space="preserve">Implementation of relevant recommendations made within the CQC thematic report on north Essex crisis services </w:t>
            </w:r>
          </w:p>
        </w:tc>
        <w:tc>
          <w:tcPr>
            <w:tcW w:w="1526" w:type="dxa"/>
            <w:shd w:val="clear" w:color="auto" w:fill="auto"/>
          </w:tcPr>
          <w:p w:rsidR="00DC2E24" w:rsidRPr="00B50239" w:rsidRDefault="00DC2E24" w:rsidP="002E486C">
            <w:pPr>
              <w:rPr>
                <w:rFonts w:cs="Tahoma"/>
                <w:bCs/>
              </w:rPr>
            </w:pPr>
            <w:r w:rsidRPr="00B50239">
              <w:rPr>
                <w:rFonts w:cs="Tahoma"/>
                <w:bCs/>
              </w:rPr>
              <w:t xml:space="preserve">From </w:t>
            </w:r>
            <w:r w:rsidR="002E486C" w:rsidRPr="00B50239">
              <w:rPr>
                <w:rFonts w:cs="Tahoma"/>
                <w:bCs/>
              </w:rPr>
              <w:t xml:space="preserve">June </w:t>
            </w:r>
            <w:r w:rsidRPr="00B50239">
              <w:rPr>
                <w:rFonts w:cs="Tahoma"/>
                <w:bCs/>
              </w:rPr>
              <w:t>2015</w:t>
            </w:r>
          </w:p>
        </w:tc>
        <w:tc>
          <w:tcPr>
            <w:tcW w:w="1877" w:type="dxa"/>
            <w:gridSpan w:val="2"/>
            <w:shd w:val="clear" w:color="auto" w:fill="auto"/>
          </w:tcPr>
          <w:p w:rsidR="00DC2E24" w:rsidRPr="00B50239" w:rsidRDefault="00DC2E24" w:rsidP="00B975CB">
            <w:pPr>
              <w:rPr>
                <w:rFonts w:cs="Tahoma"/>
                <w:bCs/>
              </w:rPr>
            </w:pPr>
            <w:r w:rsidRPr="00B50239">
              <w:rPr>
                <w:rFonts w:cs="Tahoma"/>
                <w:bCs/>
              </w:rPr>
              <w:t>North Essex CCGs/Essex County Council/ NEP</w:t>
            </w:r>
          </w:p>
        </w:tc>
        <w:tc>
          <w:tcPr>
            <w:tcW w:w="3189" w:type="dxa"/>
            <w:shd w:val="clear" w:color="auto" w:fill="auto"/>
          </w:tcPr>
          <w:p w:rsidR="00DC2E24" w:rsidRPr="00B50239" w:rsidRDefault="00DC2E24" w:rsidP="003F5513">
            <w:pPr>
              <w:pStyle w:val="ListParagraph"/>
              <w:numPr>
                <w:ilvl w:val="0"/>
                <w:numId w:val="37"/>
              </w:numPr>
              <w:rPr>
                <w:rFonts w:cs="Tahoma"/>
                <w:bCs/>
              </w:rPr>
            </w:pPr>
            <w:r w:rsidRPr="00B50239">
              <w:rPr>
                <w:rFonts w:cs="Tahoma"/>
                <w:bCs/>
              </w:rPr>
              <w:t xml:space="preserve">To ensure that recommendations from the CQC thematic review are reviewed and </w:t>
            </w:r>
            <w:r w:rsidRPr="00B50239">
              <w:rPr>
                <w:rFonts w:cs="Tahoma"/>
                <w:bCs/>
              </w:rPr>
              <w:lastRenderedPageBreak/>
              <w:t xml:space="preserve">implemented where appropriate </w:t>
            </w:r>
          </w:p>
        </w:tc>
        <w:tc>
          <w:tcPr>
            <w:tcW w:w="2697" w:type="dxa"/>
            <w:shd w:val="clear" w:color="auto" w:fill="auto"/>
          </w:tcPr>
          <w:p w:rsidR="00DC2E24" w:rsidRPr="00B50239" w:rsidRDefault="00DC2E24" w:rsidP="0042187C">
            <w:pPr>
              <w:rPr>
                <w:rFonts w:cs="Tahoma"/>
                <w:bCs/>
              </w:rPr>
            </w:pPr>
            <w:r w:rsidRPr="00B50239">
              <w:rPr>
                <w:rFonts w:cs="Tahoma"/>
                <w:bCs/>
              </w:rPr>
              <w:lastRenderedPageBreak/>
              <w:t>As above</w:t>
            </w:r>
          </w:p>
        </w:tc>
        <w:tc>
          <w:tcPr>
            <w:tcW w:w="902" w:type="dxa"/>
            <w:shd w:val="clear" w:color="auto" w:fill="auto"/>
          </w:tcPr>
          <w:p w:rsidR="00DC2E24" w:rsidRPr="00B50239" w:rsidRDefault="002E486C" w:rsidP="0042187C">
            <w:pPr>
              <w:rPr>
                <w:rFonts w:cs="Tahoma"/>
                <w:bCs/>
              </w:rPr>
            </w:pPr>
            <w:r w:rsidRPr="00B50239">
              <w:rPr>
                <w:rFonts w:cs="Tahoma"/>
                <w:bCs/>
              </w:rPr>
              <w:t>4.5</w:t>
            </w:r>
          </w:p>
        </w:tc>
      </w:tr>
      <w:tr w:rsidR="00DC2E24" w:rsidRPr="00270215" w:rsidTr="00B50239">
        <w:tc>
          <w:tcPr>
            <w:tcW w:w="852" w:type="dxa"/>
            <w:gridSpan w:val="2"/>
            <w:shd w:val="clear" w:color="auto" w:fill="auto"/>
          </w:tcPr>
          <w:p w:rsidR="00DC2E24" w:rsidRPr="00B50239" w:rsidRDefault="00DC2E24" w:rsidP="00270215">
            <w:pPr>
              <w:jc w:val="center"/>
            </w:pPr>
            <w:r w:rsidRPr="00B50239">
              <w:lastRenderedPageBreak/>
              <w:t>4.7</w:t>
            </w:r>
          </w:p>
        </w:tc>
        <w:tc>
          <w:tcPr>
            <w:tcW w:w="3417" w:type="dxa"/>
            <w:shd w:val="clear" w:color="auto" w:fill="auto"/>
          </w:tcPr>
          <w:p w:rsidR="00DC2E24" w:rsidRPr="00B50239" w:rsidRDefault="00DC2E24" w:rsidP="00F833A6">
            <w:r w:rsidRPr="00B50239">
              <w:t>Reviewing restraint processes to ensure in line with national guidance on restraint ‘Positive and Proactive care’</w:t>
            </w:r>
          </w:p>
        </w:tc>
        <w:tc>
          <w:tcPr>
            <w:tcW w:w="1526" w:type="dxa"/>
            <w:shd w:val="clear" w:color="auto" w:fill="auto"/>
          </w:tcPr>
          <w:p w:rsidR="00DC2E24" w:rsidRPr="00B50239" w:rsidRDefault="00DC2E24" w:rsidP="00270215">
            <w:pPr>
              <w:rPr>
                <w:rFonts w:cs="Tahoma"/>
                <w:bCs/>
              </w:rPr>
            </w:pPr>
            <w:r w:rsidRPr="00B50239">
              <w:rPr>
                <w:rFonts w:cs="Tahoma"/>
                <w:bCs/>
              </w:rPr>
              <w:t>July 2015</w:t>
            </w:r>
          </w:p>
        </w:tc>
        <w:tc>
          <w:tcPr>
            <w:tcW w:w="1877" w:type="dxa"/>
            <w:gridSpan w:val="2"/>
            <w:shd w:val="clear" w:color="auto" w:fill="auto"/>
          </w:tcPr>
          <w:p w:rsidR="00DC2E24" w:rsidRPr="00B50239" w:rsidRDefault="00DC2E24" w:rsidP="00270215">
            <w:pPr>
              <w:rPr>
                <w:rFonts w:cs="Tahoma"/>
                <w:bCs/>
              </w:rPr>
            </w:pPr>
            <w:r w:rsidRPr="00B50239">
              <w:rPr>
                <w:rFonts w:cs="Tahoma"/>
                <w:bCs/>
              </w:rPr>
              <w:t>NEP/ Essex Police/ Essex County Council/ North Essex CCGs</w:t>
            </w:r>
          </w:p>
        </w:tc>
        <w:tc>
          <w:tcPr>
            <w:tcW w:w="3189" w:type="dxa"/>
            <w:shd w:val="clear" w:color="auto" w:fill="auto"/>
          </w:tcPr>
          <w:p w:rsidR="00DC2E24" w:rsidRPr="00B50239" w:rsidRDefault="00DC2E24" w:rsidP="003F5513">
            <w:pPr>
              <w:pStyle w:val="ListParagraph"/>
              <w:numPr>
                <w:ilvl w:val="0"/>
                <w:numId w:val="37"/>
              </w:numPr>
              <w:rPr>
                <w:rFonts w:cs="Tahoma"/>
                <w:bCs/>
              </w:rPr>
            </w:pPr>
            <w:r w:rsidRPr="00B50239">
              <w:rPr>
                <w:rFonts w:cs="Tahoma"/>
                <w:bCs/>
              </w:rPr>
              <w:t xml:space="preserve">To ensure that best practice is being applied in the use of restraint </w:t>
            </w:r>
          </w:p>
        </w:tc>
        <w:tc>
          <w:tcPr>
            <w:tcW w:w="2697" w:type="dxa"/>
            <w:shd w:val="clear" w:color="auto" w:fill="auto"/>
          </w:tcPr>
          <w:p w:rsidR="00DC2E24" w:rsidRPr="00B50239" w:rsidRDefault="00DC2E24" w:rsidP="0042187C">
            <w:pPr>
              <w:rPr>
                <w:rFonts w:cs="Tahoma"/>
                <w:bCs/>
              </w:rPr>
            </w:pPr>
            <w:r w:rsidRPr="00B50239">
              <w:rPr>
                <w:rFonts w:cs="Tahoma"/>
                <w:bCs/>
              </w:rPr>
              <w:t>In place</w:t>
            </w:r>
          </w:p>
        </w:tc>
        <w:tc>
          <w:tcPr>
            <w:tcW w:w="902" w:type="dxa"/>
            <w:shd w:val="clear" w:color="auto" w:fill="auto"/>
          </w:tcPr>
          <w:p w:rsidR="00DC2E24" w:rsidRPr="00B50239" w:rsidRDefault="00DC2E24" w:rsidP="0042187C">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4.8</w:t>
            </w:r>
          </w:p>
        </w:tc>
        <w:tc>
          <w:tcPr>
            <w:tcW w:w="3417" w:type="dxa"/>
            <w:shd w:val="clear" w:color="auto" w:fill="auto"/>
          </w:tcPr>
          <w:p w:rsidR="00DC2E24" w:rsidRPr="00B50239" w:rsidRDefault="00DC2E24" w:rsidP="00F833A6">
            <w:r w:rsidRPr="00B50239">
              <w:t>Implement the guidance on commissioning crisis services for BME, seldom heard and vulnerable groups</w:t>
            </w:r>
          </w:p>
        </w:tc>
        <w:tc>
          <w:tcPr>
            <w:tcW w:w="1526" w:type="dxa"/>
            <w:shd w:val="clear" w:color="auto" w:fill="auto"/>
          </w:tcPr>
          <w:p w:rsidR="00DC2E24" w:rsidRPr="00B50239" w:rsidRDefault="007B3B50" w:rsidP="007B3B50">
            <w:pPr>
              <w:rPr>
                <w:rFonts w:cs="Tahoma"/>
                <w:bCs/>
              </w:rPr>
            </w:pPr>
            <w:r>
              <w:rPr>
                <w:rFonts w:cs="Tahoma"/>
                <w:bCs/>
              </w:rPr>
              <w:t>From December 2015</w:t>
            </w:r>
          </w:p>
        </w:tc>
        <w:tc>
          <w:tcPr>
            <w:tcW w:w="1877" w:type="dxa"/>
            <w:gridSpan w:val="2"/>
            <w:shd w:val="clear" w:color="auto" w:fill="auto"/>
          </w:tcPr>
          <w:p w:rsidR="00DC2E24" w:rsidRPr="00B50239" w:rsidRDefault="00DC2E24" w:rsidP="00270215">
            <w:pPr>
              <w:rPr>
                <w:rFonts w:cs="Tahoma"/>
                <w:bCs/>
              </w:rPr>
            </w:pPr>
            <w:r w:rsidRPr="00B50239">
              <w:rPr>
                <w:rFonts w:cs="Tahoma"/>
                <w:bCs/>
              </w:rPr>
              <w:t>All concordat stakeholders</w:t>
            </w:r>
          </w:p>
        </w:tc>
        <w:tc>
          <w:tcPr>
            <w:tcW w:w="3189" w:type="dxa"/>
            <w:shd w:val="clear" w:color="auto" w:fill="auto"/>
          </w:tcPr>
          <w:p w:rsidR="00DC2E24" w:rsidRPr="00B50239" w:rsidRDefault="00DC2E24" w:rsidP="003F5513">
            <w:pPr>
              <w:pStyle w:val="ListParagraph"/>
              <w:numPr>
                <w:ilvl w:val="0"/>
                <w:numId w:val="37"/>
              </w:numPr>
              <w:rPr>
                <w:rFonts w:cs="Tahoma"/>
                <w:bCs/>
              </w:rPr>
            </w:pPr>
            <w:r w:rsidRPr="00B50239">
              <w:rPr>
                <w:rFonts w:cs="Tahoma"/>
                <w:bCs/>
              </w:rPr>
              <w:t>To ensure equal access to all members of the public to services</w:t>
            </w:r>
          </w:p>
        </w:tc>
        <w:tc>
          <w:tcPr>
            <w:tcW w:w="2697" w:type="dxa"/>
            <w:shd w:val="clear" w:color="auto" w:fill="auto"/>
          </w:tcPr>
          <w:p w:rsidR="00EA036C" w:rsidRPr="00B50239" w:rsidRDefault="007B3B50" w:rsidP="00EA036C">
            <w:pPr>
              <w:rPr>
                <w:rFonts w:cs="Tahoma"/>
                <w:bCs/>
              </w:rPr>
            </w:pPr>
            <w:r>
              <w:rPr>
                <w:rFonts w:cs="Tahoma"/>
                <w:bCs/>
              </w:rPr>
              <w:t xml:space="preserve">Link to revised MH JSNA completion </w:t>
            </w:r>
          </w:p>
        </w:tc>
        <w:tc>
          <w:tcPr>
            <w:tcW w:w="902" w:type="dxa"/>
            <w:shd w:val="clear" w:color="auto" w:fill="auto"/>
          </w:tcPr>
          <w:p w:rsidR="00DC2E24" w:rsidRPr="00B50239" w:rsidRDefault="00DC2E24" w:rsidP="0042187C">
            <w:pPr>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4.9</w:t>
            </w:r>
          </w:p>
        </w:tc>
        <w:tc>
          <w:tcPr>
            <w:tcW w:w="3417" w:type="dxa"/>
            <w:shd w:val="clear" w:color="auto" w:fill="auto"/>
          </w:tcPr>
          <w:p w:rsidR="00DC2E24" w:rsidRPr="00B50239" w:rsidRDefault="00DC2E24" w:rsidP="00F833A6">
            <w:r w:rsidRPr="00B50239">
              <w:t>Ensure relevant contract clauses are in place with community providers, including school nursing to ensure that mental health awareness is core business to children’s community services providers</w:t>
            </w:r>
          </w:p>
        </w:tc>
        <w:tc>
          <w:tcPr>
            <w:tcW w:w="1526" w:type="dxa"/>
            <w:shd w:val="clear" w:color="auto" w:fill="auto"/>
          </w:tcPr>
          <w:p w:rsidR="00DC2E24" w:rsidRPr="00B50239" w:rsidRDefault="009C6D8F" w:rsidP="00270215">
            <w:pPr>
              <w:rPr>
                <w:rFonts w:cs="Tahoma"/>
                <w:bCs/>
              </w:rPr>
            </w:pPr>
            <w:r w:rsidRPr="00B50239">
              <w:rPr>
                <w:rFonts w:cs="Tahoma"/>
                <w:bCs/>
              </w:rPr>
              <w:t>April 2016</w:t>
            </w:r>
          </w:p>
        </w:tc>
        <w:tc>
          <w:tcPr>
            <w:tcW w:w="1877" w:type="dxa"/>
            <w:gridSpan w:val="2"/>
            <w:shd w:val="clear" w:color="auto" w:fill="auto"/>
          </w:tcPr>
          <w:p w:rsidR="00DC2E24" w:rsidRPr="00B50239" w:rsidRDefault="00DC2E24" w:rsidP="00270215">
            <w:pPr>
              <w:rPr>
                <w:rFonts w:cs="Tahoma"/>
                <w:bCs/>
              </w:rPr>
            </w:pPr>
            <w:r w:rsidRPr="00B50239">
              <w:rPr>
                <w:rFonts w:cs="Tahoma"/>
                <w:bCs/>
              </w:rPr>
              <w:t>North Essex CCGs/ Community Health services providers</w:t>
            </w:r>
          </w:p>
        </w:tc>
        <w:tc>
          <w:tcPr>
            <w:tcW w:w="3189" w:type="dxa"/>
            <w:shd w:val="clear" w:color="auto" w:fill="auto"/>
          </w:tcPr>
          <w:p w:rsidR="00DC2E24" w:rsidRPr="00B50239" w:rsidRDefault="00DC2E24" w:rsidP="003F5513">
            <w:pPr>
              <w:pStyle w:val="ListParagraph"/>
              <w:numPr>
                <w:ilvl w:val="0"/>
                <w:numId w:val="37"/>
              </w:numPr>
              <w:rPr>
                <w:rFonts w:cs="Tahoma"/>
                <w:bCs/>
              </w:rPr>
            </w:pPr>
            <w:r w:rsidRPr="00B50239">
              <w:rPr>
                <w:rFonts w:cs="Tahoma"/>
                <w:bCs/>
              </w:rPr>
              <w:t>To ensure all children’s services treat mental health awareness as core business</w:t>
            </w:r>
          </w:p>
        </w:tc>
        <w:tc>
          <w:tcPr>
            <w:tcW w:w="2697" w:type="dxa"/>
            <w:shd w:val="clear" w:color="auto" w:fill="auto"/>
          </w:tcPr>
          <w:p w:rsidR="00DC2E24" w:rsidRPr="00B50239" w:rsidRDefault="0048604C" w:rsidP="0048604C">
            <w:pPr>
              <w:rPr>
                <w:rFonts w:cs="Tahoma"/>
                <w:bCs/>
              </w:rPr>
            </w:pPr>
            <w:r>
              <w:rPr>
                <w:rFonts w:cs="Tahoma"/>
                <w:bCs/>
              </w:rPr>
              <w:t>On-going discussion with CCG Commissioners about potential opportunities via CQUIN, SDIP 2016/17.</w:t>
            </w:r>
          </w:p>
        </w:tc>
        <w:tc>
          <w:tcPr>
            <w:tcW w:w="902" w:type="dxa"/>
            <w:shd w:val="clear" w:color="auto" w:fill="auto"/>
          </w:tcPr>
          <w:p w:rsidR="00DC2E24" w:rsidRPr="00B50239" w:rsidRDefault="00DC2E24" w:rsidP="0042187C">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4.10</w:t>
            </w:r>
          </w:p>
        </w:tc>
        <w:tc>
          <w:tcPr>
            <w:tcW w:w="3417" w:type="dxa"/>
            <w:shd w:val="clear" w:color="auto" w:fill="auto"/>
          </w:tcPr>
          <w:p w:rsidR="00DC2E24" w:rsidRPr="00B50239" w:rsidRDefault="00DC2E24" w:rsidP="00F833A6">
            <w:r w:rsidRPr="00B50239">
              <w:t xml:space="preserve">Work with </w:t>
            </w:r>
            <w:r w:rsidR="007800C9" w:rsidRPr="00B50239">
              <w:t>Health watch</w:t>
            </w:r>
            <w:r w:rsidRPr="00B50239">
              <w:t xml:space="preserve"> to ensure service user and wider views are captured (e.g. community providers, welfare to work, CAMHS, </w:t>
            </w:r>
            <w:r w:rsidR="007800C9" w:rsidRPr="00B50239">
              <w:t>Health watch</w:t>
            </w:r>
            <w:r w:rsidRPr="00B50239">
              <w:t xml:space="preserve"> ambassadors, Health Access Champions) on the provision of crisis care</w:t>
            </w:r>
          </w:p>
        </w:tc>
        <w:tc>
          <w:tcPr>
            <w:tcW w:w="1526" w:type="dxa"/>
            <w:shd w:val="clear" w:color="auto" w:fill="auto"/>
          </w:tcPr>
          <w:p w:rsidR="00DC2E24" w:rsidRPr="00B50239" w:rsidRDefault="007B3B50" w:rsidP="00270215">
            <w:pPr>
              <w:rPr>
                <w:rFonts w:cs="Tahoma"/>
                <w:bCs/>
              </w:rPr>
            </w:pPr>
            <w:r>
              <w:rPr>
                <w:rFonts w:cs="Tahoma"/>
                <w:bCs/>
              </w:rPr>
              <w:t xml:space="preserve">From </w:t>
            </w:r>
            <w:r w:rsidR="00DC2E24" w:rsidRPr="00B50239">
              <w:rPr>
                <w:rFonts w:cs="Tahoma"/>
                <w:bCs/>
              </w:rPr>
              <w:t>October 2015</w:t>
            </w:r>
          </w:p>
        </w:tc>
        <w:tc>
          <w:tcPr>
            <w:tcW w:w="1877" w:type="dxa"/>
            <w:gridSpan w:val="2"/>
            <w:shd w:val="clear" w:color="auto" w:fill="auto"/>
          </w:tcPr>
          <w:p w:rsidR="00DC2E24" w:rsidRPr="00B50239" w:rsidRDefault="00DC2E24" w:rsidP="00270215">
            <w:pPr>
              <w:rPr>
                <w:rFonts w:cs="Tahoma"/>
                <w:bCs/>
              </w:rPr>
            </w:pPr>
            <w:r w:rsidRPr="00B50239">
              <w:rPr>
                <w:rFonts w:cs="Tahoma"/>
                <w:bCs/>
              </w:rPr>
              <w:t>All concordat stakeholders</w:t>
            </w:r>
          </w:p>
        </w:tc>
        <w:tc>
          <w:tcPr>
            <w:tcW w:w="3189" w:type="dxa"/>
            <w:shd w:val="clear" w:color="auto" w:fill="auto"/>
          </w:tcPr>
          <w:p w:rsidR="00DC2E24" w:rsidRPr="00B50239" w:rsidRDefault="00DC2E24" w:rsidP="003F5513">
            <w:pPr>
              <w:pStyle w:val="ListParagraph"/>
              <w:numPr>
                <w:ilvl w:val="0"/>
                <w:numId w:val="37"/>
              </w:numPr>
              <w:rPr>
                <w:rFonts w:cs="Tahoma"/>
                <w:bCs/>
              </w:rPr>
            </w:pPr>
            <w:r w:rsidRPr="00B50239">
              <w:rPr>
                <w:rFonts w:cs="Tahoma"/>
                <w:bCs/>
              </w:rPr>
              <w:t>To improve crisis services resulting from feedback received</w:t>
            </w:r>
          </w:p>
        </w:tc>
        <w:tc>
          <w:tcPr>
            <w:tcW w:w="2697" w:type="dxa"/>
            <w:shd w:val="clear" w:color="auto" w:fill="auto"/>
          </w:tcPr>
          <w:p w:rsidR="00DC2E24" w:rsidRPr="00B50239" w:rsidRDefault="00DC2E24" w:rsidP="007B3B50">
            <w:pPr>
              <w:rPr>
                <w:rFonts w:cs="Tahoma"/>
                <w:bCs/>
              </w:rPr>
            </w:pPr>
          </w:p>
        </w:tc>
        <w:tc>
          <w:tcPr>
            <w:tcW w:w="902" w:type="dxa"/>
            <w:shd w:val="clear" w:color="auto" w:fill="auto"/>
          </w:tcPr>
          <w:p w:rsidR="00DC2E24" w:rsidRPr="00B50239" w:rsidRDefault="00DC2E24" w:rsidP="0042187C">
            <w:pPr>
              <w:ind w:left="360"/>
              <w:rPr>
                <w:rFonts w:cs="Tahoma"/>
                <w:bCs/>
              </w:rPr>
            </w:pPr>
          </w:p>
        </w:tc>
      </w:tr>
      <w:tr w:rsidR="00DC2E24" w:rsidRPr="00270215" w:rsidTr="00B50239">
        <w:trPr>
          <w:trHeight w:val="1798"/>
        </w:trPr>
        <w:tc>
          <w:tcPr>
            <w:tcW w:w="852" w:type="dxa"/>
            <w:gridSpan w:val="2"/>
            <w:shd w:val="clear" w:color="auto" w:fill="auto"/>
          </w:tcPr>
          <w:p w:rsidR="00DC2E24" w:rsidRPr="00B50239" w:rsidRDefault="00DC2E24" w:rsidP="00270215">
            <w:pPr>
              <w:jc w:val="center"/>
            </w:pPr>
            <w:r w:rsidRPr="00B50239">
              <w:t>4.11</w:t>
            </w:r>
          </w:p>
        </w:tc>
        <w:tc>
          <w:tcPr>
            <w:tcW w:w="3417" w:type="dxa"/>
            <w:shd w:val="clear" w:color="auto" w:fill="auto"/>
          </w:tcPr>
          <w:p w:rsidR="00DC2E24" w:rsidRPr="00B50239" w:rsidRDefault="00DC2E24" w:rsidP="00200474">
            <w:r w:rsidRPr="00B50239">
              <w:t>Audit to be undertaken to determine:</w:t>
            </w:r>
          </w:p>
          <w:p w:rsidR="00DC2E24" w:rsidRPr="00B50239" w:rsidRDefault="00DC2E24" w:rsidP="003F5513">
            <w:pPr>
              <w:pStyle w:val="ListParagraph"/>
              <w:numPr>
                <w:ilvl w:val="0"/>
                <w:numId w:val="3"/>
              </w:numPr>
            </w:pPr>
            <w:r w:rsidRPr="00B50239">
              <w:t xml:space="preserve">the reason for the relatively low uptake of use of personal budgets in north Essex </w:t>
            </w:r>
          </w:p>
          <w:p w:rsidR="00DC2E24" w:rsidRPr="00B50239" w:rsidRDefault="00DC2E24" w:rsidP="003F5513">
            <w:pPr>
              <w:pStyle w:val="ListParagraph"/>
              <w:numPr>
                <w:ilvl w:val="0"/>
                <w:numId w:val="3"/>
              </w:numPr>
            </w:pPr>
            <w:r w:rsidRPr="00B50239">
              <w:t xml:space="preserve">what people are choosing to use their personal budgets for  </w:t>
            </w:r>
          </w:p>
        </w:tc>
        <w:tc>
          <w:tcPr>
            <w:tcW w:w="1526" w:type="dxa"/>
            <w:shd w:val="clear" w:color="auto" w:fill="auto"/>
          </w:tcPr>
          <w:p w:rsidR="00DC2E24" w:rsidRPr="00B50239" w:rsidRDefault="007B3B50" w:rsidP="00270215">
            <w:pPr>
              <w:rPr>
                <w:rFonts w:cs="Tahoma"/>
                <w:bCs/>
              </w:rPr>
            </w:pPr>
            <w:r>
              <w:rPr>
                <w:rFonts w:cs="Tahoma"/>
                <w:bCs/>
              </w:rPr>
              <w:t xml:space="preserve">From </w:t>
            </w:r>
            <w:r w:rsidR="00DC2E24" w:rsidRPr="00B50239">
              <w:rPr>
                <w:rFonts w:cs="Tahoma"/>
                <w:bCs/>
              </w:rPr>
              <w:t>October 2015</w:t>
            </w:r>
          </w:p>
        </w:tc>
        <w:tc>
          <w:tcPr>
            <w:tcW w:w="1877" w:type="dxa"/>
            <w:gridSpan w:val="2"/>
            <w:shd w:val="clear" w:color="auto" w:fill="auto"/>
          </w:tcPr>
          <w:p w:rsidR="00DC2E24" w:rsidRPr="00B50239" w:rsidRDefault="00DC2E24" w:rsidP="00270215">
            <w:pPr>
              <w:rPr>
                <w:rFonts w:cs="Tahoma"/>
                <w:bCs/>
                <w:color w:val="FF0000"/>
              </w:rPr>
            </w:pPr>
            <w:r w:rsidRPr="00B50239">
              <w:rPr>
                <w:rFonts w:cs="Tahoma"/>
                <w:bCs/>
              </w:rPr>
              <w:t>Essex County Council/ North Essex CCGs</w:t>
            </w:r>
          </w:p>
          <w:p w:rsidR="00DC2E24" w:rsidRPr="00B50239" w:rsidRDefault="00DC2E24" w:rsidP="00270215">
            <w:pPr>
              <w:rPr>
                <w:rFonts w:cs="Tahoma"/>
                <w:bCs/>
              </w:rPr>
            </w:pPr>
          </w:p>
          <w:p w:rsidR="00DC2E24" w:rsidRPr="00B50239" w:rsidRDefault="00DC2E24" w:rsidP="00270215">
            <w:pPr>
              <w:rPr>
                <w:rFonts w:cs="Tahoma"/>
                <w:bCs/>
              </w:rPr>
            </w:pPr>
          </w:p>
          <w:p w:rsidR="00DC2E24" w:rsidRPr="00B50239" w:rsidRDefault="00DC2E24" w:rsidP="00270215">
            <w:pPr>
              <w:rPr>
                <w:rFonts w:cs="Tahoma"/>
                <w:bCs/>
              </w:rPr>
            </w:pPr>
          </w:p>
          <w:p w:rsidR="00DC2E24" w:rsidRPr="00B50239" w:rsidRDefault="00DC2E24" w:rsidP="00270215">
            <w:pPr>
              <w:rPr>
                <w:rFonts w:cs="Tahoma"/>
                <w:bCs/>
              </w:rPr>
            </w:pPr>
          </w:p>
          <w:p w:rsidR="00DC2E24" w:rsidRPr="00B50239" w:rsidRDefault="00DC2E24" w:rsidP="00270215">
            <w:pPr>
              <w:rPr>
                <w:rFonts w:cs="Tahoma"/>
                <w:bCs/>
              </w:rPr>
            </w:pPr>
          </w:p>
          <w:p w:rsidR="00DC2E24" w:rsidRPr="00B50239" w:rsidRDefault="00DC2E24" w:rsidP="00270215">
            <w:pPr>
              <w:rPr>
                <w:rFonts w:cs="Tahoma"/>
                <w:bCs/>
              </w:rPr>
            </w:pPr>
          </w:p>
          <w:p w:rsidR="00DC2E24" w:rsidRPr="00B50239" w:rsidRDefault="00DC2E24" w:rsidP="00270215">
            <w:pPr>
              <w:rPr>
                <w:rFonts w:cs="Tahoma"/>
                <w:bCs/>
              </w:rPr>
            </w:pPr>
          </w:p>
          <w:p w:rsidR="00DC2E24" w:rsidRPr="00B50239" w:rsidRDefault="00DC2E24" w:rsidP="00861C8E">
            <w:pPr>
              <w:pStyle w:val="ListParagraph"/>
              <w:ind w:left="360"/>
              <w:rPr>
                <w:rFonts w:cs="Tahoma"/>
                <w:bCs/>
              </w:rPr>
            </w:pPr>
          </w:p>
        </w:tc>
        <w:tc>
          <w:tcPr>
            <w:tcW w:w="3189" w:type="dxa"/>
            <w:shd w:val="clear" w:color="auto" w:fill="auto"/>
          </w:tcPr>
          <w:p w:rsidR="00DC2E24" w:rsidRPr="00B50239" w:rsidRDefault="00DC2E24" w:rsidP="003F5513">
            <w:pPr>
              <w:pStyle w:val="ListParagraph"/>
              <w:numPr>
                <w:ilvl w:val="0"/>
                <w:numId w:val="39"/>
              </w:numPr>
              <w:rPr>
                <w:rFonts w:cs="Tahoma"/>
                <w:bCs/>
              </w:rPr>
            </w:pPr>
            <w:r w:rsidRPr="00B50239">
              <w:rPr>
                <w:rFonts w:cs="Tahoma"/>
                <w:bCs/>
              </w:rPr>
              <w:lastRenderedPageBreak/>
              <w:t>Improve understanding of service user requirements</w:t>
            </w:r>
          </w:p>
        </w:tc>
        <w:tc>
          <w:tcPr>
            <w:tcW w:w="2697" w:type="dxa"/>
            <w:shd w:val="clear" w:color="auto" w:fill="auto"/>
          </w:tcPr>
          <w:p w:rsidR="00DC2E24" w:rsidRPr="00B50239" w:rsidRDefault="00DC2E24" w:rsidP="000B311E">
            <w:pPr>
              <w:rPr>
                <w:rFonts w:cs="Tahoma"/>
                <w:bCs/>
              </w:rPr>
            </w:pPr>
          </w:p>
        </w:tc>
        <w:tc>
          <w:tcPr>
            <w:tcW w:w="902" w:type="dxa"/>
            <w:shd w:val="clear" w:color="auto" w:fill="auto"/>
          </w:tcPr>
          <w:p w:rsidR="00DC2E24" w:rsidRPr="00B50239" w:rsidRDefault="00DC2E24" w:rsidP="0042187C">
            <w:pPr>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lastRenderedPageBreak/>
              <w:t>4.12</w:t>
            </w:r>
          </w:p>
        </w:tc>
        <w:tc>
          <w:tcPr>
            <w:tcW w:w="3417" w:type="dxa"/>
            <w:shd w:val="clear" w:color="auto" w:fill="auto"/>
          </w:tcPr>
          <w:p w:rsidR="00DC2E24" w:rsidRPr="00B50239" w:rsidRDefault="00DC2E24" w:rsidP="00200474">
            <w:r w:rsidRPr="00B50239">
              <w:t>Ensure learning from joint CRHT/Samaritans programme is shared</w:t>
            </w:r>
          </w:p>
        </w:tc>
        <w:tc>
          <w:tcPr>
            <w:tcW w:w="1526" w:type="dxa"/>
            <w:shd w:val="clear" w:color="auto" w:fill="auto"/>
          </w:tcPr>
          <w:p w:rsidR="00DC2E24" w:rsidRPr="00B50239" w:rsidRDefault="00DC2E24" w:rsidP="00270215">
            <w:pPr>
              <w:rPr>
                <w:rFonts w:cs="Tahoma"/>
                <w:bCs/>
              </w:rPr>
            </w:pPr>
            <w:r w:rsidRPr="00B50239">
              <w:rPr>
                <w:rFonts w:cs="Tahoma"/>
                <w:bCs/>
              </w:rPr>
              <w:t>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NEP</w:t>
            </w:r>
          </w:p>
        </w:tc>
        <w:tc>
          <w:tcPr>
            <w:tcW w:w="3189" w:type="dxa"/>
            <w:shd w:val="clear" w:color="auto" w:fill="auto"/>
          </w:tcPr>
          <w:p w:rsidR="00DC2E24" w:rsidRPr="00B50239" w:rsidRDefault="00DC2E24" w:rsidP="003F5513">
            <w:pPr>
              <w:pStyle w:val="ListParagraph"/>
              <w:numPr>
                <w:ilvl w:val="0"/>
                <w:numId w:val="39"/>
              </w:numPr>
              <w:rPr>
                <w:rFonts w:cs="Tahoma"/>
                <w:bCs/>
              </w:rPr>
            </w:pPr>
            <w:r w:rsidRPr="00B50239">
              <w:rPr>
                <w:rFonts w:cs="Tahoma"/>
                <w:bCs/>
              </w:rPr>
              <w:t>Sharing of good practice</w:t>
            </w:r>
          </w:p>
          <w:p w:rsidR="00DC2E24" w:rsidRPr="00B50239" w:rsidRDefault="00DC2E24" w:rsidP="003F5513">
            <w:pPr>
              <w:pStyle w:val="ListParagraph"/>
              <w:numPr>
                <w:ilvl w:val="0"/>
                <w:numId w:val="39"/>
              </w:numPr>
              <w:rPr>
                <w:rFonts w:cs="Tahoma"/>
                <w:bCs/>
              </w:rPr>
            </w:pPr>
            <w:r w:rsidRPr="00B50239">
              <w:rPr>
                <w:rFonts w:cs="Tahoma"/>
                <w:bCs/>
              </w:rPr>
              <w:t>Embedding of learning</w:t>
            </w:r>
          </w:p>
        </w:tc>
        <w:tc>
          <w:tcPr>
            <w:tcW w:w="2697" w:type="dxa"/>
            <w:shd w:val="clear" w:color="auto" w:fill="auto"/>
          </w:tcPr>
          <w:p w:rsidR="00DC2E24" w:rsidRPr="00B50239" w:rsidRDefault="00DC2E24" w:rsidP="0042187C">
            <w:pPr>
              <w:rPr>
                <w:rFonts w:cs="Tahoma"/>
                <w:bCs/>
              </w:rPr>
            </w:pPr>
            <w:r w:rsidRPr="00B50239">
              <w:rPr>
                <w:rFonts w:cs="Tahoma"/>
                <w:bCs/>
              </w:rPr>
              <w:t>Learning from work shared with group</w:t>
            </w:r>
            <w:r w:rsidR="007B3B50">
              <w:rPr>
                <w:rFonts w:cs="Tahoma"/>
                <w:bCs/>
              </w:rPr>
              <w:t xml:space="preserve">. NEP continue to develop partnership working opportunities with Samaritans </w:t>
            </w:r>
          </w:p>
        </w:tc>
        <w:tc>
          <w:tcPr>
            <w:tcW w:w="902" w:type="dxa"/>
            <w:shd w:val="clear" w:color="auto" w:fill="auto"/>
          </w:tcPr>
          <w:p w:rsidR="00DC2E24" w:rsidRPr="00B50239" w:rsidRDefault="00DC2E24" w:rsidP="0042187C">
            <w:pPr>
              <w:rPr>
                <w:rFonts w:cs="Tahoma"/>
                <w:bCs/>
              </w:rPr>
            </w:pPr>
          </w:p>
        </w:tc>
      </w:tr>
      <w:tr w:rsidR="000B2A90" w:rsidRPr="00270215" w:rsidTr="00B50239">
        <w:tc>
          <w:tcPr>
            <w:tcW w:w="852" w:type="dxa"/>
            <w:gridSpan w:val="2"/>
            <w:shd w:val="clear" w:color="auto" w:fill="auto"/>
          </w:tcPr>
          <w:p w:rsidR="00DC2E24" w:rsidRPr="00B50239" w:rsidRDefault="00DC2E24" w:rsidP="00270215">
            <w:pPr>
              <w:jc w:val="center"/>
            </w:pPr>
            <w:r w:rsidRPr="00B50239">
              <w:t>4.13</w:t>
            </w:r>
          </w:p>
        </w:tc>
        <w:tc>
          <w:tcPr>
            <w:tcW w:w="3417" w:type="dxa"/>
            <w:shd w:val="clear" w:color="auto" w:fill="auto"/>
          </w:tcPr>
          <w:p w:rsidR="00DC2E24" w:rsidRPr="00B50239" w:rsidRDefault="00DC2E24" w:rsidP="00200474">
            <w:r w:rsidRPr="00B50239">
              <w:t xml:space="preserve">To ensure that the street triage staff have access to police missing persons forms as risk of crisis would be heightened for missing individuals during this time </w:t>
            </w:r>
          </w:p>
          <w:p w:rsidR="00DC2E24" w:rsidRPr="00B50239" w:rsidRDefault="00DC2E24" w:rsidP="00200474"/>
          <w:p w:rsidR="00DC2E24" w:rsidRPr="00B50239" w:rsidRDefault="00DC2E24" w:rsidP="00200474">
            <w:pPr>
              <w:rPr>
                <w:color w:val="4F6228" w:themeColor="accent3" w:themeShade="80"/>
              </w:rPr>
            </w:pPr>
          </w:p>
        </w:tc>
        <w:tc>
          <w:tcPr>
            <w:tcW w:w="1526" w:type="dxa"/>
            <w:shd w:val="clear" w:color="auto" w:fill="auto"/>
          </w:tcPr>
          <w:p w:rsidR="00DC2E24" w:rsidRPr="00B50239" w:rsidRDefault="00DC2E24" w:rsidP="00270215">
            <w:pPr>
              <w:rPr>
                <w:rFonts w:ascii="Tahoma" w:hAnsi="Tahoma" w:cs="Tahoma"/>
                <w:b/>
                <w:bCs/>
                <w:sz w:val="24"/>
                <w:szCs w:val="24"/>
              </w:rPr>
            </w:pPr>
            <w:r w:rsidRPr="00B50239">
              <w:rPr>
                <w:rFonts w:cs="Tahoma"/>
                <w:bCs/>
              </w:rPr>
              <w:t>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Essex Police/ NEP</w:t>
            </w:r>
          </w:p>
        </w:tc>
        <w:tc>
          <w:tcPr>
            <w:tcW w:w="3189" w:type="dxa"/>
            <w:shd w:val="clear" w:color="auto" w:fill="auto"/>
          </w:tcPr>
          <w:p w:rsidR="00DC2E24" w:rsidRPr="00B50239" w:rsidRDefault="00DC2E24" w:rsidP="003F5513">
            <w:pPr>
              <w:pStyle w:val="ListParagraph"/>
              <w:numPr>
                <w:ilvl w:val="0"/>
                <w:numId w:val="40"/>
              </w:numPr>
              <w:rPr>
                <w:rFonts w:cs="Tahoma"/>
                <w:bCs/>
              </w:rPr>
            </w:pPr>
            <w:r w:rsidRPr="00B50239">
              <w:rPr>
                <w:rFonts w:cs="Tahoma"/>
                <w:bCs/>
              </w:rPr>
              <w:t>Improved multiagency working and information sharing</w:t>
            </w:r>
          </w:p>
        </w:tc>
        <w:tc>
          <w:tcPr>
            <w:tcW w:w="2697" w:type="dxa"/>
            <w:shd w:val="clear" w:color="auto" w:fill="auto"/>
          </w:tcPr>
          <w:p w:rsidR="00DC2E24" w:rsidRPr="00B50239" w:rsidRDefault="00DC2E24" w:rsidP="0042187C">
            <w:pPr>
              <w:rPr>
                <w:rFonts w:cs="Tahoma"/>
                <w:bCs/>
              </w:rPr>
            </w:pPr>
            <w:r w:rsidRPr="00B50239">
              <w:rPr>
                <w:rFonts w:cs="Tahoma"/>
                <w:bCs/>
              </w:rPr>
              <w:t>16/06</w:t>
            </w:r>
            <w:r w:rsidR="000B2A90" w:rsidRPr="00B50239">
              <w:rPr>
                <w:rFonts w:cs="Tahoma"/>
                <w:bCs/>
              </w:rPr>
              <w:t>/2015</w:t>
            </w:r>
          </w:p>
          <w:p w:rsidR="000B2A90" w:rsidRPr="00B50239" w:rsidRDefault="000B2A90" w:rsidP="001361E0">
            <w:pPr>
              <w:pStyle w:val="ListParagraph"/>
              <w:numPr>
                <w:ilvl w:val="0"/>
                <w:numId w:val="40"/>
              </w:numPr>
              <w:ind w:left="372" w:hanging="372"/>
              <w:rPr>
                <w:rFonts w:cs="Tahoma"/>
                <w:bCs/>
              </w:rPr>
            </w:pPr>
            <w:r w:rsidRPr="00B50239">
              <w:rPr>
                <w:rFonts w:cs="Tahoma"/>
                <w:bCs/>
              </w:rPr>
              <w:t xml:space="preserve">All staff </w:t>
            </w:r>
            <w:r w:rsidR="002E486C" w:rsidRPr="00B50239">
              <w:rPr>
                <w:rFonts w:cs="Tahoma"/>
                <w:bCs/>
              </w:rPr>
              <w:t>have</w:t>
            </w:r>
            <w:r w:rsidRPr="00B50239">
              <w:rPr>
                <w:rFonts w:cs="Tahoma"/>
                <w:bCs/>
              </w:rPr>
              <w:t xml:space="preserve"> access to forms.</w:t>
            </w:r>
          </w:p>
          <w:p w:rsidR="00DC2E24" w:rsidRPr="00B50239" w:rsidRDefault="00DC2E24" w:rsidP="001361E0">
            <w:pPr>
              <w:pStyle w:val="ListParagraph"/>
              <w:numPr>
                <w:ilvl w:val="0"/>
                <w:numId w:val="40"/>
              </w:numPr>
              <w:ind w:left="372" w:hanging="372"/>
              <w:rPr>
                <w:rFonts w:cs="Tahoma"/>
                <w:bCs/>
              </w:rPr>
            </w:pPr>
            <w:r w:rsidRPr="00B50239">
              <w:rPr>
                <w:rFonts w:cs="Tahoma"/>
                <w:bCs/>
              </w:rPr>
              <w:t xml:space="preserve">Street triage linking into MISPER team </w:t>
            </w:r>
          </w:p>
          <w:p w:rsidR="00DC2E24" w:rsidRPr="00B50239" w:rsidRDefault="00DC2E24" w:rsidP="001361E0">
            <w:pPr>
              <w:pStyle w:val="ListParagraph"/>
              <w:numPr>
                <w:ilvl w:val="0"/>
                <w:numId w:val="40"/>
              </w:numPr>
              <w:ind w:left="372" w:hanging="372"/>
              <w:rPr>
                <w:rFonts w:cs="Tahoma"/>
                <w:bCs/>
                <w:color w:val="FF0000"/>
              </w:rPr>
            </w:pPr>
            <w:r w:rsidRPr="00B50239">
              <w:rPr>
                <w:rFonts w:cs="Tahoma"/>
                <w:bCs/>
              </w:rPr>
              <w:t>Working with BTP regardi</w:t>
            </w:r>
            <w:r w:rsidR="000B2A90" w:rsidRPr="00B50239">
              <w:rPr>
                <w:rFonts w:cs="Tahoma"/>
                <w:bCs/>
              </w:rPr>
              <w:t xml:space="preserve">ng suicide prevention with </w:t>
            </w:r>
            <w:r w:rsidRPr="00B50239">
              <w:rPr>
                <w:rFonts w:cs="Tahoma"/>
                <w:bCs/>
              </w:rPr>
              <w:t xml:space="preserve">daily updates of </w:t>
            </w:r>
            <w:r w:rsidR="000B2A90" w:rsidRPr="00B50239">
              <w:rPr>
                <w:rFonts w:cs="Tahoma"/>
                <w:bCs/>
              </w:rPr>
              <w:t>suspicious</w:t>
            </w:r>
            <w:r w:rsidRPr="00B50239">
              <w:rPr>
                <w:rFonts w:cs="Tahoma"/>
                <w:bCs/>
              </w:rPr>
              <w:t xml:space="preserve"> activity </w:t>
            </w:r>
            <w:r w:rsidR="000B2A90" w:rsidRPr="00B50239">
              <w:rPr>
                <w:rFonts w:cs="Tahoma"/>
                <w:bCs/>
              </w:rPr>
              <w:t xml:space="preserve">of </w:t>
            </w:r>
            <w:r w:rsidRPr="00B50239">
              <w:rPr>
                <w:rFonts w:cs="Tahoma"/>
                <w:bCs/>
              </w:rPr>
              <w:t>identified persons on the railways or near to.</w:t>
            </w:r>
            <w:r w:rsidRPr="00B50239">
              <w:rPr>
                <w:rFonts w:cs="Tahoma"/>
                <w:bCs/>
                <w:color w:val="FF0000"/>
              </w:rPr>
              <w:t xml:space="preserve"> </w:t>
            </w:r>
          </w:p>
        </w:tc>
        <w:tc>
          <w:tcPr>
            <w:tcW w:w="902" w:type="dxa"/>
            <w:shd w:val="clear" w:color="auto" w:fill="auto"/>
          </w:tcPr>
          <w:p w:rsidR="00DC2E24" w:rsidRPr="00B50239" w:rsidRDefault="002E486C" w:rsidP="0042187C">
            <w:pPr>
              <w:rPr>
                <w:rFonts w:cs="Tahoma"/>
                <w:bCs/>
              </w:rPr>
            </w:pPr>
            <w:r w:rsidRPr="00B50239">
              <w:rPr>
                <w:rFonts w:cs="Tahoma"/>
                <w:bCs/>
              </w:rPr>
              <w:t>3.14</w:t>
            </w:r>
          </w:p>
          <w:p w:rsidR="002E486C" w:rsidRPr="00B50239" w:rsidRDefault="002E486C" w:rsidP="0042187C">
            <w:pPr>
              <w:rPr>
                <w:rFonts w:cs="Tahoma"/>
                <w:bCs/>
              </w:rPr>
            </w:pPr>
            <w:r w:rsidRPr="00B50239">
              <w:rPr>
                <w:rFonts w:cs="Tahoma"/>
                <w:bCs/>
              </w:rPr>
              <w:t>2.13</w:t>
            </w:r>
          </w:p>
        </w:tc>
      </w:tr>
      <w:tr w:rsidR="00DC2E24" w:rsidRPr="00270215" w:rsidTr="00B50239">
        <w:tc>
          <w:tcPr>
            <w:tcW w:w="852" w:type="dxa"/>
            <w:gridSpan w:val="2"/>
            <w:shd w:val="clear" w:color="auto" w:fill="auto"/>
          </w:tcPr>
          <w:p w:rsidR="00DC2E24" w:rsidRPr="00B50239" w:rsidRDefault="00DC2E24" w:rsidP="00270215">
            <w:pPr>
              <w:jc w:val="center"/>
            </w:pPr>
            <w:r w:rsidRPr="00B50239">
              <w:t>4.14</w:t>
            </w:r>
          </w:p>
        </w:tc>
        <w:tc>
          <w:tcPr>
            <w:tcW w:w="3417" w:type="dxa"/>
            <w:shd w:val="clear" w:color="auto" w:fill="auto"/>
          </w:tcPr>
          <w:p w:rsidR="00DC2E24" w:rsidRPr="00B50239" w:rsidRDefault="00DC2E24" w:rsidP="00200474">
            <w:r w:rsidRPr="00B50239">
              <w:t xml:space="preserve">Essex Police to grant access to the ATHENA database to key clinical staff who would require information on police records </w:t>
            </w:r>
          </w:p>
        </w:tc>
        <w:tc>
          <w:tcPr>
            <w:tcW w:w="1526" w:type="dxa"/>
            <w:shd w:val="clear" w:color="auto" w:fill="auto"/>
          </w:tcPr>
          <w:p w:rsidR="00DC2E24" w:rsidRPr="00B50239" w:rsidRDefault="00DC2E24" w:rsidP="00270215">
            <w:pPr>
              <w:rPr>
                <w:rFonts w:cs="Tahoma"/>
                <w:bCs/>
              </w:rPr>
            </w:pPr>
            <w:r w:rsidRPr="00B50239">
              <w:rPr>
                <w:rFonts w:cs="Tahoma"/>
                <w:bCs/>
              </w:rPr>
              <w:t>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Essex Police</w:t>
            </w:r>
          </w:p>
        </w:tc>
        <w:tc>
          <w:tcPr>
            <w:tcW w:w="3189" w:type="dxa"/>
            <w:shd w:val="clear" w:color="auto" w:fill="auto"/>
          </w:tcPr>
          <w:p w:rsidR="00DC2E24" w:rsidRPr="00B50239" w:rsidRDefault="00DC2E24" w:rsidP="00946019">
            <w:pPr>
              <w:pStyle w:val="ListParagraph"/>
              <w:numPr>
                <w:ilvl w:val="0"/>
                <w:numId w:val="40"/>
              </w:numPr>
              <w:rPr>
                <w:rFonts w:ascii="Tahoma" w:hAnsi="Tahoma" w:cs="Tahoma"/>
                <w:b/>
                <w:bCs/>
                <w:sz w:val="24"/>
                <w:szCs w:val="24"/>
              </w:rPr>
            </w:pPr>
            <w:r w:rsidRPr="00B50239">
              <w:rPr>
                <w:rFonts w:cs="Tahoma"/>
                <w:bCs/>
              </w:rPr>
              <w:t>Improved multiagency working and information sharing</w:t>
            </w:r>
          </w:p>
        </w:tc>
        <w:tc>
          <w:tcPr>
            <w:tcW w:w="2697" w:type="dxa"/>
            <w:shd w:val="clear" w:color="auto" w:fill="auto"/>
          </w:tcPr>
          <w:p w:rsidR="00DC2E24" w:rsidRPr="00B50239" w:rsidRDefault="001361E0" w:rsidP="0042187C">
            <w:pPr>
              <w:rPr>
                <w:rFonts w:cs="Tahoma"/>
                <w:bCs/>
                <w:color w:val="FF0000"/>
              </w:rPr>
            </w:pPr>
            <w:r w:rsidRPr="00B50239">
              <w:rPr>
                <w:rFonts w:cs="Tahoma"/>
                <w:bCs/>
              </w:rPr>
              <w:t>Liv</w:t>
            </w:r>
            <w:r w:rsidR="00DC2E24" w:rsidRPr="00B50239">
              <w:rPr>
                <w:rFonts w:cs="Tahoma"/>
                <w:bCs/>
              </w:rPr>
              <w:t>e since April and training in place</w:t>
            </w:r>
          </w:p>
        </w:tc>
        <w:tc>
          <w:tcPr>
            <w:tcW w:w="902" w:type="dxa"/>
            <w:shd w:val="clear" w:color="auto" w:fill="auto"/>
          </w:tcPr>
          <w:p w:rsidR="002E486C" w:rsidRPr="00B50239" w:rsidRDefault="002E486C" w:rsidP="002E486C">
            <w:pPr>
              <w:rPr>
                <w:rFonts w:cs="Tahoma"/>
                <w:bCs/>
              </w:rPr>
            </w:pPr>
            <w:r w:rsidRPr="00B50239">
              <w:rPr>
                <w:rFonts w:cs="Tahoma"/>
                <w:bCs/>
              </w:rPr>
              <w:t>3.14</w:t>
            </w:r>
          </w:p>
          <w:p w:rsidR="00DC2E24" w:rsidRPr="00B50239" w:rsidRDefault="002E486C" w:rsidP="002E486C">
            <w:pPr>
              <w:rPr>
                <w:rFonts w:cs="Tahoma"/>
                <w:bCs/>
              </w:rPr>
            </w:pPr>
            <w:r w:rsidRPr="00B50239">
              <w:rPr>
                <w:rFonts w:cs="Tahoma"/>
                <w:bCs/>
              </w:rPr>
              <w:t>2.13</w:t>
            </w:r>
          </w:p>
          <w:p w:rsidR="002E486C" w:rsidRPr="00B50239" w:rsidRDefault="002E486C" w:rsidP="002E486C">
            <w:pPr>
              <w:rPr>
                <w:rFonts w:cs="Tahoma"/>
                <w:bCs/>
              </w:rPr>
            </w:pPr>
            <w:r w:rsidRPr="00B50239">
              <w:rPr>
                <w:rFonts w:cs="Tahoma"/>
                <w:bCs/>
              </w:rPr>
              <w:t>4.13</w:t>
            </w:r>
          </w:p>
        </w:tc>
      </w:tr>
      <w:tr w:rsidR="00DC2E24" w:rsidRPr="00270215" w:rsidTr="00B50239">
        <w:tc>
          <w:tcPr>
            <w:tcW w:w="852" w:type="dxa"/>
            <w:gridSpan w:val="2"/>
            <w:shd w:val="clear" w:color="auto" w:fill="auto"/>
          </w:tcPr>
          <w:p w:rsidR="00DC2E24" w:rsidRPr="00B50239" w:rsidRDefault="00DC2E24" w:rsidP="00270215">
            <w:pPr>
              <w:jc w:val="center"/>
            </w:pPr>
            <w:r w:rsidRPr="00B50239">
              <w:t>4.15</w:t>
            </w:r>
          </w:p>
        </w:tc>
        <w:tc>
          <w:tcPr>
            <w:tcW w:w="3417" w:type="dxa"/>
            <w:shd w:val="clear" w:color="auto" w:fill="auto"/>
          </w:tcPr>
          <w:p w:rsidR="00DC2E24" w:rsidRPr="00B50239" w:rsidRDefault="00DC2E24" w:rsidP="00946019">
            <w:r w:rsidRPr="00B50239">
              <w:rPr>
                <w:rFonts w:cs="Arial"/>
              </w:rPr>
              <w:t xml:space="preserve">Essex Police will provide simple and clear data on a CCG basis relating to police interactions with those </w:t>
            </w:r>
            <w:r w:rsidRPr="00B50239">
              <w:rPr>
                <w:rFonts w:cs="Arial"/>
              </w:rPr>
              <w:lastRenderedPageBreak/>
              <w:t>who are believed to be mentally ill, this will include S136/S135/MCA data.</w:t>
            </w:r>
          </w:p>
        </w:tc>
        <w:tc>
          <w:tcPr>
            <w:tcW w:w="1526" w:type="dxa"/>
            <w:shd w:val="clear" w:color="auto" w:fill="auto"/>
          </w:tcPr>
          <w:p w:rsidR="00DC2E24" w:rsidRPr="00B50239" w:rsidRDefault="00DC2E24" w:rsidP="00270215">
            <w:pPr>
              <w:rPr>
                <w:rFonts w:cs="Tahoma"/>
                <w:bCs/>
              </w:rPr>
            </w:pPr>
            <w:r w:rsidRPr="00B50239">
              <w:rPr>
                <w:rFonts w:cs="Tahoma"/>
                <w:bCs/>
              </w:rPr>
              <w:lastRenderedPageBreak/>
              <w:t>August 2015</w:t>
            </w:r>
          </w:p>
        </w:tc>
        <w:tc>
          <w:tcPr>
            <w:tcW w:w="1877" w:type="dxa"/>
            <w:gridSpan w:val="2"/>
            <w:shd w:val="clear" w:color="auto" w:fill="auto"/>
          </w:tcPr>
          <w:p w:rsidR="00DC2E24" w:rsidRPr="00B50239" w:rsidRDefault="00DC2E24" w:rsidP="00B975CB">
            <w:pPr>
              <w:rPr>
                <w:rFonts w:cs="Tahoma"/>
                <w:bCs/>
              </w:rPr>
            </w:pPr>
            <w:r w:rsidRPr="00B50239">
              <w:rPr>
                <w:rFonts w:cs="Tahoma"/>
                <w:bCs/>
              </w:rPr>
              <w:t>Essex Police</w:t>
            </w:r>
          </w:p>
        </w:tc>
        <w:tc>
          <w:tcPr>
            <w:tcW w:w="3189" w:type="dxa"/>
            <w:shd w:val="clear" w:color="auto" w:fill="auto"/>
          </w:tcPr>
          <w:p w:rsidR="00DC2E24" w:rsidRPr="00B50239" w:rsidRDefault="00DC2E24" w:rsidP="00B975CB">
            <w:pPr>
              <w:pStyle w:val="ListParagraph"/>
              <w:numPr>
                <w:ilvl w:val="0"/>
                <w:numId w:val="40"/>
              </w:numPr>
              <w:rPr>
                <w:rFonts w:ascii="Tahoma" w:hAnsi="Tahoma" w:cs="Tahoma"/>
                <w:b/>
                <w:bCs/>
                <w:sz w:val="24"/>
                <w:szCs w:val="24"/>
              </w:rPr>
            </w:pPr>
            <w:r w:rsidRPr="00B50239">
              <w:rPr>
                <w:rFonts w:cs="Tahoma"/>
                <w:bCs/>
              </w:rPr>
              <w:t>Improved multiagency working and information sharing</w:t>
            </w:r>
          </w:p>
        </w:tc>
        <w:tc>
          <w:tcPr>
            <w:tcW w:w="2697" w:type="dxa"/>
            <w:shd w:val="clear" w:color="auto" w:fill="auto"/>
          </w:tcPr>
          <w:p w:rsidR="00B351B0" w:rsidRPr="00B50239" w:rsidRDefault="00B351B0" w:rsidP="00B351B0">
            <w:pPr>
              <w:rPr>
                <w:rFonts w:cs="Tahoma"/>
                <w:bCs/>
              </w:rPr>
            </w:pPr>
            <w:r w:rsidRPr="00B50239">
              <w:rPr>
                <w:rFonts w:cs="Tahoma"/>
                <w:bCs/>
              </w:rPr>
              <w:t>18/08/2015</w:t>
            </w:r>
          </w:p>
          <w:p w:rsidR="00DC2E24" w:rsidRPr="00B50239" w:rsidRDefault="006930ED" w:rsidP="00B351B0">
            <w:pPr>
              <w:rPr>
                <w:rFonts w:cs="Tahoma"/>
                <w:bCs/>
                <w:color w:val="FF0000"/>
              </w:rPr>
            </w:pPr>
            <w:r w:rsidRPr="00B50239">
              <w:rPr>
                <w:rFonts w:cs="Tahoma"/>
                <w:bCs/>
              </w:rPr>
              <w:t xml:space="preserve">Returns are sent to the home office each month </w:t>
            </w:r>
            <w:r w:rsidRPr="00B50239">
              <w:rPr>
                <w:rFonts w:cs="Tahoma"/>
                <w:bCs/>
              </w:rPr>
              <w:lastRenderedPageBreak/>
              <w:t>regarding place of safety.</w:t>
            </w:r>
            <w:r w:rsidR="00B351B0" w:rsidRPr="00B50239">
              <w:rPr>
                <w:rFonts w:cs="Tahoma"/>
                <w:bCs/>
              </w:rPr>
              <w:t xml:space="preserve"> Group to be presented with data</w:t>
            </w:r>
          </w:p>
        </w:tc>
        <w:tc>
          <w:tcPr>
            <w:tcW w:w="902" w:type="dxa"/>
            <w:shd w:val="clear" w:color="auto" w:fill="auto"/>
          </w:tcPr>
          <w:p w:rsidR="00DC2E24" w:rsidRPr="00B50239" w:rsidRDefault="006930ED" w:rsidP="00B351B0">
            <w:pPr>
              <w:rPr>
                <w:rFonts w:cs="Tahoma"/>
                <w:bCs/>
              </w:rPr>
            </w:pPr>
            <w:r w:rsidRPr="00B50239">
              <w:rPr>
                <w:rFonts w:cs="Tahoma"/>
                <w:bCs/>
              </w:rPr>
              <w:lastRenderedPageBreak/>
              <w:t>4.3</w:t>
            </w:r>
          </w:p>
        </w:tc>
      </w:tr>
      <w:tr w:rsidR="00DC2E24" w:rsidRPr="00270215" w:rsidTr="00B50239">
        <w:tc>
          <w:tcPr>
            <w:tcW w:w="852" w:type="dxa"/>
            <w:gridSpan w:val="2"/>
            <w:shd w:val="clear" w:color="auto" w:fill="auto"/>
          </w:tcPr>
          <w:p w:rsidR="00DC2E24" w:rsidRPr="00B50239" w:rsidRDefault="00DC2E24" w:rsidP="00B975CB">
            <w:pPr>
              <w:jc w:val="center"/>
            </w:pPr>
            <w:r w:rsidRPr="00B50239">
              <w:lastRenderedPageBreak/>
              <w:t>4.16</w:t>
            </w:r>
          </w:p>
        </w:tc>
        <w:tc>
          <w:tcPr>
            <w:tcW w:w="3417" w:type="dxa"/>
            <w:shd w:val="clear" w:color="auto" w:fill="auto"/>
          </w:tcPr>
          <w:p w:rsidR="00DC2E24" w:rsidRPr="00B50239" w:rsidRDefault="00DC2E24" w:rsidP="00B975CB">
            <w:r w:rsidRPr="00B50239">
              <w:t>Conduct an equality impact assessment to ensure inequalities in access to mental health services are addressed, and gaps in provision are identified and to Ensure MH is incorporated into every core impact assessment</w:t>
            </w:r>
          </w:p>
        </w:tc>
        <w:tc>
          <w:tcPr>
            <w:tcW w:w="1526" w:type="dxa"/>
            <w:shd w:val="clear" w:color="auto" w:fill="auto"/>
          </w:tcPr>
          <w:p w:rsidR="00DC2E24" w:rsidRPr="00B50239" w:rsidRDefault="007B3B50" w:rsidP="00B975CB">
            <w:pPr>
              <w:rPr>
                <w:rFonts w:ascii="Tahoma" w:hAnsi="Tahoma" w:cs="Tahoma"/>
                <w:bCs/>
                <w:color w:val="47485F" w:themeColor="text1"/>
                <w:sz w:val="24"/>
                <w:szCs w:val="24"/>
              </w:rPr>
            </w:pPr>
            <w:r>
              <w:rPr>
                <w:rFonts w:cs="Tahoma"/>
                <w:bCs/>
              </w:rPr>
              <w:t>April 2016</w:t>
            </w:r>
          </w:p>
        </w:tc>
        <w:tc>
          <w:tcPr>
            <w:tcW w:w="1877" w:type="dxa"/>
            <w:gridSpan w:val="2"/>
            <w:shd w:val="clear" w:color="auto" w:fill="auto"/>
          </w:tcPr>
          <w:p w:rsidR="00DC2E24" w:rsidRPr="00B50239" w:rsidRDefault="00DC2E24" w:rsidP="00B975CB">
            <w:pPr>
              <w:textAlignment w:val="center"/>
              <w:rPr>
                <w:rFonts w:ascii="Tahoma" w:eastAsia="Times New Roman" w:hAnsi="Tahoma" w:cs="Tahoma"/>
                <w:color w:val="47485F" w:themeColor="text1"/>
                <w:sz w:val="24"/>
                <w:szCs w:val="24"/>
              </w:rPr>
            </w:pPr>
            <w:r w:rsidRPr="00B50239">
              <w:t>Public Health</w:t>
            </w:r>
          </w:p>
        </w:tc>
        <w:tc>
          <w:tcPr>
            <w:tcW w:w="3189" w:type="dxa"/>
            <w:shd w:val="clear" w:color="auto" w:fill="auto"/>
          </w:tcPr>
          <w:p w:rsidR="00DC2E24" w:rsidRPr="00B50239" w:rsidRDefault="00DC2E24" w:rsidP="00946019">
            <w:pPr>
              <w:pStyle w:val="ListParagraph"/>
              <w:numPr>
                <w:ilvl w:val="0"/>
                <w:numId w:val="40"/>
              </w:numPr>
              <w:rPr>
                <w:rFonts w:ascii="Tahoma" w:hAnsi="Tahoma" w:cs="Tahoma"/>
                <w:bCs/>
                <w:sz w:val="24"/>
                <w:szCs w:val="24"/>
              </w:rPr>
            </w:pPr>
            <w:r w:rsidRPr="00B50239">
              <w:rPr>
                <w:rFonts w:cs="Helvetica 45 Light"/>
                <w:color w:val="000000"/>
              </w:rPr>
              <w:t>Ensure that inequalities are recognised and addressed</w:t>
            </w:r>
          </w:p>
        </w:tc>
        <w:tc>
          <w:tcPr>
            <w:tcW w:w="2697" w:type="dxa"/>
            <w:shd w:val="clear" w:color="auto" w:fill="auto"/>
          </w:tcPr>
          <w:p w:rsidR="00DC2E24" w:rsidRPr="00B50239" w:rsidRDefault="00DC2E24" w:rsidP="0042187C">
            <w:pPr>
              <w:ind w:left="360"/>
              <w:rPr>
                <w:rFonts w:cs="Helvetica 45 Light"/>
                <w:color w:val="000000"/>
              </w:rPr>
            </w:pPr>
          </w:p>
        </w:tc>
        <w:tc>
          <w:tcPr>
            <w:tcW w:w="902" w:type="dxa"/>
            <w:shd w:val="clear" w:color="auto" w:fill="auto"/>
          </w:tcPr>
          <w:p w:rsidR="00DC2E24" w:rsidRPr="00B50239" w:rsidRDefault="00DC2E24" w:rsidP="0042187C">
            <w:pPr>
              <w:ind w:left="360"/>
              <w:rPr>
                <w:rFonts w:cs="Helvetica 45 Light"/>
                <w:color w:val="000000"/>
              </w:rPr>
            </w:pPr>
          </w:p>
        </w:tc>
      </w:tr>
      <w:tr w:rsidR="00DC2E24" w:rsidRPr="00270215" w:rsidTr="00B50239">
        <w:tc>
          <w:tcPr>
            <w:tcW w:w="10861" w:type="dxa"/>
            <w:gridSpan w:val="7"/>
            <w:shd w:val="clear" w:color="auto" w:fill="auto"/>
          </w:tcPr>
          <w:p w:rsidR="00DC2E24" w:rsidRPr="00B50239" w:rsidRDefault="00DC2E24" w:rsidP="004856D3">
            <w:pPr>
              <w:ind w:left="360"/>
              <w:jc w:val="center"/>
              <w:rPr>
                <w:rFonts w:ascii="Tahoma" w:hAnsi="Tahoma" w:cs="Tahoma"/>
                <w:b/>
                <w:bCs/>
                <w:sz w:val="24"/>
                <w:szCs w:val="24"/>
              </w:rPr>
            </w:pPr>
            <w:r w:rsidRPr="00B50239">
              <w:rPr>
                <w:rFonts w:ascii="Tahoma" w:hAnsi="Tahoma" w:cs="Tahoma"/>
                <w:b/>
                <w:bCs/>
                <w:sz w:val="24"/>
                <w:szCs w:val="24"/>
              </w:rPr>
              <w:t>5.Recovery and Staying well/ Preventing future crises</w:t>
            </w:r>
          </w:p>
        </w:tc>
        <w:tc>
          <w:tcPr>
            <w:tcW w:w="2697" w:type="dxa"/>
            <w:shd w:val="clear" w:color="auto" w:fill="auto"/>
          </w:tcPr>
          <w:p w:rsidR="00DC2E24" w:rsidRPr="00B50239" w:rsidRDefault="00DC2E24" w:rsidP="004856D3">
            <w:pPr>
              <w:ind w:left="360"/>
              <w:jc w:val="center"/>
              <w:rPr>
                <w:rFonts w:ascii="Tahoma" w:hAnsi="Tahoma" w:cs="Tahoma"/>
                <w:b/>
                <w:bCs/>
                <w:sz w:val="24"/>
                <w:szCs w:val="24"/>
              </w:rPr>
            </w:pPr>
          </w:p>
        </w:tc>
        <w:tc>
          <w:tcPr>
            <w:tcW w:w="902" w:type="dxa"/>
            <w:shd w:val="clear" w:color="auto" w:fill="auto"/>
          </w:tcPr>
          <w:p w:rsidR="00DC2E24" w:rsidRPr="00B50239" w:rsidRDefault="00DC2E24" w:rsidP="004856D3">
            <w:pPr>
              <w:ind w:left="360"/>
              <w:jc w:val="center"/>
              <w:rPr>
                <w:rFonts w:ascii="Tahoma" w:hAnsi="Tahoma" w:cs="Tahoma"/>
                <w:b/>
                <w:bCs/>
                <w:sz w:val="24"/>
                <w:szCs w:val="24"/>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5.1</w:t>
            </w:r>
          </w:p>
        </w:tc>
        <w:tc>
          <w:tcPr>
            <w:tcW w:w="3417" w:type="dxa"/>
            <w:shd w:val="clear" w:color="auto" w:fill="auto"/>
          </w:tcPr>
          <w:p w:rsidR="00DC2E24" w:rsidRPr="00B50239" w:rsidRDefault="00DC2E24" w:rsidP="00F833A6">
            <w:r w:rsidRPr="00B50239">
              <w:t>Implementation of the social prescribing scheme across North Essex</w:t>
            </w:r>
          </w:p>
        </w:tc>
        <w:tc>
          <w:tcPr>
            <w:tcW w:w="1526" w:type="dxa"/>
            <w:shd w:val="clear" w:color="auto" w:fill="auto"/>
          </w:tcPr>
          <w:p w:rsidR="00DC2E24" w:rsidRPr="00B50239" w:rsidRDefault="00DC2E24" w:rsidP="00270215">
            <w:pPr>
              <w:rPr>
                <w:rFonts w:cs="Tahoma"/>
                <w:bCs/>
              </w:rPr>
            </w:pPr>
            <w:r w:rsidRPr="00B50239">
              <w:rPr>
                <w:rFonts w:cs="Tahoma"/>
                <w:bCs/>
              </w:rPr>
              <w:t>From 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Essex County Council</w:t>
            </w:r>
          </w:p>
        </w:tc>
        <w:tc>
          <w:tcPr>
            <w:tcW w:w="3189" w:type="dxa"/>
            <w:shd w:val="clear" w:color="auto" w:fill="auto"/>
          </w:tcPr>
          <w:p w:rsidR="00DC2E24" w:rsidRPr="00B50239" w:rsidRDefault="00DC2E24" w:rsidP="00946019">
            <w:pPr>
              <w:pStyle w:val="ListParagraph"/>
              <w:numPr>
                <w:ilvl w:val="0"/>
                <w:numId w:val="40"/>
              </w:numPr>
              <w:rPr>
                <w:rFonts w:cs="Tahoma"/>
                <w:bCs/>
              </w:rPr>
            </w:pPr>
            <w:r w:rsidRPr="00B50239">
              <w:rPr>
                <w:rFonts w:cs="Tahoma"/>
                <w:bCs/>
              </w:rPr>
              <w:t>Improving support for members of the public</w:t>
            </w:r>
          </w:p>
          <w:p w:rsidR="00DC2E24" w:rsidRPr="00B50239" w:rsidRDefault="00DC2E24" w:rsidP="00946019">
            <w:pPr>
              <w:pStyle w:val="ListParagraph"/>
              <w:numPr>
                <w:ilvl w:val="0"/>
                <w:numId w:val="40"/>
              </w:numPr>
              <w:rPr>
                <w:rFonts w:ascii="Tahoma" w:hAnsi="Tahoma" w:cs="Tahoma"/>
                <w:b/>
                <w:bCs/>
                <w:sz w:val="24"/>
                <w:szCs w:val="24"/>
              </w:rPr>
            </w:pPr>
            <w:r w:rsidRPr="00B50239">
              <w:rPr>
                <w:rFonts w:cs="Tahoma"/>
                <w:bCs/>
              </w:rPr>
              <w:t>Improving community resilience</w:t>
            </w:r>
            <w:r w:rsidRPr="00B50239">
              <w:rPr>
                <w:rFonts w:ascii="Tahoma" w:hAnsi="Tahoma" w:cs="Tahoma"/>
                <w:b/>
                <w:bCs/>
                <w:sz w:val="24"/>
                <w:szCs w:val="24"/>
              </w:rPr>
              <w:t xml:space="preserve"> </w:t>
            </w:r>
          </w:p>
        </w:tc>
        <w:tc>
          <w:tcPr>
            <w:tcW w:w="2697" w:type="dxa"/>
            <w:shd w:val="clear" w:color="auto" w:fill="auto"/>
          </w:tcPr>
          <w:p w:rsidR="00DC2E24" w:rsidRPr="00B50239" w:rsidRDefault="007B3B50" w:rsidP="0042187C">
            <w:pPr>
              <w:rPr>
                <w:rFonts w:cs="Tahoma"/>
                <w:bCs/>
              </w:rPr>
            </w:pPr>
            <w:r>
              <w:rPr>
                <w:rFonts w:cs="Tahoma"/>
                <w:bCs/>
              </w:rPr>
              <w:t xml:space="preserve">In place – group to explore further MH opportunities </w:t>
            </w:r>
          </w:p>
        </w:tc>
        <w:tc>
          <w:tcPr>
            <w:tcW w:w="902" w:type="dxa"/>
            <w:shd w:val="clear" w:color="auto" w:fill="auto"/>
          </w:tcPr>
          <w:p w:rsidR="00DC2E24" w:rsidRPr="00B50239" w:rsidRDefault="00DC2E24" w:rsidP="0042187C">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5.2</w:t>
            </w:r>
          </w:p>
        </w:tc>
        <w:tc>
          <w:tcPr>
            <w:tcW w:w="3417" w:type="dxa"/>
            <w:shd w:val="clear" w:color="auto" w:fill="auto"/>
          </w:tcPr>
          <w:p w:rsidR="00DC2E24" w:rsidRPr="00B50239" w:rsidRDefault="00DC2E24" w:rsidP="00F833A6">
            <w:r w:rsidRPr="00B50239">
              <w:t>All service users who have had a crisis episode are offered a crisis plan in line with NICE quality standard 14- Crisis planning</w:t>
            </w:r>
          </w:p>
        </w:tc>
        <w:tc>
          <w:tcPr>
            <w:tcW w:w="1526" w:type="dxa"/>
            <w:shd w:val="clear" w:color="auto" w:fill="auto"/>
          </w:tcPr>
          <w:p w:rsidR="00DC2E24" w:rsidRPr="00B50239" w:rsidRDefault="00DC2E24" w:rsidP="00270215">
            <w:pPr>
              <w:rPr>
                <w:rFonts w:cs="Tahoma"/>
                <w:bCs/>
              </w:rPr>
            </w:pPr>
            <w:r w:rsidRPr="00B50239">
              <w:rPr>
                <w:rFonts w:cs="Tahoma"/>
                <w:bCs/>
              </w:rPr>
              <w:t>Ongoing</w:t>
            </w:r>
          </w:p>
        </w:tc>
        <w:tc>
          <w:tcPr>
            <w:tcW w:w="1877" w:type="dxa"/>
            <w:gridSpan w:val="2"/>
            <w:shd w:val="clear" w:color="auto" w:fill="auto"/>
          </w:tcPr>
          <w:p w:rsidR="00DC2E24" w:rsidRPr="00B50239" w:rsidRDefault="00DC2E24" w:rsidP="00270215">
            <w:pPr>
              <w:rPr>
                <w:rFonts w:cs="Tahoma"/>
                <w:bCs/>
              </w:rPr>
            </w:pPr>
            <w:r w:rsidRPr="00B50239">
              <w:rPr>
                <w:rFonts w:cs="Tahoma"/>
                <w:bCs/>
              </w:rPr>
              <w:t>NEP</w:t>
            </w:r>
          </w:p>
        </w:tc>
        <w:tc>
          <w:tcPr>
            <w:tcW w:w="3189" w:type="dxa"/>
            <w:shd w:val="clear" w:color="auto" w:fill="auto"/>
          </w:tcPr>
          <w:p w:rsidR="00DC2E24" w:rsidRPr="00B50239" w:rsidRDefault="00DC2E24" w:rsidP="00946019">
            <w:pPr>
              <w:pStyle w:val="ListParagraph"/>
              <w:numPr>
                <w:ilvl w:val="0"/>
                <w:numId w:val="41"/>
              </w:numPr>
              <w:rPr>
                <w:rFonts w:cs="Tahoma"/>
                <w:bCs/>
              </w:rPr>
            </w:pPr>
            <w:r w:rsidRPr="00B50239">
              <w:rPr>
                <w:rFonts w:cs="Tahoma"/>
                <w:bCs/>
              </w:rPr>
              <w:t>Ensuring adherence to national requirements</w:t>
            </w:r>
          </w:p>
        </w:tc>
        <w:tc>
          <w:tcPr>
            <w:tcW w:w="2697" w:type="dxa"/>
            <w:shd w:val="clear" w:color="auto" w:fill="auto"/>
          </w:tcPr>
          <w:p w:rsidR="00DC2E24" w:rsidRPr="00B50239" w:rsidRDefault="002E486C" w:rsidP="0042187C">
            <w:pPr>
              <w:rPr>
                <w:rFonts w:cs="Tahoma"/>
                <w:bCs/>
              </w:rPr>
            </w:pPr>
            <w:r w:rsidRPr="00B50239">
              <w:rPr>
                <w:rFonts w:cs="Tahoma"/>
                <w:bCs/>
              </w:rPr>
              <w:t>In progress</w:t>
            </w:r>
            <w:r w:rsidR="007B3B50">
              <w:rPr>
                <w:rFonts w:cs="Tahoma"/>
                <w:bCs/>
              </w:rPr>
              <w:t xml:space="preserve">- NEP working to improve compliance </w:t>
            </w:r>
          </w:p>
        </w:tc>
        <w:tc>
          <w:tcPr>
            <w:tcW w:w="902" w:type="dxa"/>
            <w:shd w:val="clear" w:color="auto" w:fill="auto"/>
          </w:tcPr>
          <w:p w:rsidR="00DC2E24" w:rsidRPr="00B50239" w:rsidRDefault="00DC2E24" w:rsidP="0042187C">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5.3</w:t>
            </w:r>
          </w:p>
        </w:tc>
        <w:tc>
          <w:tcPr>
            <w:tcW w:w="3417" w:type="dxa"/>
            <w:shd w:val="clear" w:color="auto" w:fill="auto"/>
          </w:tcPr>
          <w:p w:rsidR="00DC2E24" w:rsidRPr="00B50239" w:rsidRDefault="00DC2E24" w:rsidP="00F833A6">
            <w:r w:rsidRPr="00B50239">
              <w:t>Piloting of personal health budget usage for mental health service users</w:t>
            </w:r>
          </w:p>
        </w:tc>
        <w:tc>
          <w:tcPr>
            <w:tcW w:w="1526" w:type="dxa"/>
            <w:shd w:val="clear" w:color="auto" w:fill="auto"/>
          </w:tcPr>
          <w:p w:rsidR="00DC2E24" w:rsidRPr="00B50239" w:rsidRDefault="007B3B50" w:rsidP="00270215">
            <w:pPr>
              <w:rPr>
                <w:rFonts w:cs="Tahoma"/>
                <w:bCs/>
              </w:rPr>
            </w:pPr>
            <w:r>
              <w:rPr>
                <w:rFonts w:cs="Tahoma"/>
                <w:bCs/>
              </w:rPr>
              <w:t xml:space="preserve">From </w:t>
            </w:r>
            <w:r w:rsidR="00DC2E24" w:rsidRPr="00B50239">
              <w:rPr>
                <w:rFonts w:cs="Tahoma"/>
                <w:bCs/>
              </w:rPr>
              <w:t>October 2015</w:t>
            </w:r>
          </w:p>
        </w:tc>
        <w:tc>
          <w:tcPr>
            <w:tcW w:w="1877" w:type="dxa"/>
            <w:gridSpan w:val="2"/>
            <w:shd w:val="clear" w:color="auto" w:fill="auto"/>
          </w:tcPr>
          <w:p w:rsidR="00DC2E24" w:rsidRPr="00B50239" w:rsidRDefault="00DC2E24" w:rsidP="00270215">
            <w:pPr>
              <w:rPr>
                <w:rFonts w:cs="Tahoma"/>
                <w:bCs/>
              </w:rPr>
            </w:pPr>
            <w:r w:rsidRPr="00B50239">
              <w:rPr>
                <w:rFonts w:cs="Tahoma"/>
                <w:bCs/>
              </w:rPr>
              <w:t xml:space="preserve">Essex County Council/ North Essex CCGs </w:t>
            </w:r>
          </w:p>
          <w:p w:rsidR="00DC2E24" w:rsidRPr="00B50239" w:rsidRDefault="00DC2E24" w:rsidP="00270215">
            <w:pPr>
              <w:rPr>
                <w:rFonts w:cs="Tahoma"/>
                <w:bCs/>
                <w:color w:val="FF0000"/>
              </w:rPr>
            </w:pPr>
          </w:p>
        </w:tc>
        <w:tc>
          <w:tcPr>
            <w:tcW w:w="3189" w:type="dxa"/>
            <w:shd w:val="clear" w:color="auto" w:fill="auto"/>
          </w:tcPr>
          <w:p w:rsidR="00DC2E24" w:rsidRPr="00B50239" w:rsidRDefault="00DC2E24" w:rsidP="00215321">
            <w:pPr>
              <w:pStyle w:val="ListParagraph"/>
              <w:numPr>
                <w:ilvl w:val="0"/>
                <w:numId w:val="41"/>
              </w:numPr>
              <w:rPr>
                <w:rFonts w:cs="Tahoma"/>
                <w:bCs/>
              </w:rPr>
            </w:pPr>
            <w:r w:rsidRPr="00B50239">
              <w:rPr>
                <w:rFonts w:cs="Tahoma"/>
                <w:bCs/>
              </w:rPr>
              <w:t>Enhanced focus on recovery and prevention</w:t>
            </w:r>
          </w:p>
        </w:tc>
        <w:tc>
          <w:tcPr>
            <w:tcW w:w="2697" w:type="dxa"/>
            <w:shd w:val="clear" w:color="auto" w:fill="auto"/>
          </w:tcPr>
          <w:p w:rsidR="00DC2E24" w:rsidRPr="00B50239" w:rsidRDefault="00DC2E24" w:rsidP="0042187C">
            <w:pPr>
              <w:rPr>
                <w:rFonts w:cs="Tahoma"/>
                <w:bCs/>
              </w:rPr>
            </w:pPr>
            <w:r w:rsidRPr="00B50239">
              <w:rPr>
                <w:rFonts w:cs="Tahoma"/>
                <w:bCs/>
              </w:rPr>
              <w:t>NE CCG leading for North Essex. DONS meeting regarding roll out Late June 2015</w:t>
            </w:r>
          </w:p>
        </w:tc>
        <w:tc>
          <w:tcPr>
            <w:tcW w:w="902" w:type="dxa"/>
            <w:shd w:val="clear" w:color="auto" w:fill="auto"/>
          </w:tcPr>
          <w:p w:rsidR="00DC2E24" w:rsidRPr="00B50239" w:rsidRDefault="00DC2E24" w:rsidP="0042187C">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5.4</w:t>
            </w:r>
          </w:p>
        </w:tc>
        <w:tc>
          <w:tcPr>
            <w:tcW w:w="3417" w:type="dxa"/>
            <w:shd w:val="clear" w:color="auto" w:fill="auto"/>
          </w:tcPr>
          <w:p w:rsidR="00DC2E24" w:rsidRPr="00B50239" w:rsidRDefault="00DC2E24" w:rsidP="00F833A6">
            <w:r w:rsidRPr="00B50239">
              <w:t xml:space="preserve">Recovery social inclusion model development </w:t>
            </w:r>
          </w:p>
          <w:p w:rsidR="00DC2E24" w:rsidRPr="00B50239" w:rsidRDefault="00DC2E24" w:rsidP="00F833A6"/>
        </w:tc>
        <w:tc>
          <w:tcPr>
            <w:tcW w:w="1526" w:type="dxa"/>
            <w:shd w:val="clear" w:color="auto" w:fill="auto"/>
          </w:tcPr>
          <w:p w:rsidR="00DC2E24" w:rsidRPr="00B50239" w:rsidRDefault="007B3B50" w:rsidP="00270215">
            <w:pPr>
              <w:rPr>
                <w:rFonts w:cs="Tahoma"/>
                <w:bCs/>
              </w:rPr>
            </w:pPr>
            <w:r>
              <w:rPr>
                <w:rFonts w:cs="Tahoma"/>
                <w:bCs/>
              </w:rPr>
              <w:t xml:space="preserve">From </w:t>
            </w:r>
            <w:r w:rsidR="00DC2E24" w:rsidRPr="00B50239">
              <w:rPr>
                <w:rFonts w:cs="Tahoma"/>
                <w:bCs/>
              </w:rPr>
              <w:t>October 2015</w:t>
            </w:r>
          </w:p>
        </w:tc>
        <w:tc>
          <w:tcPr>
            <w:tcW w:w="1877" w:type="dxa"/>
            <w:gridSpan w:val="2"/>
            <w:shd w:val="clear" w:color="auto" w:fill="auto"/>
          </w:tcPr>
          <w:p w:rsidR="00DC2E24" w:rsidRPr="00B50239" w:rsidRDefault="00DC2E24" w:rsidP="00270215">
            <w:pPr>
              <w:rPr>
                <w:rFonts w:cs="Tahoma"/>
                <w:bCs/>
              </w:rPr>
            </w:pPr>
            <w:r w:rsidRPr="00B50239">
              <w:rPr>
                <w:rFonts w:cs="Tahoma"/>
                <w:bCs/>
              </w:rPr>
              <w:t>Essex County Council/ North Essex CCGs</w:t>
            </w:r>
          </w:p>
        </w:tc>
        <w:tc>
          <w:tcPr>
            <w:tcW w:w="3189" w:type="dxa"/>
            <w:shd w:val="clear" w:color="auto" w:fill="auto"/>
          </w:tcPr>
          <w:p w:rsidR="00DC2E24" w:rsidRPr="00B50239" w:rsidRDefault="00DC2E24" w:rsidP="00215321">
            <w:pPr>
              <w:pStyle w:val="ListParagraph"/>
              <w:numPr>
                <w:ilvl w:val="0"/>
                <w:numId w:val="41"/>
              </w:numPr>
              <w:rPr>
                <w:rFonts w:cs="Tahoma"/>
                <w:bCs/>
              </w:rPr>
            </w:pPr>
            <w:r w:rsidRPr="00B50239">
              <w:rPr>
                <w:rFonts w:cs="Tahoma"/>
                <w:bCs/>
              </w:rPr>
              <w:t>Enhanced focus on recovery and prevention</w:t>
            </w:r>
          </w:p>
        </w:tc>
        <w:tc>
          <w:tcPr>
            <w:tcW w:w="2697" w:type="dxa"/>
            <w:shd w:val="clear" w:color="auto" w:fill="auto"/>
          </w:tcPr>
          <w:p w:rsidR="00F76E05" w:rsidRPr="00B50239" w:rsidRDefault="00F76E05" w:rsidP="00EA036C">
            <w:pPr>
              <w:rPr>
                <w:rFonts w:cs="Tahoma"/>
                <w:bCs/>
              </w:rPr>
            </w:pPr>
            <w:r w:rsidRPr="00B50239">
              <w:rPr>
                <w:rFonts w:cs="Tahoma"/>
                <w:bCs/>
              </w:rPr>
              <w:t>05/10/15</w:t>
            </w:r>
          </w:p>
          <w:p w:rsidR="00DC2E24" w:rsidRPr="00B50239" w:rsidRDefault="00EA036C" w:rsidP="00EA036C">
            <w:pPr>
              <w:rPr>
                <w:rFonts w:cs="Tahoma"/>
                <w:bCs/>
              </w:rPr>
            </w:pPr>
            <w:r w:rsidRPr="00B50239">
              <w:rPr>
                <w:rFonts w:cs="Tahoma"/>
                <w:bCs/>
              </w:rPr>
              <w:t>See 2.7 for update.</w:t>
            </w:r>
          </w:p>
        </w:tc>
        <w:tc>
          <w:tcPr>
            <w:tcW w:w="902" w:type="dxa"/>
            <w:shd w:val="clear" w:color="auto" w:fill="auto"/>
          </w:tcPr>
          <w:p w:rsidR="00DC2E24" w:rsidRPr="00B50239" w:rsidRDefault="00DC2E24" w:rsidP="0042187C">
            <w:pPr>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5.5</w:t>
            </w:r>
          </w:p>
        </w:tc>
        <w:tc>
          <w:tcPr>
            <w:tcW w:w="3417" w:type="dxa"/>
            <w:shd w:val="clear" w:color="auto" w:fill="auto"/>
          </w:tcPr>
          <w:p w:rsidR="00DC2E24" w:rsidRPr="00B50239" w:rsidRDefault="00DC2E24" w:rsidP="00861C8E">
            <w:r w:rsidRPr="00B50239">
              <w:t>Development/promotion of self-help tools and apps to service users and the public, including:</w:t>
            </w:r>
          </w:p>
          <w:p w:rsidR="00DC2E24" w:rsidRPr="00B50239" w:rsidRDefault="00DC2E24" w:rsidP="003F5513">
            <w:pPr>
              <w:pStyle w:val="ListParagraph"/>
              <w:numPr>
                <w:ilvl w:val="0"/>
                <w:numId w:val="1"/>
              </w:numPr>
            </w:pPr>
            <w:r w:rsidRPr="00B50239">
              <w:t>Buddy App</w:t>
            </w:r>
          </w:p>
          <w:p w:rsidR="00DC2E24" w:rsidRPr="00B50239" w:rsidRDefault="00DC2E24" w:rsidP="003F5513">
            <w:pPr>
              <w:pStyle w:val="ListParagraph"/>
              <w:numPr>
                <w:ilvl w:val="0"/>
                <w:numId w:val="1"/>
              </w:numPr>
            </w:pPr>
            <w:r w:rsidRPr="00B50239">
              <w:lastRenderedPageBreak/>
              <w:t>Depression Apps</w:t>
            </w:r>
          </w:p>
          <w:p w:rsidR="00DC2E24" w:rsidRPr="00B50239" w:rsidRDefault="00DC2E24" w:rsidP="003F5513">
            <w:pPr>
              <w:pStyle w:val="ListParagraph"/>
              <w:numPr>
                <w:ilvl w:val="0"/>
                <w:numId w:val="1"/>
              </w:numPr>
            </w:pPr>
            <w:r w:rsidRPr="00B50239">
              <w:t>5 Ways to Wellbeing</w:t>
            </w:r>
          </w:p>
          <w:p w:rsidR="00DC2E24" w:rsidRPr="00B50239" w:rsidRDefault="00DC2E24" w:rsidP="003F5513">
            <w:pPr>
              <w:pStyle w:val="ListParagraph"/>
              <w:numPr>
                <w:ilvl w:val="0"/>
                <w:numId w:val="1"/>
              </w:numPr>
            </w:pPr>
            <w:r w:rsidRPr="00B50239">
              <w:t>10 steps to happiness</w:t>
            </w:r>
          </w:p>
          <w:p w:rsidR="00DC2E24" w:rsidRPr="00B50239" w:rsidRDefault="00DC2E24" w:rsidP="00861C8E">
            <w:r w:rsidRPr="00B50239">
              <w:t>Also:</w:t>
            </w:r>
          </w:p>
          <w:p w:rsidR="00DC2E24" w:rsidRPr="00B50239" w:rsidRDefault="00DC2E24" w:rsidP="003F5513">
            <w:pPr>
              <w:pStyle w:val="ListParagraph"/>
              <w:numPr>
                <w:ilvl w:val="0"/>
                <w:numId w:val="2"/>
              </w:numPr>
            </w:pPr>
            <w:r w:rsidRPr="00B50239">
              <w:t xml:space="preserve">gain input from Recovery College and CAMHS service users </w:t>
            </w:r>
          </w:p>
          <w:p w:rsidR="00DC2E24" w:rsidRPr="00B50239" w:rsidRDefault="00DC2E24" w:rsidP="00861C8E">
            <w:r w:rsidRPr="00B50239">
              <w:t xml:space="preserve">explore potential to work with Anglia Ruskin University/ University of Essex on application development </w:t>
            </w:r>
          </w:p>
        </w:tc>
        <w:tc>
          <w:tcPr>
            <w:tcW w:w="1526" w:type="dxa"/>
            <w:shd w:val="clear" w:color="auto" w:fill="auto"/>
          </w:tcPr>
          <w:p w:rsidR="00DC2E24" w:rsidRPr="00B50239" w:rsidRDefault="00DC2E24" w:rsidP="00270215">
            <w:pPr>
              <w:rPr>
                <w:rFonts w:cs="Tahoma"/>
                <w:bCs/>
              </w:rPr>
            </w:pPr>
            <w:r w:rsidRPr="00B50239">
              <w:rPr>
                <w:rFonts w:cs="Tahoma"/>
                <w:bCs/>
              </w:rPr>
              <w:lastRenderedPageBreak/>
              <w:t>By March 2016</w:t>
            </w:r>
          </w:p>
        </w:tc>
        <w:tc>
          <w:tcPr>
            <w:tcW w:w="1877" w:type="dxa"/>
            <w:gridSpan w:val="2"/>
            <w:shd w:val="clear" w:color="auto" w:fill="auto"/>
          </w:tcPr>
          <w:p w:rsidR="00DC2E24" w:rsidRPr="00B50239" w:rsidRDefault="00DC2E24" w:rsidP="00270215">
            <w:pPr>
              <w:rPr>
                <w:rFonts w:cs="Tahoma"/>
                <w:bCs/>
              </w:rPr>
            </w:pPr>
            <w:r w:rsidRPr="00B50239">
              <w:rPr>
                <w:rFonts w:cs="Tahoma"/>
                <w:bCs/>
              </w:rPr>
              <w:t>All concordat stakeholders</w:t>
            </w:r>
          </w:p>
        </w:tc>
        <w:tc>
          <w:tcPr>
            <w:tcW w:w="3189" w:type="dxa"/>
            <w:shd w:val="clear" w:color="auto" w:fill="auto"/>
          </w:tcPr>
          <w:p w:rsidR="00DC2E24" w:rsidRPr="00B50239" w:rsidRDefault="00DC2E24" w:rsidP="00215321">
            <w:pPr>
              <w:pStyle w:val="ListParagraph"/>
              <w:numPr>
                <w:ilvl w:val="0"/>
                <w:numId w:val="2"/>
              </w:numPr>
              <w:rPr>
                <w:rFonts w:cs="Tahoma"/>
                <w:bCs/>
              </w:rPr>
            </w:pPr>
            <w:r w:rsidRPr="00B50239">
              <w:rPr>
                <w:rFonts w:cs="Tahoma"/>
                <w:bCs/>
              </w:rPr>
              <w:t>Improving public knowledge and awareness of MH issues</w:t>
            </w:r>
          </w:p>
        </w:tc>
        <w:tc>
          <w:tcPr>
            <w:tcW w:w="2697" w:type="dxa"/>
            <w:shd w:val="clear" w:color="auto" w:fill="auto"/>
          </w:tcPr>
          <w:p w:rsidR="00DC2E24" w:rsidRPr="00B50239" w:rsidRDefault="00DC2E24" w:rsidP="00CF7CF0">
            <w:pPr>
              <w:rPr>
                <w:rFonts w:cs="Tahoma"/>
                <w:bCs/>
              </w:rPr>
            </w:pPr>
            <w:r w:rsidRPr="00B50239">
              <w:rPr>
                <w:rFonts w:cs="Tahoma"/>
                <w:bCs/>
              </w:rPr>
              <w:t>N</w:t>
            </w:r>
            <w:r w:rsidR="00CF7CF0" w:rsidRPr="00B50239">
              <w:rPr>
                <w:rFonts w:cs="Tahoma"/>
                <w:bCs/>
              </w:rPr>
              <w:t>EP have completed</w:t>
            </w:r>
            <w:r w:rsidRPr="00B50239">
              <w:rPr>
                <w:rFonts w:cs="Tahoma"/>
                <w:bCs/>
              </w:rPr>
              <w:t xml:space="preserve"> a thematic analysis and have a </w:t>
            </w:r>
            <w:r w:rsidR="00CF7CF0" w:rsidRPr="00B50239">
              <w:rPr>
                <w:rFonts w:cs="Tahoma"/>
                <w:bCs/>
              </w:rPr>
              <w:t xml:space="preserve">national </w:t>
            </w:r>
            <w:r w:rsidRPr="00B50239">
              <w:rPr>
                <w:rFonts w:cs="Tahoma"/>
                <w:bCs/>
              </w:rPr>
              <w:t xml:space="preserve">tool </w:t>
            </w:r>
            <w:r w:rsidR="00CF7CF0" w:rsidRPr="00B50239">
              <w:rPr>
                <w:rFonts w:cs="Tahoma"/>
                <w:bCs/>
              </w:rPr>
              <w:t xml:space="preserve">developed which is on their </w:t>
            </w:r>
            <w:r w:rsidRPr="00B50239">
              <w:rPr>
                <w:rFonts w:cs="Tahoma"/>
                <w:bCs/>
              </w:rPr>
              <w:t>intranet –</w:t>
            </w:r>
            <w:r w:rsidR="00CF7CF0" w:rsidRPr="00B50239">
              <w:rPr>
                <w:rFonts w:cs="Tahoma"/>
                <w:bCs/>
              </w:rPr>
              <w:t xml:space="preserve">will be available for public </w:t>
            </w:r>
            <w:r w:rsidR="00CF7CF0" w:rsidRPr="00B50239">
              <w:rPr>
                <w:rFonts w:cs="Tahoma"/>
                <w:bCs/>
              </w:rPr>
              <w:lastRenderedPageBreak/>
              <w:t>use from the end of July</w:t>
            </w:r>
          </w:p>
        </w:tc>
        <w:tc>
          <w:tcPr>
            <w:tcW w:w="902" w:type="dxa"/>
            <w:shd w:val="clear" w:color="auto" w:fill="auto"/>
          </w:tcPr>
          <w:p w:rsidR="00DC2E24" w:rsidRPr="00B50239" w:rsidRDefault="00DC2E24" w:rsidP="0042187C">
            <w:pPr>
              <w:rPr>
                <w:rFonts w:cs="Tahoma"/>
                <w:bCs/>
                <w:color w:val="FF0000"/>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lastRenderedPageBreak/>
              <w:t>5.6</w:t>
            </w:r>
          </w:p>
        </w:tc>
        <w:tc>
          <w:tcPr>
            <w:tcW w:w="3417" w:type="dxa"/>
            <w:shd w:val="clear" w:color="auto" w:fill="auto"/>
          </w:tcPr>
          <w:p w:rsidR="00DC2E24" w:rsidRPr="00B50239" w:rsidRDefault="00DC2E24" w:rsidP="00F833A6">
            <w:r w:rsidRPr="00B50239">
              <w:t xml:space="preserve">Exploration of national funding to support initiation of tele health schemes </w:t>
            </w:r>
          </w:p>
        </w:tc>
        <w:tc>
          <w:tcPr>
            <w:tcW w:w="1526" w:type="dxa"/>
            <w:shd w:val="clear" w:color="auto" w:fill="auto"/>
          </w:tcPr>
          <w:p w:rsidR="00DC2E24" w:rsidRPr="00B50239" w:rsidRDefault="007B3B50" w:rsidP="00B975CB">
            <w:pPr>
              <w:rPr>
                <w:rFonts w:cs="Tahoma"/>
                <w:bCs/>
              </w:rPr>
            </w:pPr>
            <w:r>
              <w:rPr>
                <w:rFonts w:cs="Tahoma"/>
                <w:bCs/>
              </w:rPr>
              <w:t>From</w:t>
            </w:r>
            <w:r w:rsidR="00DC2E24" w:rsidRPr="00B50239">
              <w:rPr>
                <w:rFonts w:cs="Tahoma"/>
                <w:bCs/>
              </w:rPr>
              <w:t xml:space="preserve"> March 2016</w:t>
            </w:r>
          </w:p>
        </w:tc>
        <w:tc>
          <w:tcPr>
            <w:tcW w:w="1877" w:type="dxa"/>
            <w:gridSpan w:val="2"/>
            <w:shd w:val="clear" w:color="auto" w:fill="auto"/>
          </w:tcPr>
          <w:p w:rsidR="00DC2E24" w:rsidRPr="00B50239" w:rsidRDefault="00DC2E24" w:rsidP="00B975CB">
            <w:pPr>
              <w:rPr>
                <w:rFonts w:cs="Tahoma"/>
                <w:bCs/>
              </w:rPr>
            </w:pPr>
            <w:r w:rsidRPr="00B50239">
              <w:rPr>
                <w:rFonts w:cs="Tahoma"/>
                <w:bCs/>
              </w:rPr>
              <w:t>All concordat stakeholders</w:t>
            </w:r>
          </w:p>
        </w:tc>
        <w:tc>
          <w:tcPr>
            <w:tcW w:w="3189" w:type="dxa"/>
            <w:shd w:val="clear" w:color="auto" w:fill="auto"/>
          </w:tcPr>
          <w:p w:rsidR="00DC2E24" w:rsidRPr="00B50239" w:rsidRDefault="00DC2E24" w:rsidP="00270215">
            <w:pPr>
              <w:rPr>
                <w:rFonts w:ascii="Tahoma" w:hAnsi="Tahoma" w:cs="Tahoma"/>
                <w:b/>
                <w:bCs/>
                <w:sz w:val="24"/>
                <w:szCs w:val="24"/>
              </w:rPr>
            </w:pPr>
            <w:r w:rsidRPr="00B50239">
              <w:rPr>
                <w:rFonts w:cs="Tahoma"/>
                <w:bCs/>
              </w:rPr>
              <w:t>Improving public knowledge and awareness of MH issues</w:t>
            </w:r>
          </w:p>
        </w:tc>
        <w:tc>
          <w:tcPr>
            <w:tcW w:w="2697" w:type="dxa"/>
            <w:shd w:val="clear" w:color="auto" w:fill="auto"/>
          </w:tcPr>
          <w:p w:rsidR="00DC2E24" w:rsidRPr="00B50239" w:rsidRDefault="007B3B50" w:rsidP="00270215">
            <w:pPr>
              <w:rPr>
                <w:rFonts w:cs="Tahoma"/>
                <w:bCs/>
              </w:rPr>
            </w:pPr>
            <w:r>
              <w:rPr>
                <w:rFonts w:cs="Tahoma"/>
                <w:bCs/>
              </w:rPr>
              <w:t>Possible link to 16/17 contract CQUINs</w:t>
            </w:r>
          </w:p>
        </w:tc>
        <w:tc>
          <w:tcPr>
            <w:tcW w:w="902" w:type="dxa"/>
            <w:shd w:val="clear" w:color="auto" w:fill="auto"/>
          </w:tcPr>
          <w:p w:rsidR="00DC2E24" w:rsidRPr="00B50239" w:rsidRDefault="00DC2E24" w:rsidP="00270215">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5.7</w:t>
            </w:r>
          </w:p>
        </w:tc>
        <w:tc>
          <w:tcPr>
            <w:tcW w:w="3417" w:type="dxa"/>
            <w:shd w:val="clear" w:color="auto" w:fill="auto"/>
          </w:tcPr>
          <w:p w:rsidR="00DC2E24" w:rsidRPr="00B50239" w:rsidRDefault="00DC2E24" w:rsidP="00F833A6">
            <w:r w:rsidRPr="00B50239">
              <w:t>Working with return to employment organisations to assist in prevention of MH crisis</w:t>
            </w:r>
          </w:p>
        </w:tc>
        <w:tc>
          <w:tcPr>
            <w:tcW w:w="1526" w:type="dxa"/>
            <w:shd w:val="clear" w:color="auto" w:fill="auto"/>
          </w:tcPr>
          <w:p w:rsidR="00DC2E24" w:rsidRPr="00B50239" w:rsidRDefault="007B3B50" w:rsidP="00270215">
            <w:pPr>
              <w:rPr>
                <w:rFonts w:cs="Tahoma"/>
                <w:bCs/>
              </w:rPr>
            </w:pPr>
            <w:r>
              <w:rPr>
                <w:rFonts w:cs="Tahoma"/>
                <w:bCs/>
              </w:rPr>
              <w:t xml:space="preserve">From </w:t>
            </w:r>
            <w:r w:rsidR="00DC2E24" w:rsidRPr="00B50239">
              <w:rPr>
                <w:rFonts w:cs="Tahoma"/>
                <w:bCs/>
              </w:rPr>
              <w:t>October 2015</w:t>
            </w:r>
          </w:p>
        </w:tc>
        <w:tc>
          <w:tcPr>
            <w:tcW w:w="1877" w:type="dxa"/>
            <w:gridSpan w:val="2"/>
            <w:shd w:val="clear" w:color="auto" w:fill="auto"/>
          </w:tcPr>
          <w:p w:rsidR="00DC2E24" w:rsidRPr="00B50239" w:rsidRDefault="00DC2E24" w:rsidP="00270215">
            <w:pPr>
              <w:rPr>
                <w:rFonts w:ascii="Tahoma" w:hAnsi="Tahoma" w:cs="Tahoma"/>
                <w:b/>
                <w:bCs/>
                <w:sz w:val="24"/>
                <w:szCs w:val="24"/>
              </w:rPr>
            </w:pPr>
            <w:r w:rsidRPr="00B50239">
              <w:rPr>
                <w:rFonts w:cs="Tahoma"/>
                <w:bCs/>
              </w:rPr>
              <w:t>Essex County Council</w:t>
            </w:r>
          </w:p>
        </w:tc>
        <w:tc>
          <w:tcPr>
            <w:tcW w:w="3189" w:type="dxa"/>
            <w:shd w:val="clear" w:color="auto" w:fill="auto"/>
          </w:tcPr>
          <w:p w:rsidR="00DC2E24" w:rsidRPr="00B50239" w:rsidRDefault="00DC2E24" w:rsidP="00215321">
            <w:pPr>
              <w:pStyle w:val="ListParagraph"/>
              <w:numPr>
                <w:ilvl w:val="0"/>
                <w:numId w:val="2"/>
              </w:numPr>
              <w:rPr>
                <w:rFonts w:cs="Tahoma"/>
                <w:bCs/>
              </w:rPr>
            </w:pPr>
            <w:r w:rsidRPr="00B50239">
              <w:rPr>
                <w:rFonts w:cs="Tahoma"/>
                <w:bCs/>
              </w:rPr>
              <w:t>Improving multiagency working to aid prevention and recovery of mental health issues relating to employment</w:t>
            </w:r>
          </w:p>
        </w:tc>
        <w:tc>
          <w:tcPr>
            <w:tcW w:w="2697" w:type="dxa"/>
            <w:shd w:val="clear" w:color="auto" w:fill="auto"/>
          </w:tcPr>
          <w:p w:rsidR="00DC2E24" w:rsidRPr="00B50239" w:rsidRDefault="00DC2E24" w:rsidP="0076068B">
            <w:pPr>
              <w:rPr>
                <w:rFonts w:cs="Tahoma"/>
                <w:bCs/>
                <w:color w:val="FF0000"/>
              </w:rPr>
            </w:pPr>
          </w:p>
        </w:tc>
        <w:tc>
          <w:tcPr>
            <w:tcW w:w="902" w:type="dxa"/>
            <w:shd w:val="clear" w:color="auto" w:fill="auto"/>
          </w:tcPr>
          <w:p w:rsidR="00DC2E24" w:rsidRPr="00B50239" w:rsidRDefault="00DC2E24" w:rsidP="0076068B">
            <w:pPr>
              <w:rPr>
                <w:rFonts w:cs="Tahoma"/>
                <w:bCs/>
                <w:color w:val="FF0000"/>
              </w:rPr>
            </w:pPr>
          </w:p>
        </w:tc>
      </w:tr>
      <w:tr w:rsidR="001361E0" w:rsidRPr="00270215" w:rsidTr="00B50239">
        <w:tc>
          <w:tcPr>
            <w:tcW w:w="852" w:type="dxa"/>
            <w:gridSpan w:val="2"/>
            <w:shd w:val="clear" w:color="auto" w:fill="auto"/>
          </w:tcPr>
          <w:p w:rsidR="00DC2E24" w:rsidRPr="00B50239" w:rsidRDefault="00DC2E24" w:rsidP="00270215">
            <w:pPr>
              <w:jc w:val="center"/>
            </w:pPr>
            <w:r w:rsidRPr="00B50239">
              <w:t>5.8</w:t>
            </w:r>
          </w:p>
        </w:tc>
        <w:tc>
          <w:tcPr>
            <w:tcW w:w="3417" w:type="dxa"/>
            <w:shd w:val="clear" w:color="auto" w:fill="auto"/>
          </w:tcPr>
          <w:p w:rsidR="00DC2E24" w:rsidRPr="00B50239" w:rsidRDefault="00DC2E24">
            <w:r w:rsidRPr="00B50239">
              <w:t xml:space="preserve">Housing and accommodation- working with providers to ensure alignment to concordat plan – ensure that MH clients with housing issues are referred to support through newly commissioned Housing Brokerage/Tenancy Support provider where appropriate </w:t>
            </w:r>
          </w:p>
        </w:tc>
        <w:tc>
          <w:tcPr>
            <w:tcW w:w="1526" w:type="dxa"/>
            <w:shd w:val="clear" w:color="auto" w:fill="auto"/>
          </w:tcPr>
          <w:p w:rsidR="00DC2E24" w:rsidRPr="00B50239" w:rsidRDefault="00DC2E24">
            <w:pPr>
              <w:rPr>
                <w:rFonts w:cs="Tahoma"/>
                <w:bCs/>
              </w:rPr>
            </w:pPr>
            <w:r w:rsidRPr="00B50239">
              <w:rPr>
                <w:rFonts w:cs="Tahoma"/>
                <w:bCs/>
              </w:rPr>
              <w:t>From April 2015</w:t>
            </w:r>
          </w:p>
        </w:tc>
        <w:tc>
          <w:tcPr>
            <w:tcW w:w="1877" w:type="dxa"/>
            <w:gridSpan w:val="2"/>
            <w:shd w:val="clear" w:color="auto" w:fill="auto"/>
          </w:tcPr>
          <w:p w:rsidR="00DC2E24" w:rsidRPr="00B50239" w:rsidRDefault="00DC2E24">
            <w:pPr>
              <w:rPr>
                <w:rFonts w:cs="Tahoma"/>
                <w:bCs/>
              </w:rPr>
            </w:pPr>
            <w:r w:rsidRPr="00B50239">
              <w:rPr>
                <w:rFonts w:cs="Tahoma"/>
                <w:bCs/>
              </w:rPr>
              <w:t>Essex County Council</w:t>
            </w:r>
          </w:p>
        </w:tc>
        <w:tc>
          <w:tcPr>
            <w:tcW w:w="3189" w:type="dxa"/>
            <w:shd w:val="clear" w:color="auto" w:fill="auto"/>
          </w:tcPr>
          <w:p w:rsidR="00DC2E24" w:rsidRPr="00B50239" w:rsidRDefault="00DC2E24" w:rsidP="00270215">
            <w:pPr>
              <w:rPr>
                <w:rFonts w:cs="Tahoma"/>
                <w:bCs/>
              </w:rPr>
            </w:pPr>
            <w:r w:rsidRPr="00B50239">
              <w:rPr>
                <w:rFonts w:cs="Tahoma"/>
                <w:bCs/>
              </w:rPr>
              <w:t>Improving multiagency working to aid prevention and recovery of mental health issues relating to accommodation</w:t>
            </w:r>
          </w:p>
        </w:tc>
        <w:tc>
          <w:tcPr>
            <w:tcW w:w="2697" w:type="dxa"/>
            <w:shd w:val="clear" w:color="auto" w:fill="auto"/>
          </w:tcPr>
          <w:p w:rsidR="00DC2E24" w:rsidRPr="00B50239" w:rsidRDefault="00DC2E24" w:rsidP="00836FA1">
            <w:pPr>
              <w:rPr>
                <w:rFonts w:cs="Tahoma"/>
                <w:bCs/>
                <w:color w:val="FF0000"/>
              </w:rPr>
            </w:pPr>
            <w:r w:rsidRPr="00B50239">
              <w:rPr>
                <w:rFonts w:cs="Tahoma"/>
                <w:bCs/>
              </w:rPr>
              <w:t>Gone live</w:t>
            </w:r>
            <w:r w:rsidR="007B3B50">
              <w:rPr>
                <w:rFonts w:cs="Tahoma"/>
                <w:bCs/>
              </w:rPr>
              <w:t xml:space="preserve"> August 2015</w:t>
            </w:r>
            <w:r w:rsidRPr="00B50239">
              <w:rPr>
                <w:rFonts w:cs="Tahoma"/>
                <w:bCs/>
              </w:rPr>
              <w:t xml:space="preserve"> – </w:t>
            </w:r>
            <w:r w:rsidR="00836FA1" w:rsidRPr="00B50239">
              <w:rPr>
                <w:rFonts w:cs="Tahoma"/>
                <w:bCs/>
              </w:rPr>
              <w:t xml:space="preserve">requires </w:t>
            </w:r>
            <w:r w:rsidRPr="00B50239">
              <w:rPr>
                <w:rFonts w:cs="Tahoma"/>
                <w:bCs/>
              </w:rPr>
              <w:t xml:space="preserve">a refresh to reinforce the agenda </w:t>
            </w:r>
            <w:r w:rsidR="00836FA1" w:rsidRPr="00B50239">
              <w:rPr>
                <w:rFonts w:cs="Tahoma"/>
                <w:bCs/>
              </w:rPr>
              <w:t>at the MH SRG</w:t>
            </w:r>
            <w:r w:rsidRPr="00B50239">
              <w:rPr>
                <w:rFonts w:cs="Tahoma"/>
                <w:bCs/>
              </w:rPr>
              <w:t>.</w:t>
            </w:r>
          </w:p>
        </w:tc>
        <w:tc>
          <w:tcPr>
            <w:tcW w:w="902" w:type="dxa"/>
            <w:shd w:val="clear" w:color="auto" w:fill="auto"/>
          </w:tcPr>
          <w:p w:rsidR="00DC2E24" w:rsidRPr="00B50239" w:rsidRDefault="00DC2E24" w:rsidP="00270215">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5.9</w:t>
            </w:r>
          </w:p>
        </w:tc>
        <w:tc>
          <w:tcPr>
            <w:tcW w:w="3417" w:type="dxa"/>
            <w:shd w:val="clear" w:color="auto" w:fill="auto"/>
          </w:tcPr>
          <w:p w:rsidR="00DC2E24" w:rsidRPr="00B50239" w:rsidRDefault="00DC2E24" w:rsidP="00F833A6">
            <w:r w:rsidRPr="00B50239">
              <w:t xml:space="preserve">JDATT- Domestic abuse- victims and perpetrators high numbers known to NEP. Review of </w:t>
            </w:r>
            <w:r w:rsidRPr="00B50239">
              <w:lastRenderedPageBreak/>
              <w:t>recommendations to prevent MH ill health</w:t>
            </w:r>
          </w:p>
        </w:tc>
        <w:tc>
          <w:tcPr>
            <w:tcW w:w="1526" w:type="dxa"/>
            <w:shd w:val="clear" w:color="auto" w:fill="auto"/>
          </w:tcPr>
          <w:p w:rsidR="00DC2E24" w:rsidRPr="00B50239" w:rsidRDefault="00DC2E24" w:rsidP="00270215">
            <w:pPr>
              <w:rPr>
                <w:rFonts w:cs="Tahoma"/>
                <w:bCs/>
              </w:rPr>
            </w:pPr>
            <w:r w:rsidRPr="00B50239">
              <w:rPr>
                <w:rFonts w:cs="Tahoma"/>
                <w:bCs/>
              </w:rPr>
              <w:lastRenderedPageBreak/>
              <w:t>By March 2016</w:t>
            </w:r>
          </w:p>
        </w:tc>
        <w:tc>
          <w:tcPr>
            <w:tcW w:w="1877" w:type="dxa"/>
            <w:gridSpan w:val="2"/>
            <w:shd w:val="clear" w:color="auto" w:fill="auto"/>
          </w:tcPr>
          <w:p w:rsidR="00DC2E24" w:rsidRPr="00B50239" w:rsidRDefault="00DC2E24" w:rsidP="00270215">
            <w:pPr>
              <w:rPr>
                <w:rFonts w:cs="Tahoma"/>
                <w:bCs/>
              </w:rPr>
            </w:pPr>
            <w:r w:rsidRPr="00B50239">
              <w:rPr>
                <w:rFonts w:cs="Tahoma"/>
                <w:bCs/>
              </w:rPr>
              <w:t>NEP</w:t>
            </w:r>
          </w:p>
        </w:tc>
        <w:tc>
          <w:tcPr>
            <w:tcW w:w="3189" w:type="dxa"/>
            <w:shd w:val="clear" w:color="auto" w:fill="auto"/>
          </w:tcPr>
          <w:p w:rsidR="00DC2E24" w:rsidRPr="00B50239" w:rsidRDefault="00DC2E24" w:rsidP="00215321">
            <w:pPr>
              <w:pStyle w:val="ListParagraph"/>
              <w:numPr>
                <w:ilvl w:val="0"/>
                <w:numId w:val="2"/>
              </w:numPr>
              <w:rPr>
                <w:rFonts w:cs="Tahoma"/>
                <w:bCs/>
              </w:rPr>
            </w:pPr>
            <w:r w:rsidRPr="00B50239">
              <w:rPr>
                <w:rFonts w:cs="Tahoma"/>
                <w:bCs/>
              </w:rPr>
              <w:t>Improving support for domestic abuse victims and perpetrators</w:t>
            </w:r>
          </w:p>
        </w:tc>
        <w:tc>
          <w:tcPr>
            <w:tcW w:w="2697" w:type="dxa"/>
            <w:shd w:val="clear" w:color="auto" w:fill="auto"/>
          </w:tcPr>
          <w:p w:rsidR="00DC2E24" w:rsidRPr="00B50239" w:rsidRDefault="00F80B78" w:rsidP="00F80B78">
            <w:pPr>
              <w:rPr>
                <w:rFonts w:cs="Tahoma"/>
                <w:bCs/>
              </w:rPr>
            </w:pPr>
            <w:r w:rsidRPr="00B50239">
              <w:rPr>
                <w:rFonts w:cs="Tahoma"/>
                <w:bCs/>
              </w:rPr>
              <w:t>Strategy now in place</w:t>
            </w:r>
          </w:p>
        </w:tc>
        <w:tc>
          <w:tcPr>
            <w:tcW w:w="902" w:type="dxa"/>
            <w:shd w:val="clear" w:color="auto" w:fill="auto"/>
          </w:tcPr>
          <w:p w:rsidR="00DC2E24" w:rsidRPr="00B50239" w:rsidRDefault="00DC2E24" w:rsidP="0042187C">
            <w:pPr>
              <w:pStyle w:val="ListParagraph"/>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lastRenderedPageBreak/>
              <w:t>5.10</w:t>
            </w:r>
          </w:p>
        </w:tc>
        <w:tc>
          <w:tcPr>
            <w:tcW w:w="3417" w:type="dxa"/>
            <w:shd w:val="clear" w:color="auto" w:fill="auto"/>
          </w:tcPr>
          <w:p w:rsidR="00DC2E24" w:rsidRPr="00B50239" w:rsidRDefault="00DC2E24" w:rsidP="00F833A6">
            <w:r w:rsidRPr="00B50239">
              <w:t xml:space="preserve">IAPT services continued development to support people with mild to moderate mental health problems </w:t>
            </w:r>
          </w:p>
        </w:tc>
        <w:tc>
          <w:tcPr>
            <w:tcW w:w="1526" w:type="dxa"/>
            <w:shd w:val="clear" w:color="auto" w:fill="auto"/>
          </w:tcPr>
          <w:p w:rsidR="00DC2E24" w:rsidRPr="00B50239" w:rsidRDefault="00DC2E24" w:rsidP="00270215">
            <w:pPr>
              <w:rPr>
                <w:rFonts w:cs="Tahoma"/>
                <w:bCs/>
              </w:rPr>
            </w:pPr>
            <w:r w:rsidRPr="00B50239">
              <w:rPr>
                <w:rFonts w:cs="Tahoma"/>
                <w:bCs/>
              </w:rPr>
              <w:t>From 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North Essex CCGs/ IAPT providers</w:t>
            </w:r>
          </w:p>
          <w:p w:rsidR="00DC2E24" w:rsidRPr="00B50239" w:rsidRDefault="00DC2E24" w:rsidP="00270215">
            <w:pPr>
              <w:rPr>
                <w:rFonts w:cs="Tahoma"/>
                <w:bCs/>
                <w:color w:val="FF0000"/>
              </w:rPr>
            </w:pPr>
          </w:p>
          <w:p w:rsidR="00DC2E24" w:rsidRPr="00B50239" w:rsidRDefault="00DC2E24" w:rsidP="00270215">
            <w:pPr>
              <w:rPr>
                <w:rFonts w:cs="Tahoma"/>
                <w:bCs/>
                <w:color w:val="FF0000"/>
              </w:rPr>
            </w:pPr>
          </w:p>
        </w:tc>
        <w:tc>
          <w:tcPr>
            <w:tcW w:w="3189" w:type="dxa"/>
            <w:shd w:val="clear" w:color="auto" w:fill="auto"/>
          </w:tcPr>
          <w:p w:rsidR="00DC2E24" w:rsidRPr="00B50239" w:rsidRDefault="00DC2E24" w:rsidP="00215321">
            <w:pPr>
              <w:pStyle w:val="ListParagraph"/>
              <w:numPr>
                <w:ilvl w:val="0"/>
                <w:numId w:val="2"/>
              </w:numPr>
              <w:rPr>
                <w:rFonts w:cs="Tahoma"/>
                <w:bCs/>
              </w:rPr>
            </w:pPr>
            <w:r w:rsidRPr="00B50239">
              <w:rPr>
                <w:rFonts w:cs="Tahoma"/>
                <w:bCs/>
              </w:rPr>
              <w:t>Improving recovery in service users with mild to moderate anxiety and depression, reducing risk of future crisis</w:t>
            </w:r>
          </w:p>
        </w:tc>
        <w:tc>
          <w:tcPr>
            <w:tcW w:w="2697" w:type="dxa"/>
            <w:shd w:val="clear" w:color="auto" w:fill="auto"/>
          </w:tcPr>
          <w:p w:rsidR="00DC2E24" w:rsidRPr="00B50239" w:rsidRDefault="00DC2E24" w:rsidP="0042187C">
            <w:pPr>
              <w:rPr>
                <w:rFonts w:cs="Tahoma"/>
                <w:bCs/>
              </w:rPr>
            </w:pPr>
            <w:r w:rsidRPr="00B50239">
              <w:rPr>
                <w:rFonts w:cs="Tahoma"/>
                <w:bCs/>
              </w:rPr>
              <w:t>Monthly partnership meetings with provider including adherence to spec</w:t>
            </w:r>
          </w:p>
        </w:tc>
        <w:tc>
          <w:tcPr>
            <w:tcW w:w="902" w:type="dxa"/>
            <w:shd w:val="clear" w:color="auto" w:fill="auto"/>
          </w:tcPr>
          <w:p w:rsidR="00DC2E24" w:rsidRPr="00B50239" w:rsidRDefault="00DC2E24" w:rsidP="0042187C">
            <w:pPr>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5.11</w:t>
            </w:r>
          </w:p>
        </w:tc>
        <w:tc>
          <w:tcPr>
            <w:tcW w:w="3417" w:type="dxa"/>
            <w:shd w:val="clear" w:color="auto" w:fill="auto"/>
          </w:tcPr>
          <w:p w:rsidR="00DC2E24" w:rsidRPr="00B50239" w:rsidRDefault="00DC2E24" w:rsidP="00102AE7">
            <w:pPr>
              <w:rPr>
                <w:rFonts w:cs="Tahoma"/>
                <w:bCs/>
              </w:rPr>
            </w:pPr>
            <w:r w:rsidRPr="00B50239">
              <w:rPr>
                <w:rFonts w:cs="Tahoma"/>
                <w:bCs/>
              </w:rPr>
              <w:t>Dual Diagnosis – ensure that the MH Trust’s Dual Diagnosis provision is widely publicised and professionals are aware of the impact of drug and/or alcohol on MH presentation.</w:t>
            </w:r>
          </w:p>
          <w:p w:rsidR="00DC2E24" w:rsidRPr="00B50239" w:rsidRDefault="00DC2E24" w:rsidP="00F833A6"/>
        </w:tc>
        <w:tc>
          <w:tcPr>
            <w:tcW w:w="1526" w:type="dxa"/>
            <w:shd w:val="clear" w:color="auto" w:fill="auto"/>
          </w:tcPr>
          <w:p w:rsidR="00DC2E24" w:rsidRPr="00B50239" w:rsidRDefault="00DC2E24" w:rsidP="00270215">
            <w:pPr>
              <w:rPr>
                <w:rFonts w:cs="Tahoma"/>
                <w:bCs/>
              </w:rPr>
            </w:pPr>
            <w:r w:rsidRPr="00B50239">
              <w:rPr>
                <w:rFonts w:cs="Tahoma"/>
                <w:bCs/>
              </w:rPr>
              <w:t>From April 2015</w:t>
            </w:r>
          </w:p>
        </w:tc>
        <w:tc>
          <w:tcPr>
            <w:tcW w:w="1877" w:type="dxa"/>
            <w:gridSpan w:val="2"/>
            <w:shd w:val="clear" w:color="auto" w:fill="auto"/>
          </w:tcPr>
          <w:p w:rsidR="00DC2E24" w:rsidRPr="00B50239" w:rsidRDefault="00DC2E24" w:rsidP="00270215">
            <w:pPr>
              <w:rPr>
                <w:rFonts w:cs="Tahoma"/>
                <w:bCs/>
              </w:rPr>
            </w:pPr>
            <w:r w:rsidRPr="00B50239">
              <w:rPr>
                <w:rFonts w:cs="Tahoma"/>
                <w:bCs/>
              </w:rPr>
              <w:t>Essex County Council/ NEP</w:t>
            </w:r>
          </w:p>
        </w:tc>
        <w:tc>
          <w:tcPr>
            <w:tcW w:w="3189" w:type="dxa"/>
            <w:shd w:val="clear" w:color="auto" w:fill="auto"/>
          </w:tcPr>
          <w:p w:rsidR="00DC2E24" w:rsidRPr="00B50239" w:rsidRDefault="00DC2E24" w:rsidP="00215321">
            <w:pPr>
              <w:pStyle w:val="ListParagraph"/>
              <w:numPr>
                <w:ilvl w:val="0"/>
                <w:numId w:val="2"/>
              </w:numPr>
              <w:rPr>
                <w:rFonts w:cs="Tahoma"/>
                <w:bCs/>
              </w:rPr>
            </w:pPr>
            <w:r w:rsidRPr="00B50239">
              <w:rPr>
                <w:rFonts w:cs="Tahoma"/>
                <w:bCs/>
              </w:rPr>
              <w:t>To improve professional knowledge on impact of substance misuse on mental health presentation</w:t>
            </w:r>
          </w:p>
        </w:tc>
        <w:tc>
          <w:tcPr>
            <w:tcW w:w="2697" w:type="dxa"/>
            <w:shd w:val="clear" w:color="auto" w:fill="auto"/>
          </w:tcPr>
          <w:p w:rsidR="00DC2E24" w:rsidRPr="00B50239" w:rsidRDefault="00F80B78" w:rsidP="00F80B78">
            <w:pPr>
              <w:rPr>
                <w:rFonts w:cs="Tahoma"/>
                <w:bCs/>
              </w:rPr>
            </w:pPr>
            <w:r w:rsidRPr="00B50239">
              <w:rPr>
                <w:rFonts w:cs="Tahoma"/>
                <w:bCs/>
              </w:rPr>
              <w:t>In place</w:t>
            </w:r>
          </w:p>
        </w:tc>
        <w:tc>
          <w:tcPr>
            <w:tcW w:w="902" w:type="dxa"/>
            <w:shd w:val="clear" w:color="auto" w:fill="auto"/>
          </w:tcPr>
          <w:p w:rsidR="00DC2E24" w:rsidRPr="00B50239" w:rsidRDefault="00DC2E24" w:rsidP="0042187C">
            <w:pPr>
              <w:pStyle w:val="ListParagraph"/>
              <w:ind w:left="360"/>
              <w:rPr>
                <w:rFonts w:cs="Tahoma"/>
                <w:bCs/>
              </w:rPr>
            </w:pPr>
          </w:p>
        </w:tc>
      </w:tr>
      <w:tr w:rsidR="00DC2E24" w:rsidRPr="00270215" w:rsidTr="00B50239">
        <w:tc>
          <w:tcPr>
            <w:tcW w:w="852" w:type="dxa"/>
            <w:gridSpan w:val="2"/>
            <w:shd w:val="clear" w:color="auto" w:fill="auto"/>
          </w:tcPr>
          <w:p w:rsidR="00DC2E24" w:rsidRPr="00B50239" w:rsidRDefault="00DC2E24" w:rsidP="00270215">
            <w:pPr>
              <w:jc w:val="center"/>
            </w:pPr>
            <w:r w:rsidRPr="00B50239">
              <w:t>5.12</w:t>
            </w:r>
          </w:p>
        </w:tc>
        <w:tc>
          <w:tcPr>
            <w:tcW w:w="3417" w:type="dxa"/>
            <w:shd w:val="clear" w:color="auto" w:fill="auto"/>
          </w:tcPr>
          <w:p w:rsidR="00DC2E24" w:rsidRPr="00B50239" w:rsidRDefault="00DC2E24" w:rsidP="00A0163C">
            <w:pPr>
              <w:rPr>
                <w:rFonts w:cs="Tahoma"/>
                <w:bCs/>
              </w:rPr>
            </w:pPr>
            <w:r w:rsidRPr="00B50239">
              <w:rPr>
                <w:rFonts w:cs="Tahoma"/>
                <w:bCs/>
              </w:rPr>
              <w:t>Explore possible links to Pathways to Recovery projects linking those in recovery with meaningful activity and volunteering opportunities</w:t>
            </w:r>
          </w:p>
          <w:p w:rsidR="00DC2E24" w:rsidRPr="00B50239" w:rsidRDefault="00DC2E24" w:rsidP="00102AE7">
            <w:pPr>
              <w:rPr>
                <w:rFonts w:ascii="Tahoma" w:hAnsi="Tahoma" w:cs="Tahoma"/>
                <w:bCs/>
                <w:sz w:val="24"/>
                <w:szCs w:val="24"/>
              </w:rPr>
            </w:pPr>
          </w:p>
        </w:tc>
        <w:tc>
          <w:tcPr>
            <w:tcW w:w="1526" w:type="dxa"/>
            <w:shd w:val="clear" w:color="auto" w:fill="auto"/>
          </w:tcPr>
          <w:p w:rsidR="00DC2E24" w:rsidRPr="00B50239" w:rsidRDefault="00DC2E24" w:rsidP="00270215">
            <w:pPr>
              <w:rPr>
                <w:rFonts w:cs="Tahoma"/>
                <w:bCs/>
              </w:rPr>
            </w:pPr>
            <w:r w:rsidRPr="00B50239">
              <w:rPr>
                <w:rFonts w:cs="Tahoma"/>
                <w:bCs/>
              </w:rPr>
              <w:t>From July 2015</w:t>
            </w:r>
          </w:p>
        </w:tc>
        <w:tc>
          <w:tcPr>
            <w:tcW w:w="1877" w:type="dxa"/>
            <w:gridSpan w:val="2"/>
            <w:shd w:val="clear" w:color="auto" w:fill="auto"/>
          </w:tcPr>
          <w:p w:rsidR="00DC2E24" w:rsidRPr="00B50239" w:rsidRDefault="00DC2E24" w:rsidP="00270215">
            <w:pPr>
              <w:rPr>
                <w:rFonts w:cs="Tahoma"/>
                <w:bCs/>
              </w:rPr>
            </w:pPr>
            <w:r w:rsidRPr="00B50239">
              <w:rPr>
                <w:rFonts w:cs="Tahoma"/>
                <w:bCs/>
              </w:rPr>
              <w:t>Essex County Council</w:t>
            </w:r>
          </w:p>
        </w:tc>
        <w:tc>
          <w:tcPr>
            <w:tcW w:w="3189" w:type="dxa"/>
            <w:shd w:val="clear" w:color="auto" w:fill="auto"/>
          </w:tcPr>
          <w:p w:rsidR="00DC2E24" w:rsidRPr="00B50239" w:rsidRDefault="00DC2E24" w:rsidP="00215321">
            <w:pPr>
              <w:pStyle w:val="ListParagraph"/>
              <w:numPr>
                <w:ilvl w:val="0"/>
                <w:numId w:val="2"/>
              </w:numPr>
              <w:rPr>
                <w:rFonts w:cs="Tahoma"/>
                <w:bCs/>
              </w:rPr>
            </w:pPr>
            <w:r w:rsidRPr="00B50239">
              <w:rPr>
                <w:rFonts w:cs="Tahoma"/>
                <w:bCs/>
              </w:rPr>
              <w:t>To improve opportunities for volunteering for MH service users to assist in recovery</w:t>
            </w:r>
          </w:p>
        </w:tc>
        <w:tc>
          <w:tcPr>
            <w:tcW w:w="2697" w:type="dxa"/>
            <w:shd w:val="clear" w:color="auto" w:fill="auto"/>
          </w:tcPr>
          <w:p w:rsidR="00DC2E24" w:rsidRPr="00B50239" w:rsidRDefault="00DC2E24" w:rsidP="00D33B09">
            <w:pPr>
              <w:rPr>
                <w:rFonts w:cs="Tahoma"/>
                <w:bCs/>
              </w:rPr>
            </w:pPr>
            <w:r w:rsidRPr="00B50239">
              <w:rPr>
                <w:rFonts w:cs="Tahoma"/>
                <w:bCs/>
              </w:rPr>
              <w:t>Links to social inclusi</w:t>
            </w:r>
            <w:r w:rsidR="00D33B09" w:rsidRPr="00B50239">
              <w:rPr>
                <w:rFonts w:cs="Tahoma"/>
                <w:bCs/>
              </w:rPr>
              <w:t>on and recovery mentioned above. Also include Central Voluntary Training.</w:t>
            </w:r>
          </w:p>
        </w:tc>
        <w:tc>
          <w:tcPr>
            <w:tcW w:w="902" w:type="dxa"/>
            <w:shd w:val="clear" w:color="auto" w:fill="auto"/>
          </w:tcPr>
          <w:p w:rsidR="00DC2E24" w:rsidRPr="00B50239" w:rsidRDefault="00F80B78" w:rsidP="0042187C">
            <w:pPr>
              <w:rPr>
                <w:rFonts w:cs="Tahoma"/>
                <w:bCs/>
              </w:rPr>
            </w:pPr>
            <w:r w:rsidRPr="00B50239">
              <w:rPr>
                <w:rFonts w:cs="Tahoma"/>
                <w:bCs/>
              </w:rPr>
              <w:t>2.7</w:t>
            </w:r>
          </w:p>
          <w:p w:rsidR="00F80B78" w:rsidRPr="00B50239" w:rsidRDefault="00F80B78" w:rsidP="0042187C">
            <w:pPr>
              <w:rPr>
                <w:rFonts w:cs="Tahoma"/>
                <w:bCs/>
              </w:rPr>
            </w:pPr>
            <w:r w:rsidRPr="00B50239">
              <w:rPr>
                <w:rFonts w:cs="Tahoma"/>
                <w:bCs/>
              </w:rPr>
              <w:t>5.4</w:t>
            </w:r>
          </w:p>
          <w:p w:rsidR="00F80B78" w:rsidRPr="00B50239" w:rsidRDefault="00F80B78" w:rsidP="0042187C">
            <w:pPr>
              <w:rPr>
                <w:rFonts w:cs="Tahoma"/>
                <w:bCs/>
              </w:rPr>
            </w:pPr>
            <w:r w:rsidRPr="00B50239">
              <w:rPr>
                <w:rFonts w:cs="Tahoma"/>
                <w:bCs/>
              </w:rPr>
              <w:t>5.5</w:t>
            </w:r>
          </w:p>
          <w:p w:rsidR="00F80B78" w:rsidRPr="00B50239" w:rsidRDefault="00F80B78" w:rsidP="0042187C">
            <w:pPr>
              <w:rPr>
                <w:rFonts w:cs="Tahoma"/>
                <w:bCs/>
              </w:rPr>
            </w:pPr>
            <w:r w:rsidRPr="00B50239">
              <w:rPr>
                <w:rFonts w:cs="Tahoma"/>
                <w:bCs/>
              </w:rPr>
              <w:t>5.12</w:t>
            </w:r>
          </w:p>
          <w:p w:rsidR="00F80B78" w:rsidRPr="00B50239" w:rsidRDefault="00F80B78" w:rsidP="0042187C">
            <w:pPr>
              <w:rPr>
                <w:rFonts w:cs="Tahoma"/>
                <w:bCs/>
              </w:rPr>
            </w:pPr>
          </w:p>
        </w:tc>
      </w:tr>
    </w:tbl>
    <w:p w:rsidR="00965866" w:rsidRPr="00270215" w:rsidRDefault="00965866" w:rsidP="007B3B50">
      <w:pPr>
        <w:rPr>
          <w:rFonts w:ascii="Tahoma" w:eastAsia="Times New Roman" w:hAnsi="Tahoma" w:cs="Tahoma"/>
          <w:sz w:val="24"/>
          <w:szCs w:val="24"/>
        </w:rPr>
      </w:pPr>
    </w:p>
    <w:sectPr w:rsidR="00965866" w:rsidRPr="00270215" w:rsidSect="00633763">
      <w:headerReference w:type="default" r:id="rId14"/>
      <w:footerReference w:type="default" r:id="rId15"/>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50" w:rsidRDefault="007B3B50" w:rsidP="00654AA6">
      <w:pPr>
        <w:spacing w:after="0" w:line="240" w:lineRule="auto"/>
      </w:pPr>
      <w:r>
        <w:separator/>
      </w:r>
    </w:p>
  </w:endnote>
  <w:endnote w:type="continuationSeparator" w:id="0">
    <w:p w:rsidR="007B3B50" w:rsidRDefault="007B3B50"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351"/>
      <w:docPartObj>
        <w:docPartGallery w:val="Page Numbers (Bottom of Page)"/>
        <w:docPartUnique/>
      </w:docPartObj>
    </w:sdtPr>
    <w:sdtEndPr/>
    <w:sdtContent>
      <w:p w:rsidR="007B3B50" w:rsidRDefault="007B3B50">
        <w:pPr>
          <w:pStyle w:val="Footer"/>
          <w:jc w:val="center"/>
        </w:pPr>
        <w:r>
          <w:fldChar w:fldCharType="begin"/>
        </w:r>
        <w:r>
          <w:instrText xml:space="preserve"> PAGE   \* MERGEFORMAT </w:instrText>
        </w:r>
        <w:r>
          <w:fldChar w:fldCharType="separate"/>
        </w:r>
        <w:r w:rsidR="00A05A46">
          <w:rPr>
            <w:noProof/>
          </w:rPr>
          <w:t>1</w:t>
        </w:r>
        <w:r>
          <w:rPr>
            <w:noProof/>
          </w:rPr>
          <w:fldChar w:fldCharType="end"/>
        </w:r>
      </w:p>
    </w:sdtContent>
  </w:sdt>
  <w:p w:rsidR="007B3B50" w:rsidRDefault="007B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50" w:rsidRDefault="007B3B50" w:rsidP="00654AA6">
      <w:pPr>
        <w:spacing w:after="0" w:line="240" w:lineRule="auto"/>
      </w:pPr>
      <w:r>
        <w:separator/>
      </w:r>
    </w:p>
  </w:footnote>
  <w:footnote w:type="continuationSeparator" w:id="0">
    <w:p w:rsidR="007B3B50" w:rsidRDefault="007B3B50"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50" w:rsidRPr="00A41486" w:rsidRDefault="007B3B50"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14:anchorId="13C01587" wp14:editId="4B068ACC">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North Essex</w:t>
    </w:r>
    <w:r w:rsidRPr="00A41486">
      <w:rPr>
        <w:rFonts w:ascii="Tahoma" w:hAnsi="Tahoma" w:cs="Tahoma"/>
        <w:b/>
        <w:bCs/>
        <w:color w:val="FFFFFF" w:themeColor="background1"/>
        <w:sz w:val="23"/>
        <w:szCs w:val="24"/>
      </w:rPr>
      <w:t xml:space="preserve"> 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75F"/>
    <w:multiLevelType w:val="hybridMultilevel"/>
    <w:tmpl w:val="05AE3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E7073C"/>
    <w:multiLevelType w:val="hybridMultilevel"/>
    <w:tmpl w:val="6936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20C66"/>
    <w:multiLevelType w:val="hybridMultilevel"/>
    <w:tmpl w:val="A334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13BD6"/>
    <w:multiLevelType w:val="hybridMultilevel"/>
    <w:tmpl w:val="86167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47694B"/>
    <w:multiLevelType w:val="hybridMultilevel"/>
    <w:tmpl w:val="8BFE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228F3"/>
    <w:multiLevelType w:val="hybridMultilevel"/>
    <w:tmpl w:val="633E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90DC0"/>
    <w:multiLevelType w:val="hybridMultilevel"/>
    <w:tmpl w:val="F1D2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68115C"/>
    <w:multiLevelType w:val="hybridMultilevel"/>
    <w:tmpl w:val="399C7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01029B"/>
    <w:multiLevelType w:val="hybridMultilevel"/>
    <w:tmpl w:val="929C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06494"/>
    <w:multiLevelType w:val="hybridMultilevel"/>
    <w:tmpl w:val="972E4A1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956764"/>
    <w:multiLevelType w:val="hybridMultilevel"/>
    <w:tmpl w:val="A5AC55C8"/>
    <w:lvl w:ilvl="0" w:tplc="3BD4C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771FF"/>
    <w:multiLevelType w:val="hybridMultilevel"/>
    <w:tmpl w:val="3070A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937C63"/>
    <w:multiLevelType w:val="hybridMultilevel"/>
    <w:tmpl w:val="9E8C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359F4"/>
    <w:multiLevelType w:val="hybridMultilevel"/>
    <w:tmpl w:val="4EE06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90AC5"/>
    <w:multiLevelType w:val="hybridMultilevel"/>
    <w:tmpl w:val="A7A8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957640"/>
    <w:multiLevelType w:val="hybridMultilevel"/>
    <w:tmpl w:val="0D8E7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4A6A12"/>
    <w:multiLevelType w:val="hybridMultilevel"/>
    <w:tmpl w:val="072C7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2A21F4"/>
    <w:multiLevelType w:val="hybridMultilevel"/>
    <w:tmpl w:val="E232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C077F6"/>
    <w:multiLevelType w:val="hybridMultilevel"/>
    <w:tmpl w:val="CCBA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2025B"/>
    <w:multiLevelType w:val="hybridMultilevel"/>
    <w:tmpl w:val="A050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584736"/>
    <w:multiLevelType w:val="hybridMultilevel"/>
    <w:tmpl w:val="CCAC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D477EA"/>
    <w:multiLevelType w:val="hybridMultilevel"/>
    <w:tmpl w:val="2546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A61D6"/>
    <w:multiLevelType w:val="hybridMultilevel"/>
    <w:tmpl w:val="ADFE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70ED9"/>
    <w:multiLevelType w:val="hybridMultilevel"/>
    <w:tmpl w:val="DB0C1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F53D58"/>
    <w:multiLevelType w:val="hybridMultilevel"/>
    <w:tmpl w:val="17FEE99A"/>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9B037B"/>
    <w:multiLevelType w:val="hybridMultilevel"/>
    <w:tmpl w:val="17A6AA2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1131B5E"/>
    <w:multiLevelType w:val="hybridMultilevel"/>
    <w:tmpl w:val="C604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222723"/>
    <w:multiLevelType w:val="hybridMultilevel"/>
    <w:tmpl w:val="58E0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ED54E7"/>
    <w:multiLevelType w:val="hybridMultilevel"/>
    <w:tmpl w:val="A62A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E5279C"/>
    <w:multiLevelType w:val="hybridMultilevel"/>
    <w:tmpl w:val="6B60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AA4811"/>
    <w:multiLevelType w:val="hybridMultilevel"/>
    <w:tmpl w:val="71BEFDF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1264012"/>
    <w:multiLevelType w:val="hybridMultilevel"/>
    <w:tmpl w:val="516AE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643127"/>
    <w:multiLevelType w:val="hybridMultilevel"/>
    <w:tmpl w:val="E5824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F65E91"/>
    <w:multiLevelType w:val="hybridMultilevel"/>
    <w:tmpl w:val="7778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1A12A1"/>
    <w:multiLevelType w:val="hybridMultilevel"/>
    <w:tmpl w:val="9D6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E174E0"/>
    <w:multiLevelType w:val="hybridMultilevel"/>
    <w:tmpl w:val="BD783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AA7C46"/>
    <w:multiLevelType w:val="hybridMultilevel"/>
    <w:tmpl w:val="14B82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CE49DA"/>
    <w:multiLevelType w:val="hybridMultilevel"/>
    <w:tmpl w:val="D6A4E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F64A0C"/>
    <w:multiLevelType w:val="hybridMultilevel"/>
    <w:tmpl w:val="E38C0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5E51531"/>
    <w:multiLevelType w:val="hybridMultilevel"/>
    <w:tmpl w:val="3FF89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6BF5EFB"/>
    <w:multiLevelType w:val="hybridMultilevel"/>
    <w:tmpl w:val="25DA69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nsid w:val="78E24FA8"/>
    <w:multiLevelType w:val="hybridMultilevel"/>
    <w:tmpl w:val="FBDA7D2C"/>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6818E9"/>
    <w:multiLevelType w:val="hybridMultilevel"/>
    <w:tmpl w:val="D6A6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7"/>
  </w:num>
  <w:num w:numId="4">
    <w:abstractNumId w:val="37"/>
  </w:num>
  <w:num w:numId="5">
    <w:abstractNumId w:val="41"/>
  </w:num>
  <w:num w:numId="6">
    <w:abstractNumId w:val="9"/>
  </w:num>
  <w:num w:numId="7">
    <w:abstractNumId w:val="24"/>
  </w:num>
  <w:num w:numId="8">
    <w:abstractNumId w:val="25"/>
  </w:num>
  <w:num w:numId="9">
    <w:abstractNumId w:val="30"/>
  </w:num>
  <w:num w:numId="10">
    <w:abstractNumId w:val="15"/>
  </w:num>
  <w:num w:numId="11">
    <w:abstractNumId w:val="23"/>
  </w:num>
  <w:num w:numId="12">
    <w:abstractNumId w:val="35"/>
  </w:num>
  <w:num w:numId="13">
    <w:abstractNumId w:val="5"/>
  </w:num>
  <w:num w:numId="14">
    <w:abstractNumId w:val="18"/>
  </w:num>
  <w:num w:numId="15">
    <w:abstractNumId w:val="0"/>
  </w:num>
  <w:num w:numId="16">
    <w:abstractNumId w:val="36"/>
  </w:num>
  <w:num w:numId="17">
    <w:abstractNumId w:val="16"/>
  </w:num>
  <w:num w:numId="18">
    <w:abstractNumId w:val="31"/>
  </w:num>
  <w:num w:numId="19">
    <w:abstractNumId w:val="11"/>
  </w:num>
  <w:num w:numId="20">
    <w:abstractNumId w:val="39"/>
  </w:num>
  <w:num w:numId="21">
    <w:abstractNumId w:val="6"/>
  </w:num>
  <w:num w:numId="22">
    <w:abstractNumId w:val="34"/>
  </w:num>
  <w:num w:numId="23">
    <w:abstractNumId w:val="28"/>
  </w:num>
  <w:num w:numId="24">
    <w:abstractNumId w:val="21"/>
  </w:num>
  <w:num w:numId="25">
    <w:abstractNumId w:val="14"/>
  </w:num>
  <w:num w:numId="26">
    <w:abstractNumId w:val="27"/>
  </w:num>
  <w:num w:numId="27">
    <w:abstractNumId w:val="22"/>
  </w:num>
  <w:num w:numId="28">
    <w:abstractNumId w:val="13"/>
  </w:num>
  <w:num w:numId="29">
    <w:abstractNumId w:val="4"/>
  </w:num>
  <w:num w:numId="30">
    <w:abstractNumId w:val="19"/>
  </w:num>
  <w:num w:numId="31">
    <w:abstractNumId w:val="40"/>
  </w:num>
  <w:num w:numId="32">
    <w:abstractNumId w:val="26"/>
  </w:num>
  <w:num w:numId="33">
    <w:abstractNumId w:val="20"/>
  </w:num>
  <w:num w:numId="34">
    <w:abstractNumId w:val="8"/>
  </w:num>
  <w:num w:numId="35">
    <w:abstractNumId w:val="12"/>
  </w:num>
  <w:num w:numId="36">
    <w:abstractNumId w:val="29"/>
  </w:num>
  <w:num w:numId="37">
    <w:abstractNumId w:val="2"/>
  </w:num>
  <w:num w:numId="38">
    <w:abstractNumId w:val="42"/>
  </w:num>
  <w:num w:numId="39">
    <w:abstractNumId w:val="17"/>
  </w:num>
  <w:num w:numId="40">
    <w:abstractNumId w:val="10"/>
  </w:num>
  <w:num w:numId="41">
    <w:abstractNumId w:val="1"/>
  </w:num>
  <w:num w:numId="42">
    <w:abstractNumId w:val="38"/>
  </w:num>
  <w:num w:numId="43">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0105C"/>
    <w:rsid w:val="00004583"/>
    <w:rsid w:val="00006AEF"/>
    <w:rsid w:val="00007F37"/>
    <w:rsid w:val="00010DB4"/>
    <w:rsid w:val="00016221"/>
    <w:rsid w:val="00017264"/>
    <w:rsid w:val="0001794C"/>
    <w:rsid w:val="00024327"/>
    <w:rsid w:val="0002575A"/>
    <w:rsid w:val="00036CF3"/>
    <w:rsid w:val="0004488B"/>
    <w:rsid w:val="00062F72"/>
    <w:rsid w:val="00080AEC"/>
    <w:rsid w:val="00084063"/>
    <w:rsid w:val="00092DB5"/>
    <w:rsid w:val="00095CD2"/>
    <w:rsid w:val="00096F53"/>
    <w:rsid w:val="000A307B"/>
    <w:rsid w:val="000A543D"/>
    <w:rsid w:val="000B2A90"/>
    <w:rsid w:val="000B311E"/>
    <w:rsid w:val="000C4896"/>
    <w:rsid w:val="000C6DB4"/>
    <w:rsid w:val="000D1078"/>
    <w:rsid w:val="000D4196"/>
    <w:rsid w:val="000D5A7A"/>
    <w:rsid w:val="000D6F55"/>
    <w:rsid w:val="000E1785"/>
    <w:rsid w:val="000E1918"/>
    <w:rsid w:val="000E6EEF"/>
    <w:rsid w:val="000E7DFC"/>
    <w:rsid w:val="00102AE7"/>
    <w:rsid w:val="00131DBF"/>
    <w:rsid w:val="00131EFE"/>
    <w:rsid w:val="00135330"/>
    <w:rsid w:val="00135CB9"/>
    <w:rsid w:val="001361E0"/>
    <w:rsid w:val="00156D5C"/>
    <w:rsid w:val="001827F3"/>
    <w:rsid w:val="00185076"/>
    <w:rsid w:val="001901B1"/>
    <w:rsid w:val="00194297"/>
    <w:rsid w:val="001972AA"/>
    <w:rsid w:val="001A452D"/>
    <w:rsid w:val="001A7C85"/>
    <w:rsid w:val="001B7CD9"/>
    <w:rsid w:val="001C0EC6"/>
    <w:rsid w:val="001C2972"/>
    <w:rsid w:val="001D34AC"/>
    <w:rsid w:val="001D5459"/>
    <w:rsid w:val="001D679F"/>
    <w:rsid w:val="001E2C47"/>
    <w:rsid w:val="00200474"/>
    <w:rsid w:val="00215321"/>
    <w:rsid w:val="0022164D"/>
    <w:rsid w:val="00223306"/>
    <w:rsid w:val="00225030"/>
    <w:rsid w:val="00227432"/>
    <w:rsid w:val="00236537"/>
    <w:rsid w:val="00243631"/>
    <w:rsid w:val="00263D87"/>
    <w:rsid w:val="00264F77"/>
    <w:rsid w:val="0026756A"/>
    <w:rsid w:val="00270215"/>
    <w:rsid w:val="00273EE4"/>
    <w:rsid w:val="002823EE"/>
    <w:rsid w:val="0028250F"/>
    <w:rsid w:val="002920FD"/>
    <w:rsid w:val="002962B8"/>
    <w:rsid w:val="002C22C7"/>
    <w:rsid w:val="002C2332"/>
    <w:rsid w:val="002C4070"/>
    <w:rsid w:val="002C5550"/>
    <w:rsid w:val="002E11CB"/>
    <w:rsid w:val="002E486C"/>
    <w:rsid w:val="002F1870"/>
    <w:rsid w:val="002F6F56"/>
    <w:rsid w:val="0030011F"/>
    <w:rsid w:val="00302084"/>
    <w:rsid w:val="003024A9"/>
    <w:rsid w:val="0031334B"/>
    <w:rsid w:val="00322825"/>
    <w:rsid w:val="00326E0C"/>
    <w:rsid w:val="00327360"/>
    <w:rsid w:val="00332CC1"/>
    <w:rsid w:val="00334DB7"/>
    <w:rsid w:val="00336115"/>
    <w:rsid w:val="0033795D"/>
    <w:rsid w:val="00337BC7"/>
    <w:rsid w:val="00340109"/>
    <w:rsid w:val="00343E41"/>
    <w:rsid w:val="00351FD6"/>
    <w:rsid w:val="00355C9C"/>
    <w:rsid w:val="003575C9"/>
    <w:rsid w:val="00363C46"/>
    <w:rsid w:val="00381E4C"/>
    <w:rsid w:val="003A1164"/>
    <w:rsid w:val="003A1B48"/>
    <w:rsid w:val="003B08B9"/>
    <w:rsid w:val="003B229E"/>
    <w:rsid w:val="003B729D"/>
    <w:rsid w:val="003C3345"/>
    <w:rsid w:val="003C66DE"/>
    <w:rsid w:val="003D0A19"/>
    <w:rsid w:val="003D4D09"/>
    <w:rsid w:val="003D74E7"/>
    <w:rsid w:val="003E120A"/>
    <w:rsid w:val="003F2CD2"/>
    <w:rsid w:val="003F5513"/>
    <w:rsid w:val="00412138"/>
    <w:rsid w:val="0042187C"/>
    <w:rsid w:val="00421AE6"/>
    <w:rsid w:val="004238D7"/>
    <w:rsid w:val="00424B86"/>
    <w:rsid w:val="00444BA6"/>
    <w:rsid w:val="0045217B"/>
    <w:rsid w:val="00472F95"/>
    <w:rsid w:val="004734D4"/>
    <w:rsid w:val="00474736"/>
    <w:rsid w:val="0047776E"/>
    <w:rsid w:val="00477F99"/>
    <w:rsid w:val="0048201E"/>
    <w:rsid w:val="004838FC"/>
    <w:rsid w:val="004856D3"/>
    <w:rsid w:val="0048604C"/>
    <w:rsid w:val="004A19F4"/>
    <w:rsid w:val="004B2F2D"/>
    <w:rsid w:val="004B3393"/>
    <w:rsid w:val="004B4A73"/>
    <w:rsid w:val="004B568B"/>
    <w:rsid w:val="004B7FE2"/>
    <w:rsid w:val="004C2E6C"/>
    <w:rsid w:val="004D516A"/>
    <w:rsid w:val="004D6CEE"/>
    <w:rsid w:val="004F1D36"/>
    <w:rsid w:val="004F2464"/>
    <w:rsid w:val="004F5754"/>
    <w:rsid w:val="00506597"/>
    <w:rsid w:val="00514DD4"/>
    <w:rsid w:val="005213AD"/>
    <w:rsid w:val="00527941"/>
    <w:rsid w:val="005323C4"/>
    <w:rsid w:val="00536E6F"/>
    <w:rsid w:val="00537494"/>
    <w:rsid w:val="0054044D"/>
    <w:rsid w:val="0054473D"/>
    <w:rsid w:val="005555F4"/>
    <w:rsid w:val="00560DF7"/>
    <w:rsid w:val="00561F74"/>
    <w:rsid w:val="00563317"/>
    <w:rsid w:val="00566D9F"/>
    <w:rsid w:val="005707EC"/>
    <w:rsid w:val="005806A3"/>
    <w:rsid w:val="005822B5"/>
    <w:rsid w:val="00582DB4"/>
    <w:rsid w:val="00587458"/>
    <w:rsid w:val="0059066B"/>
    <w:rsid w:val="00596F26"/>
    <w:rsid w:val="005A24A6"/>
    <w:rsid w:val="005A3B98"/>
    <w:rsid w:val="005A49F0"/>
    <w:rsid w:val="005A52C2"/>
    <w:rsid w:val="005A7676"/>
    <w:rsid w:val="005B191A"/>
    <w:rsid w:val="005B19A0"/>
    <w:rsid w:val="005B69FD"/>
    <w:rsid w:val="005D20A3"/>
    <w:rsid w:val="005D36FB"/>
    <w:rsid w:val="005F158F"/>
    <w:rsid w:val="005F365E"/>
    <w:rsid w:val="005F5123"/>
    <w:rsid w:val="005F5B92"/>
    <w:rsid w:val="0061630C"/>
    <w:rsid w:val="00617FA2"/>
    <w:rsid w:val="00633763"/>
    <w:rsid w:val="006353F6"/>
    <w:rsid w:val="0063697D"/>
    <w:rsid w:val="006452CB"/>
    <w:rsid w:val="006530D0"/>
    <w:rsid w:val="00654AA6"/>
    <w:rsid w:val="00657432"/>
    <w:rsid w:val="00657870"/>
    <w:rsid w:val="0068175A"/>
    <w:rsid w:val="006930ED"/>
    <w:rsid w:val="00693120"/>
    <w:rsid w:val="006951A8"/>
    <w:rsid w:val="006A4A6C"/>
    <w:rsid w:val="006B4B92"/>
    <w:rsid w:val="006B7883"/>
    <w:rsid w:val="006D1A62"/>
    <w:rsid w:val="006D69A3"/>
    <w:rsid w:val="006D7779"/>
    <w:rsid w:val="006E0830"/>
    <w:rsid w:val="006E79DC"/>
    <w:rsid w:val="006F27FF"/>
    <w:rsid w:val="0070067F"/>
    <w:rsid w:val="00701FA5"/>
    <w:rsid w:val="00704DDE"/>
    <w:rsid w:val="00706EB9"/>
    <w:rsid w:val="00707B25"/>
    <w:rsid w:val="007113FB"/>
    <w:rsid w:val="00716421"/>
    <w:rsid w:val="00721C51"/>
    <w:rsid w:val="00722A8D"/>
    <w:rsid w:val="007236B8"/>
    <w:rsid w:val="00742709"/>
    <w:rsid w:val="0075390A"/>
    <w:rsid w:val="0076013F"/>
    <w:rsid w:val="0076068B"/>
    <w:rsid w:val="00771EDA"/>
    <w:rsid w:val="00773061"/>
    <w:rsid w:val="00774BC3"/>
    <w:rsid w:val="007767DB"/>
    <w:rsid w:val="007800C9"/>
    <w:rsid w:val="00796BB7"/>
    <w:rsid w:val="007A519B"/>
    <w:rsid w:val="007B3B50"/>
    <w:rsid w:val="007B5BF4"/>
    <w:rsid w:val="007C2AC9"/>
    <w:rsid w:val="007C7C65"/>
    <w:rsid w:val="007D36E4"/>
    <w:rsid w:val="007D3F8C"/>
    <w:rsid w:val="007E16FE"/>
    <w:rsid w:val="007E285B"/>
    <w:rsid w:val="00800821"/>
    <w:rsid w:val="00806393"/>
    <w:rsid w:val="00806BF9"/>
    <w:rsid w:val="0081721A"/>
    <w:rsid w:val="008239F5"/>
    <w:rsid w:val="00824FC9"/>
    <w:rsid w:val="00826BC9"/>
    <w:rsid w:val="008300C3"/>
    <w:rsid w:val="00834760"/>
    <w:rsid w:val="00836FA1"/>
    <w:rsid w:val="00837839"/>
    <w:rsid w:val="00861C8E"/>
    <w:rsid w:val="00865774"/>
    <w:rsid w:val="008714F8"/>
    <w:rsid w:val="008770B8"/>
    <w:rsid w:val="00884988"/>
    <w:rsid w:val="00887F81"/>
    <w:rsid w:val="008901CC"/>
    <w:rsid w:val="008A0185"/>
    <w:rsid w:val="008A0C58"/>
    <w:rsid w:val="008A52A1"/>
    <w:rsid w:val="008A6AFC"/>
    <w:rsid w:val="008B71F9"/>
    <w:rsid w:val="008C225A"/>
    <w:rsid w:val="008C2F07"/>
    <w:rsid w:val="008C5EEB"/>
    <w:rsid w:val="008C74E6"/>
    <w:rsid w:val="008D0F62"/>
    <w:rsid w:val="008D111A"/>
    <w:rsid w:val="008D50EB"/>
    <w:rsid w:val="008D72E5"/>
    <w:rsid w:val="008E00D4"/>
    <w:rsid w:val="008E22F4"/>
    <w:rsid w:val="008F3893"/>
    <w:rsid w:val="008F3FBB"/>
    <w:rsid w:val="00901254"/>
    <w:rsid w:val="0090236C"/>
    <w:rsid w:val="009046C4"/>
    <w:rsid w:val="00910D5F"/>
    <w:rsid w:val="009162F4"/>
    <w:rsid w:val="00917277"/>
    <w:rsid w:val="0091731F"/>
    <w:rsid w:val="00925E43"/>
    <w:rsid w:val="009317BF"/>
    <w:rsid w:val="00946019"/>
    <w:rsid w:val="009547A0"/>
    <w:rsid w:val="0095506B"/>
    <w:rsid w:val="00964773"/>
    <w:rsid w:val="00965866"/>
    <w:rsid w:val="00975D98"/>
    <w:rsid w:val="00984CBA"/>
    <w:rsid w:val="009A5D58"/>
    <w:rsid w:val="009A74E7"/>
    <w:rsid w:val="009B0734"/>
    <w:rsid w:val="009B1134"/>
    <w:rsid w:val="009C6D8F"/>
    <w:rsid w:val="009D0F1F"/>
    <w:rsid w:val="009D2588"/>
    <w:rsid w:val="009D3707"/>
    <w:rsid w:val="009D4932"/>
    <w:rsid w:val="009D70EC"/>
    <w:rsid w:val="009E4D66"/>
    <w:rsid w:val="009E637B"/>
    <w:rsid w:val="009E6CE3"/>
    <w:rsid w:val="009F60EE"/>
    <w:rsid w:val="00A0163C"/>
    <w:rsid w:val="00A03A5E"/>
    <w:rsid w:val="00A05A46"/>
    <w:rsid w:val="00A05EB9"/>
    <w:rsid w:val="00A073DC"/>
    <w:rsid w:val="00A17635"/>
    <w:rsid w:val="00A22FE8"/>
    <w:rsid w:val="00A24B92"/>
    <w:rsid w:val="00A34C62"/>
    <w:rsid w:val="00A41486"/>
    <w:rsid w:val="00A437C1"/>
    <w:rsid w:val="00A451E9"/>
    <w:rsid w:val="00A505B3"/>
    <w:rsid w:val="00A51057"/>
    <w:rsid w:val="00A53DB7"/>
    <w:rsid w:val="00A5510D"/>
    <w:rsid w:val="00A56BED"/>
    <w:rsid w:val="00A57D95"/>
    <w:rsid w:val="00A57FFD"/>
    <w:rsid w:val="00A617B4"/>
    <w:rsid w:val="00A70633"/>
    <w:rsid w:val="00A77E42"/>
    <w:rsid w:val="00A86255"/>
    <w:rsid w:val="00A96049"/>
    <w:rsid w:val="00AA14DA"/>
    <w:rsid w:val="00AA58E6"/>
    <w:rsid w:val="00AA73A5"/>
    <w:rsid w:val="00AB24C9"/>
    <w:rsid w:val="00AC56BF"/>
    <w:rsid w:val="00AD469C"/>
    <w:rsid w:val="00AD73BC"/>
    <w:rsid w:val="00AE03CA"/>
    <w:rsid w:val="00AF22E8"/>
    <w:rsid w:val="00B05AEB"/>
    <w:rsid w:val="00B07474"/>
    <w:rsid w:val="00B11606"/>
    <w:rsid w:val="00B1646B"/>
    <w:rsid w:val="00B23ABB"/>
    <w:rsid w:val="00B33BAE"/>
    <w:rsid w:val="00B351B0"/>
    <w:rsid w:val="00B41903"/>
    <w:rsid w:val="00B42780"/>
    <w:rsid w:val="00B45C76"/>
    <w:rsid w:val="00B50239"/>
    <w:rsid w:val="00B61222"/>
    <w:rsid w:val="00B836A8"/>
    <w:rsid w:val="00B8491D"/>
    <w:rsid w:val="00B91C9E"/>
    <w:rsid w:val="00B94562"/>
    <w:rsid w:val="00B975CB"/>
    <w:rsid w:val="00BA3FC7"/>
    <w:rsid w:val="00BB2602"/>
    <w:rsid w:val="00BB6992"/>
    <w:rsid w:val="00BC67D5"/>
    <w:rsid w:val="00BD7520"/>
    <w:rsid w:val="00BD7CDB"/>
    <w:rsid w:val="00BE75A2"/>
    <w:rsid w:val="00BE77A4"/>
    <w:rsid w:val="00BF5418"/>
    <w:rsid w:val="00C03706"/>
    <w:rsid w:val="00C04038"/>
    <w:rsid w:val="00C05999"/>
    <w:rsid w:val="00C1029D"/>
    <w:rsid w:val="00C157B7"/>
    <w:rsid w:val="00C16064"/>
    <w:rsid w:val="00C2498A"/>
    <w:rsid w:val="00C25E06"/>
    <w:rsid w:val="00C3180B"/>
    <w:rsid w:val="00C340FE"/>
    <w:rsid w:val="00C469BA"/>
    <w:rsid w:val="00C5691F"/>
    <w:rsid w:val="00C75999"/>
    <w:rsid w:val="00C837C0"/>
    <w:rsid w:val="00C91AC2"/>
    <w:rsid w:val="00C94CEE"/>
    <w:rsid w:val="00CB27A9"/>
    <w:rsid w:val="00CB4E9C"/>
    <w:rsid w:val="00CB5D44"/>
    <w:rsid w:val="00CC3AD3"/>
    <w:rsid w:val="00CC5706"/>
    <w:rsid w:val="00CD55F0"/>
    <w:rsid w:val="00CE2DE7"/>
    <w:rsid w:val="00CF0C80"/>
    <w:rsid w:val="00CF74A2"/>
    <w:rsid w:val="00CF7CF0"/>
    <w:rsid w:val="00D07DD8"/>
    <w:rsid w:val="00D158E5"/>
    <w:rsid w:val="00D2260C"/>
    <w:rsid w:val="00D24754"/>
    <w:rsid w:val="00D33B09"/>
    <w:rsid w:val="00D3547D"/>
    <w:rsid w:val="00D40E6D"/>
    <w:rsid w:val="00D41801"/>
    <w:rsid w:val="00D4369A"/>
    <w:rsid w:val="00D447E1"/>
    <w:rsid w:val="00D50D17"/>
    <w:rsid w:val="00D562D3"/>
    <w:rsid w:val="00D7074D"/>
    <w:rsid w:val="00D70CF2"/>
    <w:rsid w:val="00D746DF"/>
    <w:rsid w:val="00D820E2"/>
    <w:rsid w:val="00D8272E"/>
    <w:rsid w:val="00D858CB"/>
    <w:rsid w:val="00D927FB"/>
    <w:rsid w:val="00DB0FA6"/>
    <w:rsid w:val="00DB3EE3"/>
    <w:rsid w:val="00DC117F"/>
    <w:rsid w:val="00DC2431"/>
    <w:rsid w:val="00DC2E24"/>
    <w:rsid w:val="00DC4C61"/>
    <w:rsid w:val="00DD394E"/>
    <w:rsid w:val="00DD58C6"/>
    <w:rsid w:val="00DD7E11"/>
    <w:rsid w:val="00DE5614"/>
    <w:rsid w:val="00DF39A2"/>
    <w:rsid w:val="00DF7D07"/>
    <w:rsid w:val="00E0622F"/>
    <w:rsid w:val="00E11602"/>
    <w:rsid w:val="00E1235B"/>
    <w:rsid w:val="00E14DD3"/>
    <w:rsid w:val="00E21E5D"/>
    <w:rsid w:val="00E27183"/>
    <w:rsid w:val="00E351FB"/>
    <w:rsid w:val="00E42392"/>
    <w:rsid w:val="00E54B8A"/>
    <w:rsid w:val="00E5534C"/>
    <w:rsid w:val="00E578A9"/>
    <w:rsid w:val="00E60188"/>
    <w:rsid w:val="00E653CD"/>
    <w:rsid w:val="00E7573D"/>
    <w:rsid w:val="00E909B1"/>
    <w:rsid w:val="00E90EE2"/>
    <w:rsid w:val="00EA036C"/>
    <w:rsid w:val="00EA1524"/>
    <w:rsid w:val="00EB366A"/>
    <w:rsid w:val="00EC1F5E"/>
    <w:rsid w:val="00ED04FA"/>
    <w:rsid w:val="00ED10D7"/>
    <w:rsid w:val="00EE2839"/>
    <w:rsid w:val="00EE50A4"/>
    <w:rsid w:val="00EE5580"/>
    <w:rsid w:val="00EF2E7B"/>
    <w:rsid w:val="00EF323F"/>
    <w:rsid w:val="00F00468"/>
    <w:rsid w:val="00F009A8"/>
    <w:rsid w:val="00F07AA6"/>
    <w:rsid w:val="00F24C82"/>
    <w:rsid w:val="00F25EB8"/>
    <w:rsid w:val="00F3332A"/>
    <w:rsid w:val="00F42D08"/>
    <w:rsid w:val="00F524C0"/>
    <w:rsid w:val="00F560A7"/>
    <w:rsid w:val="00F70494"/>
    <w:rsid w:val="00F715EB"/>
    <w:rsid w:val="00F76E05"/>
    <w:rsid w:val="00F80B78"/>
    <w:rsid w:val="00F833A6"/>
    <w:rsid w:val="00F84F86"/>
    <w:rsid w:val="00F93A89"/>
    <w:rsid w:val="00FA676C"/>
    <w:rsid w:val="00FB13EC"/>
    <w:rsid w:val="00FC3D80"/>
    <w:rsid w:val="00FD45AE"/>
    <w:rsid w:val="00FD4748"/>
    <w:rsid w:val="00FE3923"/>
    <w:rsid w:val="00FF3A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Pa5">
    <w:name w:val="Pa5"/>
    <w:basedOn w:val="Normal"/>
    <w:next w:val="Normal"/>
    <w:uiPriority w:val="99"/>
    <w:rsid w:val="00EF323F"/>
    <w:pPr>
      <w:autoSpaceDE w:val="0"/>
      <w:autoSpaceDN w:val="0"/>
      <w:adjustRightInd w:val="0"/>
      <w:spacing w:after="0" w:line="241" w:lineRule="atLeast"/>
    </w:pPr>
    <w:rPr>
      <w:rFonts w:ascii="Helvetica 45 Light" w:hAnsi="Helvetica 45 Light"/>
      <w:sz w:val="24"/>
      <w:szCs w:val="24"/>
    </w:rPr>
  </w:style>
  <w:style w:type="paragraph" w:customStyle="1" w:styleId="Default">
    <w:name w:val="Default"/>
    <w:basedOn w:val="Normal"/>
    <w:rsid w:val="00CF0C80"/>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customStyle="1" w:styleId="Pa5">
    <w:name w:val="Pa5"/>
    <w:basedOn w:val="Normal"/>
    <w:next w:val="Normal"/>
    <w:uiPriority w:val="99"/>
    <w:rsid w:val="00EF323F"/>
    <w:pPr>
      <w:autoSpaceDE w:val="0"/>
      <w:autoSpaceDN w:val="0"/>
      <w:adjustRightInd w:val="0"/>
      <w:spacing w:after="0" w:line="241" w:lineRule="atLeast"/>
    </w:pPr>
    <w:rPr>
      <w:rFonts w:ascii="Helvetica 45 Light" w:hAnsi="Helvetica 45 Light"/>
      <w:sz w:val="24"/>
      <w:szCs w:val="24"/>
    </w:rPr>
  </w:style>
  <w:style w:type="paragraph" w:customStyle="1" w:styleId="Default">
    <w:name w:val="Default"/>
    <w:basedOn w:val="Normal"/>
    <w:rsid w:val="00CF0C80"/>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286">
      <w:bodyDiv w:val="1"/>
      <w:marLeft w:val="0"/>
      <w:marRight w:val="0"/>
      <w:marTop w:val="0"/>
      <w:marBottom w:val="0"/>
      <w:divBdr>
        <w:top w:val="none" w:sz="0" w:space="0" w:color="auto"/>
        <w:left w:val="none" w:sz="0" w:space="0" w:color="auto"/>
        <w:bottom w:val="none" w:sz="0" w:space="0" w:color="auto"/>
        <w:right w:val="none" w:sz="0" w:space="0" w:color="auto"/>
      </w:divBdr>
    </w:div>
    <w:div w:id="190147586">
      <w:bodyDiv w:val="1"/>
      <w:marLeft w:val="0"/>
      <w:marRight w:val="0"/>
      <w:marTop w:val="0"/>
      <w:marBottom w:val="0"/>
      <w:divBdr>
        <w:top w:val="none" w:sz="0" w:space="0" w:color="auto"/>
        <w:left w:val="none" w:sz="0" w:space="0" w:color="auto"/>
        <w:bottom w:val="none" w:sz="0" w:space="0" w:color="auto"/>
        <w:right w:val="none" w:sz="0" w:space="0" w:color="auto"/>
      </w:divBdr>
    </w:div>
    <w:div w:id="523203505">
      <w:bodyDiv w:val="1"/>
      <w:marLeft w:val="0"/>
      <w:marRight w:val="0"/>
      <w:marTop w:val="0"/>
      <w:marBottom w:val="0"/>
      <w:divBdr>
        <w:top w:val="none" w:sz="0" w:space="0" w:color="auto"/>
        <w:left w:val="none" w:sz="0" w:space="0" w:color="auto"/>
        <w:bottom w:val="none" w:sz="0" w:space="0" w:color="auto"/>
        <w:right w:val="none" w:sz="0" w:space="0" w:color="auto"/>
      </w:divBdr>
    </w:div>
    <w:div w:id="675109938">
      <w:bodyDiv w:val="1"/>
      <w:marLeft w:val="0"/>
      <w:marRight w:val="0"/>
      <w:marTop w:val="0"/>
      <w:marBottom w:val="0"/>
      <w:divBdr>
        <w:top w:val="none" w:sz="0" w:space="0" w:color="auto"/>
        <w:left w:val="none" w:sz="0" w:space="0" w:color="auto"/>
        <w:bottom w:val="none" w:sz="0" w:space="0" w:color="auto"/>
        <w:right w:val="none" w:sz="0" w:space="0" w:color="auto"/>
      </w:divBdr>
    </w:div>
    <w:div w:id="728110860">
      <w:bodyDiv w:val="1"/>
      <w:marLeft w:val="0"/>
      <w:marRight w:val="0"/>
      <w:marTop w:val="0"/>
      <w:marBottom w:val="0"/>
      <w:divBdr>
        <w:top w:val="none" w:sz="0" w:space="0" w:color="auto"/>
        <w:left w:val="none" w:sz="0" w:space="0" w:color="auto"/>
        <w:bottom w:val="none" w:sz="0" w:space="0" w:color="auto"/>
        <w:right w:val="none" w:sz="0" w:space="0" w:color="auto"/>
      </w:divBdr>
    </w:div>
    <w:div w:id="897320025">
      <w:bodyDiv w:val="1"/>
      <w:marLeft w:val="0"/>
      <w:marRight w:val="0"/>
      <w:marTop w:val="0"/>
      <w:marBottom w:val="0"/>
      <w:divBdr>
        <w:top w:val="none" w:sz="0" w:space="0" w:color="auto"/>
        <w:left w:val="none" w:sz="0" w:space="0" w:color="auto"/>
        <w:bottom w:val="none" w:sz="0" w:space="0" w:color="auto"/>
        <w:right w:val="none" w:sz="0" w:space="0" w:color="auto"/>
      </w:divBdr>
    </w:div>
    <w:div w:id="1267613066">
      <w:bodyDiv w:val="1"/>
      <w:marLeft w:val="0"/>
      <w:marRight w:val="0"/>
      <w:marTop w:val="0"/>
      <w:marBottom w:val="0"/>
      <w:divBdr>
        <w:top w:val="none" w:sz="0" w:space="0" w:color="auto"/>
        <w:left w:val="none" w:sz="0" w:space="0" w:color="auto"/>
        <w:bottom w:val="none" w:sz="0" w:space="0" w:color="auto"/>
        <w:right w:val="none" w:sz="0" w:space="0" w:color="auto"/>
      </w:divBdr>
    </w:div>
    <w:div w:id="1552184632">
      <w:bodyDiv w:val="1"/>
      <w:marLeft w:val="0"/>
      <w:marRight w:val="0"/>
      <w:marTop w:val="0"/>
      <w:marBottom w:val="0"/>
      <w:divBdr>
        <w:top w:val="none" w:sz="0" w:space="0" w:color="auto"/>
        <w:left w:val="none" w:sz="0" w:space="0" w:color="auto"/>
        <w:bottom w:val="none" w:sz="0" w:space="0" w:color="auto"/>
        <w:right w:val="none" w:sz="0" w:space="0" w:color="auto"/>
      </w:divBdr>
    </w:div>
    <w:div w:id="1589576041">
      <w:bodyDiv w:val="1"/>
      <w:marLeft w:val="0"/>
      <w:marRight w:val="0"/>
      <w:marTop w:val="0"/>
      <w:marBottom w:val="0"/>
      <w:divBdr>
        <w:top w:val="none" w:sz="0" w:space="0" w:color="auto"/>
        <w:left w:val="none" w:sz="0" w:space="0" w:color="auto"/>
        <w:bottom w:val="none" w:sz="0" w:space="0" w:color="auto"/>
        <w:right w:val="none" w:sz="0" w:space="0" w:color="auto"/>
      </w:divBdr>
    </w:div>
    <w:div w:id="1828739060">
      <w:bodyDiv w:val="1"/>
      <w:marLeft w:val="0"/>
      <w:marRight w:val="0"/>
      <w:marTop w:val="0"/>
      <w:marBottom w:val="0"/>
      <w:divBdr>
        <w:top w:val="none" w:sz="0" w:space="0" w:color="auto"/>
        <w:left w:val="none" w:sz="0" w:space="0" w:color="auto"/>
        <w:bottom w:val="none" w:sz="0" w:space="0" w:color="auto"/>
        <w:right w:val="none" w:sz="0" w:space="0" w:color="auto"/>
      </w:divBdr>
    </w:div>
    <w:div w:id="2094819249">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D3A01E1-627C-4F8F-8ED9-F13AF202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F0E7BD68</Template>
  <TotalTime>0</TotalTime>
  <Pages>31</Pages>
  <Words>6254</Words>
  <Characters>35648</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41819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michala.jury</cp:lastModifiedBy>
  <cp:revision>2</cp:revision>
  <cp:lastPrinted>2015-10-05T11:57:00Z</cp:lastPrinted>
  <dcterms:created xsi:type="dcterms:W3CDTF">2015-10-30T09:12:00Z</dcterms:created>
  <dcterms:modified xsi:type="dcterms:W3CDTF">2015-10-30T09:12:00Z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