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Pr="0054473D" w:rsidRDefault="003B32AA" w:rsidP="00E90EAB">
      <w:pPr>
        <w:pStyle w:val="ListParagraph"/>
      </w:pPr>
      <w:bookmarkStart w:id="0" w:name="_GoBack"/>
      <w:bookmarkEnd w:id="0"/>
      <w:r>
        <w:t>Bedfordshire and Luton Joint Action Plan</w:t>
      </w:r>
    </w:p>
    <w:tbl>
      <w:tblPr>
        <w:tblStyle w:val="TableGrid"/>
        <w:tblW w:w="14734" w:type="dxa"/>
        <w:tblInd w:w="108" w:type="dxa"/>
        <w:tblLook w:val="04A0" w:firstRow="1" w:lastRow="0" w:firstColumn="1" w:lastColumn="0" w:noHBand="0" w:noVBand="1"/>
      </w:tblPr>
      <w:tblGrid>
        <w:gridCol w:w="868"/>
        <w:gridCol w:w="1384"/>
        <w:gridCol w:w="2075"/>
        <w:gridCol w:w="1415"/>
        <w:gridCol w:w="133"/>
        <w:gridCol w:w="1467"/>
        <w:gridCol w:w="3326"/>
        <w:gridCol w:w="4066"/>
      </w:tblGrid>
      <w:tr w:rsidR="00E819E5" w:rsidRPr="00264F77" w:rsidTr="003831AF">
        <w:tc>
          <w:tcPr>
            <w:tcW w:w="879" w:type="dxa"/>
            <w:shd w:val="clear" w:color="auto" w:fill="47485F"/>
          </w:tcPr>
          <w:p w:rsidR="00E819E5" w:rsidRPr="00264F77" w:rsidRDefault="00E819E5" w:rsidP="00270215">
            <w:pPr>
              <w:pStyle w:val="ListParagraph"/>
              <w:numPr>
                <w:ilvl w:val="0"/>
                <w:numId w:val="9"/>
              </w:numPr>
              <w:jc w:val="center"/>
              <w:rPr>
                <w:rFonts w:ascii="Tahoma" w:hAnsi="Tahoma" w:cs="Tahoma"/>
                <w:b/>
                <w:color w:val="FFFFFF" w:themeColor="background1"/>
                <w:sz w:val="24"/>
                <w:szCs w:val="24"/>
              </w:rPr>
            </w:pPr>
          </w:p>
        </w:tc>
        <w:tc>
          <w:tcPr>
            <w:tcW w:w="1150" w:type="dxa"/>
            <w:shd w:val="clear" w:color="auto" w:fill="47485F"/>
          </w:tcPr>
          <w:p w:rsidR="00E819E5" w:rsidRPr="00264F77" w:rsidRDefault="00E819E5" w:rsidP="00270215">
            <w:pPr>
              <w:pStyle w:val="ListParagraph"/>
              <w:numPr>
                <w:ilvl w:val="0"/>
                <w:numId w:val="9"/>
              </w:numPr>
              <w:jc w:val="center"/>
              <w:rPr>
                <w:rFonts w:ascii="Tahoma" w:hAnsi="Tahoma" w:cs="Tahoma"/>
                <w:b/>
                <w:color w:val="FFFFFF" w:themeColor="background1"/>
                <w:sz w:val="24"/>
                <w:szCs w:val="24"/>
              </w:rPr>
            </w:pPr>
          </w:p>
        </w:tc>
        <w:tc>
          <w:tcPr>
            <w:tcW w:w="12705" w:type="dxa"/>
            <w:gridSpan w:val="6"/>
            <w:shd w:val="clear" w:color="auto" w:fill="47485F"/>
          </w:tcPr>
          <w:p w:rsidR="00E819E5" w:rsidRPr="00264F77" w:rsidRDefault="00E819E5" w:rsidP="00270215">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E819E5" w:rsidRPr="00264F77" w:rsidRDefault="00E819E5" w:rsidP="00270215">
            <w:pPr>
              <w:pStyle w:val="ListParagraph"/>
              <w:rPr>
                <w:rFonts w:ascii="Tahoma" w:hAnsi="Tahoma" w:cs="Tahoma"/>
                <w:b/>
                <w:bCs/>
                <w:color w:val="FFFFFF" w:themeColor="background1"/>
                <w:sz w:val="24"/>
                <w:szCs w:val="24"/>
              </w:rPr>
            </w:pPr>
          </w:p>
        </w:tc>
      </w:tr>
      <w:tr w:rsidR="00C061C2" w:rsidRPr="00270215" w:rsidTr="00E819E5">
        <w:tc>
          <w:tcPr>
            <w:tcW w:w="879" w:type="dxa"/>
            <w:shd w:val="clear" w:color="auto" w:fill="61AEB5"/>
          </w:tcPr>
          <w:p w:rsidR="00E819E5" w:rsidRPr="00264F77" w:rsidRDefault="00E819E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150" w:type="dxa"/>
            <w:shd w:val="clear" w:color="auto" w:fill="61AEB5"/>
          </w:tcPr>
          <w:p w:rsidR="00E819E5" w:rsidRPr="00264F77" w:rsidRDefault="00E819E5"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2091" w:type="dxa"/>
            <w:shd w:val="clear" w:color="auto" w:fill="61AEB5"/>
          </w:tcPr>
          <w:p w:rsidR="00E819E5" w:rsidRPr="00264F77" w:rsidRDefault="00E819E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52" w:type="dxa"/>
            <w:gridSpan w:val="2"/>
            <w:shd w:val="clear" w:color="auto" w:fill="61AEB5"/>
          </w:tcPr>
          <w:p w:rsidR="00E819E5" w:rsidRPr="00264F77" w:rsidRDefault="00E819E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77" w:type="dxa"/>
            <w:shd w:val="clear" w:color="auto" w:fill="61AEB5"/>
          </w:tcPr>
          <w:p w:rsidR="00E819E5" w:rsidRPr="00264F77" w:rsidRDefault="00E819E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403" w:type="dxa"/>
            <w:shd w:val="clear" w:color="auto" w:fill="61AEB5"/>
          </w:tcPr>
          <w:p w:rsidR="00E819E5" w:rsidRPr="00264F77" w:rsidRDefault="00560F70"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UPDATE NOVEMBER</w:t>
            </w:r>
            <w:r w:rsidR="00E819E5">
              <w:rPr>
                <w:rFonts w:ascii="Tahoma" w:hAnsi="Tahoma" w:cs="Tahoma"/>
                <w:b/>
                <w:bCs/>
                <w:color w:val="FFFFFF" w:themeColor="background1"/>
                <w:sz w:val="24"/>
                <w:szCs w:val="24"/>
              </w:rPr>
              <w:t xml:space="preserve"> 2015</w:t>
            </w:r>
          </w:p>
        </w:tc>
        <w:tc>
          <w:tcPr>
            <w:tcW w:w="4182" w:type="dxa"/>
            <w:shd w:val="clear" w:color="auto" w:fill="61AEB5"/>
          </w:tcPr>
          <w:p w:rsidR="00E819E5" w:rsidRPr="00264F77" w:rsidRDefault="00E819E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E819E5" w:rsidRPr="00270215" w:rsidTr="003831AF">
        <w:tc>
          <w:tcPr>
            <w:tcW w:w="879" w:type="dxa"/>
            <w:shd w:val="clear" w:color="auto" w:fill="BFDEE1" w:themeFill="background2" w:themeFillTint="66"/>
          </w:tcPr>
          <w:p w:rsidR="00E819E5" w:rsidRPr="00355C9C" w:rsidRDefault="00E819E5" w:rsidP="00270215">
            <w:pPr>
              <w:jc w:val="center"/>
              <w:rPr>
                <w:rFonts w:ascii="Tahoma" w:hAnsi="Tahoma" w:cs="Tahoma"/>
                <w:b/>
                <w:szCs w:val="24"/>
              </w:rPr>
            </w:pPr>
          </w:p>
        </w:tc>
        <w:tc>
          <w:tcPr>
            <w:tcW w:w="1150" w:type="dxa"/>
            <w:shd w:val="clear" w:color="auto" w:fill="BFDEE1" w:themeFill="background2" w:themeFillTint="66"/>
          </w:tcPr>
          <w:p w:rsidR="00E819E5" w:rsidRPr="00355C9C" w:rsidRDefault="00E819E5" w:rsidP="00270215">
            <w:pPr>
              <w:jc w:val="center"/>
              <w:rPr>
                <w:rFonts w:ascii="Tahoma" w:hAnsi="Tahoma" w:cs="Tahoma"/>
                <w:b/>
                <w:szCs w:val="24"/>
              </w:rPr>
            </w:pPr>
          </w:p>
        </w:tc>
        <w:tc>
          <w:tcPr>
            <w:tcW w:w="12705" w:type="dxa"/>
            <w:gridSpan w:val="6"/>
            <w:shd w:val="clear" w:color="auto" w:fill="BFDEE1" w:themeFill="background2" w:themeFillTint="66"/>
          </w:tcPr>
          <w:p w:rsidR="00E819E5" w:rsidRPr="00355C9C" w:rsidRDefault="00E819E5" w:rsidP="00270215">
            <w:pPr>
              <w:jc w:val="center"/>
              <w:rPr>
                <w:rFonts w:ascii="Tahoma" w:hAnsi="Tahoma" w:cs="Tahoma"/>
                <w:b/>
                <w:bCs/>
                <w:szCs w:val="24"/>
              </w:rPr>
            </w:pPr>
            <w:r w:rsidRPr="00355C9C">
              <w:rPr>
                <w:rFonts w:ascii="Tahoma" w:hAnsi="Tahoma" w:cs="Tahoma"/>
                <w:b/>
                <w:szCs w:val="24"/>
              </w:rPr>
              <w:t>Matching local need with a suitable range of services</w:t>
            </w:r>
          </w:p>
        </w:tc>
      </w:tr>
      <w:tr w:rsidR="009B341F" w:rsidRPr="00270215" w:rsidTr="000D19F7">
        <w:tc>
          <w:tcPr>
            <w:tcW w:w="879" w:type="dxa"/>
          </w:tcPr>
          <w:p w:rsidR="00E819E5" w:rsidRPr="002D7772" w:rsidRDefault="00E819E5" w:rsidP="002D7772">
            <w:pPr>
              <w:rPr>
                <w:rFonts w:ascii="Tahoma" w:hAnsi="Tahoma" w:cs="Tahoma"/>
                <w:b/>
                <w:bCs/>
                <w:sz w:val="20"/>
                <w:szCs w:val="20"/>
              </w:rPr>
            </w:pPr>
            <w:r w:rsidRPr="002D7772">
              <w:rPr>
                <w:rFonts w:ascii="Tahoma" w:hAnsi="Tahoma" w:cs="Tahoma"/>
                <w:b/>
                <w:bCs/>
                <w:sz w:val="20"/>
                <w:szCs w:val="20"/>
              </w:rPr>
              <w:t>1.</w:t>
            </w:r>
          </w:p>
        </w:tc>
        <w:tc>
          <w:tcPr>
            <w:tcW w:w="1150" w:type="dxa"/>
            <w:shd w:val="clear" w:color="auto" w:fill="92D050"/>
          </w:tcPr>
          <w:p w:rsidR="00E819E5" w:rsidRPr="00C84C44" w:rsidRDefault="00C84C44" w:rsidP="00CD3096">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2091" w:type="dxa"/>
          </w:tcPr>
          <w:p w:rsidR="00E819E5" w:rsidRPr="002D7772" w:rsidRDefault="00E819E5" w:rsidP="00CD3096">
            <w:pPr>
              <w:rPr>
                <w:rFonts w:ascii="Tahoma" w:hAnsi="Tahoma" w:cs="Tahoma"/>
                <w:b/>
                <w:bCs/>
                <w:color w:val="47485F" w:themeColor="text1"/>
                <w:sz w:val="20"/>
                <w:szCs w:val="20"/>
              </w:rPr>
            </w:pPr>
            <w:r>
              <w:rPr>
                <w:rFonts w:ascii="Tahoma" w:hAnsi="Tahoma" w:cs="Tahoma"/>
                <w:b/>
                <w:bCs/>
                <w:color w:val="47485F" w:themeColor="text1"/>
                <w:sz w:val="20"/>
                <w:szCs w:val="20"/>
              </w:rPr>
              <w:t>To establish a comprehensive mental health JSNA to include detailed baseline information on local need for crisis services.</w:t>
            </w:r>
          </w:p>
        </w:tc>
        <w:tc>
          <w:tcPr>
            <w:tcW w:w="1416" w:type="dxa"/>
          </w:tcPr>
          <w:p w:rsidR="00E819E5" w:rsidRPr="00BE07B4" w:rsidRDefault="00E819E5" w:rsidP="00270215">
            <w:pPr>
              <w:rPr>
                <w:rFonts w:ascii="Tahoma" w:hAnsi="Tahoma" w:cs="Tahoma"/>
                <w:bCs/>
                <w:color w:val="47485F" w:themeColor="text1"/>
                <w:sz w:val="18"/>
                <w:szCs w:val="18"/>
              </w:rPr>
            </w:pPr>
            <w:r w:rsidRPr="00BE07B4">
              <w:rPr>
                <w:rFonts w:ascii="Tahoma" w:hAnsi="Tahoma" w:cs="Tahoma"/>
                <w:bCs/>
                <w:color w:val="47485F" w:themeColor="text1"/>
                <w:sz w:val="18"/>
                <w:szCs w:val="18"/>
              </w:rPr>
              <w:t>June 2015</w:t>
            </w:r>
          </w:p>
        </w:tc>
        <w:tc>
          <w:tcPr>
            <w:tcW w:w="1613" w:type="dxa"/>
            <w:gridSpan w:val="2"/>
          </w:tcPr>
          <w:p w:rsidR="00E819E5" w:rsidRPr="006503BE" w:rsidRDefault="00E819E5" w:rsidP="00270215">
            <w:pPr>
              <w:textAlignment w:val="center"/>
              <w:rPr>
                <w:rFonts w:ascii="Tahoma" w:eastAsia="Times New Roman" w:hAnsi="Tahoma" w:cs="Tahoma"/>
                <w:color w:val="47485F" w:themeColor="text1"/>
                <w:sz w:val="16"/>
                <w:szCs w:val="16"/>
              </w:rPr>
            </w:pPr>
            <w:r w:rsidRPr="006503BE">
              <w:rPr>
                <w:rFonts w:ascii="Tahoma" w:eastAsia="Times New Roman" w:hAnsi="Tahoma" w:cs="Tahoma"/>
                <w:color w:val="47485F" w:themeColor="text1"/>
                <w:sz w:val="16"/>
                <w:szCs w:val="16"/>
              </w:rPr>
              <w:t>Public Health</w:t>
            </w:r>
            <w:r>
              <w:rPr>
                <w:rFonts w:ascii="Tahoma" w:eastAsia="Times New Roman" w:hAnsi="Tahoma" w:cs="Tahoma"/>
                <w:color w:val="47485F" w:themeColor="text1"/>
                <w:sz w:val="16"/>
                <w:szCs w:val="16"/>
              </w:rPr>
              <w:t xml:space="preserve"> Leads</w:t>
            </w:r>
          </w:p>
          <w:p w:rsidR="00E819E5" w:rsidRPr="00823A50" w:rsidRDefault="00E819E5" w:rsidP="00823A50">
            <w:pPr>
              <w:pStyle w:val="ListParagraph"/>
              <w:numPr>
                <w:ilvl w:val="0"/>
                <w:numId w:val="10"/>
              </w:numPr>
              <w:textAlignment w:val="center"/>
              <w:rPr>
                <w:rFonts w:ascii="Tahoma" w:eastAsia="Times New Roman" w:hAnsi="Tahoma" w:cs="Tahoma"/>
                <w:color w:val="47485F" w:themeColor="text1"/>
                <w:sz w:val="24"/>
                <w:szCs w:val="24"/>
              </w:rPr>
            </w:pPr>
            <w:r>
              <w:rPr>
                <w:rFonts w:ascii="Tahoma" w:eastAsia="Times New Roman" w:hAnsi="Tahoma" w:cs="Tahoma"/>
                <w:color w:val="47485F" w:themeColor="text1"/>
                <w:sz w:val="16"/>
                <w:szCs w:val="16"/>
              </w:rPr>
              <w:t>LBC  - Stephen Gunther</w:t>
            </w:r>
          </w:p>
          <w:p w:rsidR="00E819E5" w:rsidRPr="006503BE" w:rsidRDefault="00823A50" w:rsidP="00FF56AE">
            <w:pPr>
              <w:pStyle w:val="ListParagraph"/>
              <w:numPr>
                <w:ilvl w:val="0"/>
                <w:numId w:val="10"/>
              </w:numPr>
              <w:textAlignment w:val="center"/>
              <w:rPr>
                <w:rFonts w:ascii="Tahoma" w:eastAsia="Times New Roman" w:hAnsi="Tahoma" w:cs="Tahoma"/>
                <w:color w:val="47485F" w:themeColor="text1"/>
                <w:sz w:val="24"/>
                <w:szCs w:val="24"/>
              </w:rPr>
            </w:pPr>
            <w:r>
              <w:rPr>
                <w:rFonts w:ascii="Tahoma" w:eastAsia="Times New Roman" w:hAnsi="Tahoma" w:cs="Tahoma"/>
                <w:color w:val="47485F" w:themeColor="text1"/>
                <w:sz w:val="16"/>
                <w:szCs w:val="16"/>
              </w:rPr>
              <w:t xml:space="preserve">Bedford Borough &amp; </w:t>
            </w:r>
            <w:r w:rsidR="00E819E5" w:rsidRPr="00C60666">
              <w:rPr>
                <w:rFonts w:ascii="Tahoma" w:eastAsia="Times New Roman" w:hAnsi="Tahoma" w:cs="Tahoma"/>
                <w:color w:val="47485F" w:themeColor="text1"/>
                <w:sz w:val="16"/>
                <w:szCs w:val="16"/>
              </w:rPr>
              <w:t>Central Beds – Public Health</w:t>
            </w:r>
            <w:r>
              <w:rPr>
                <w:rFonts w:ascii="Tahoma" w:eastAsia="Times New Roman" w:hAnsi="Tahoma" w:cs="Tahoma"/>
                <w:color w:val="47485F" w:themeColor="text1"/>
                <w:sz w:val="16"/>
                <w:szCs w:val="16"/>
              </w:rPr>
              <w:t>. Muriel Scott</w:t>
            </w:r>
          </w:p>
        </w:tc>
        <w:tc>
          <w:tcPr>
            <w:tcW w:w="3403" w:type="dxa"/>
          </w:tcPr>
          <w:p w:rsidR="00E819E5" w:rsidRPr="002513CD" w:rsidRDefault="00560F70" w:rsidP="00CD3096">
            <w:pPr>
              <w:rPr>
                <w:rFonts w:ascii="Tahoma" w:hAnsi="Tahoma" w:cs="Tahoma"/>
                <w:bCs/>
              </w:rPr>
            </w:pPr>
            <w:r>
              <w:rPr>
                <w:rFonts w:ascii="Tahoma" w:hAnsi="Tahoma" w:cs="Tahoma"/>
                <w:bCs/>
              </w:rPr>
              <w:t xml:space="preserve">Across all Organisations </w:t>
            </w:r>
            <w:r w:rsidR="00C60666">
              <w:rPr>
                <w:rFonts w:ascii="Tahoma" w:hAnsi="Tahoma" w:cs="Tahoma"/>
                <w:bCs/>
              </w:rPr>
              <w:t>– Mental Health JSNA published. Contains high level data and further work required to develop detailed baseline information. New clinical systems will improve local data available for crisis services.</w:t>
            </w:r>
          </w:p>
        </w:tc>
        <w:tc>
          <w:tcPr>
            <w:tcW w:w="4182" w:type="dxa"/>
          </w:tcPr>
          <w:p w:rsidR="00E819E5" w:rsidRPr="002513CD" w:rsidRDefault="00E819E5" w:rsidP="00CD3096">
            <w:pPr>
              <w:rPr>
                <w:rFonts w:ascii="Tahoma" w:hAnsi="Tahoma" w:cs="Tahoma"/>
                <w:bCs/>
              </w:rPr>
            </w:pPr>
            <w:r w:rsidRPr="002513CD">
              <w:rPr>
                <w:rFonts w:ascii="Tahoma" w:hAnsi="Tahoma" w:cs="Tahoma"/>
                <w:bCs/>
              </w:rPr>
              <w:t>A detailed profile of patient demography on current usage of crisis services along with profiles of levels acuity to inform commissioning and investment decisions on improving crisis services and on targeting preventative services.</w:t>
            </w:r>
          </w:p>
        </w:tc>
      </w:tr>
      <w:tr w:rsidR="009B341F" w:rsidRPr="00270215" w:rsidTr="00C60666">
        <w:tc>
          <w:tcPr>
            <w:tcW w:w="879" w:type="dxa"/>
          </w:tcPr>
          <w:p w:rsidR="000D19F7" w:rsidRPr="00270215" w:rsidRDefault="000D19F7" w:rsidP="00CD3096">
            <w:pPr>
              <w:rPr>
                <w:rFonts w:ascii="Tahoma" w:hAnsi="Tahoma" w:cs="Tahoma"/>
                <w:sz w:val="24"/>
                <w:szCs w:val="24"/>
              </w:rPr>
            </w:pPr>
          </w:p>
        </w:tc>
        <w:tc>
          <w:tcPr>
            <w:tcW w:w="1150" w:type="dxa"/>
            <w:shd w:val="clear" w:color="auto" w:fill="FFC000"/>
          </w:tcPr>
          <w:p w:rsidR="000D19F7" w:rsidRDefault="00CB16B4" w:rsidP="00CD3096">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2091" w:type="dxa"/>
          </w:tcPr>
          <w:p w:rsidR="000D19F7" w:rsidRDefault="000D19F7" w:rsidP="00CD3096">
            <w:pPr>
              <w:rPr>
                <w:rFonts w:ascii="Tahoma" w:hAnsi="Tahoma" w:cs="Tahoma"/>
                <w:b/>
                <w:bCs/>
                <w:color w:val="47485F" w:themeColor="text1"/>
                <w:sz w:val="20"/>
                <w:szCs w:val="20"/>
              </w:rPr>
            </w:pPr>
          </w:p>
        </w:tc>
        <w:tc>
          <w:tcPr>
            <w:tcW w:w="1416" w:type="dxa"/>
          </w:tcPr>
          <w:p w:rsidR="000D19F7" w:rsidRPr="00BE07B4" w:rsidRDefault="000D19F7" w:rsidP="00270215">
            <w:pPr>
              <w:rPr>
                <w:rFonts w:ascii="Tahoma" w:hAnsi="Tahoma" w:cs="Tahoma"/>
                <w:bCs/>
                <w:color w:val="47485F" w:themeColor="text1"/>
                <w:sz w:val="18"/>
                <w:szCs w:val="18"/>
              </w:rPr>
            </w:pPr>
            <w:r>
              <w:rPr>
                <w:rFonts w:ascii="Tahoma" w:hAnsi="Tahoma" w:cs="Tahoma"/>
                <w:bCs/>
                <w:color w:val="47485F" w:themeColor="text1"/>
                <w:sz w:val="18"/>
                <w:szCs w:val="18"/>
              </w:rPr>
              <w:t>April 2016</w:t>
            </w:r>
          </w:p>
        </w:tc>
        <w:tc>
          <w:tcPr>
            <w:tcW w:w="1613" w:type="dxa"/>
            <w:gridSpan w:val="2"/>
          </w:tcPr>
          <w:p w:rsidR="000D19F7" w:rsidRDefault="000D19F7" w:rsidP="008C65F0">
            <w:pPr>
              <w:pStyle w:val="ListParagraph"/>
              <w:numPr>
                <w:ilvl w:val="0"/>
                <w:numId w:val="27"/>
              </w:numPr>
              <w:textAlignment w:val="center"/>
              <w:rPr>
                <w:rFonts w:ascii="Tahoma" w:eastAsia="Times New Roman" w:hAnsi="Tahoma" w:cs="Tahoma"/>
                <w:color w:val="47485F" w:themeColor="text1"/>
                <w:sz w:val="16"/>
                <w:szCs w:val="16"/>
              </w:rPr>
            </w:pPr>
            <w:r>
              <w:rPr>
                <w:rFonts w:ascii="Tahoma" w:eastAsia="Times New Roman" w:hAnsi="Tahoma" w:cs="Tahoma"/>
                <w:color w:val="47485F" w:themeColor="text1"/>
                <w:sz w:val="16"/>
                <w:szCs w:val="16"/>
              </w:rPr>
              <w:t>Stephen Gunther</w:t>
            </w:r>
          </w:p>
          <w:p w:rsidR="000D19F7" w:rsidRDefault="000D19F7" w:rsidP="008C65F0">
            <w:pPr>
              <w:pStyle w:val="ListParagraph"/>
              <w:numPr>
                <w:ilvl w:val="0"/>
                <w:numId w:val="27"/>
              </w:numPr>
              <w:textAlignment w:val="center"/>
              <w:rPr>
                <w:rFonts w:ascii="Tahoma" w:eastAsia="Times New Roman" w:hAnsi="Tahoma" w:cs="Tahoma"/>
                <w:color w:val="47485F" w:themeColor="text1"/>
                <w:sz w:val="16"/>
                <w:szCs w:val="16"/>
              </w:rPr>
            </w:pPr>
            <w:r>
              <w:rPr>
                <w:rFonts w:ascii="Tahoma" w:eastAsia="Times New Roman" w:hAnsi="Tahoma" w:cs="Tahoma"/>
                <w:color w:val="47485F" w:themeColor="text1"/>
                <w:sz w:val="16"/>
                <w:szCs w:val="16"/>
              </w:rPr>
              <w:t>Muriel Scott</w:t>
            </w:r>
          </w:p>
        </w:tc>
        <w:tc>
          <w:tcPr>
            <w:tcW w:w="3403" w:type="dxa"/>
          </w:tcPr>
          <w:p w:rsidR="000D19F7" w:rsidRDefault="00CB16B4" w:rsidP="00801B92">
            <w:pPr>
              <w:rPr>
                <w:rFonts w:ascii="Tahoma" w:hAnsi="Tahoma" w:cs="Tahoma"/>
                <w:bCs/>
              </w:rPr>
            </w:pPr>
            <w:r>
              <w:rPr>
                <w:rFonts w:ascii="Tahoma" w:hAnsi="Tahoma" w:cs="Tahoma"/>
                <w:bCs/>
              </w:rPr>
              <w:t>LBC-</w:t>
            </w:r>
            <w:r w:rsidR="000D19F7">
              <w:rPr>
                <w:rFonts w:ascii="Tahoma" w:hAnsi="Tahoma" w:cs="Tahoma"/>
                <w:bCs/>
              </w:rPr>
              <w:t>Further work required to develop detailed baseline information. New clinical systems will improve local data available for crisis services.</w:t>
            </w:r>
          </w:p>
          <w:p w:rsidR="00CB16B4" w:rsidRDefault="00CB16B4" w:rsidP="006A7804">
            <w:pPr>
              <w:rPr>
                <w:rFonts w:ascii="Tahoma" w:hAnsi="Tahoma" w:cs="Tahoma"/>
                <w:bCs/>
              </w:rPr>
            </w:pPr>
            <w:r>
              <w:rPr>
                <w:rFonts w:ascii="Tahoma" w:hAnsi="Tahoma" w:cs="Tahoma"/>
                <w:bCs/>
              </w:rPr>
              <w:t>BBC/CBC-</w:t>
            </w:r>
            <w:r w:rsidR="006A7804">
              <w:rPr>
                <w:rFonts w:ascii="Tahoma" w:hAnsi="Tahoma" w:cs="Tahoma"/>
                <w:bCs/>
              </w:rPr>
              <w:t>JSNA due to be refreshed in 2016 and to include MH Crisis Services.</w:t>
            </w:r>
          </w:p>
        </w:tc>
        <w:tc>
          <w:tcPr>
            <w:tcW w:w="4182" w:type="dxa"/>
          </w:tcPr>
          <w:p w:rsidR="000D19F7" w:rsidRPr="002513CD" w:rsidRDefault="000D19F7" w:rsidP="00801B92">
            <w:pPr>
              <w:rPr>
                <w:rFonts w:ascii="Tahoma" w:hAnsi="Tahoma" w:cs="Tahoma"/>
                <w:bCs/>
              </w:rPr>
            </w:pPr>
            <w:r>
              <w:rPr>
                <w:rFonts w:ascii="Tahoma" w:hAnsi="Tahoma" w:cs="Tahoma"/>
                <w:bCs/>
              </w:rPr>
              <w:t>As above</w:t>
            </w:r>
          </w:p>
        </w:tc>
      </w:tr>
      <w:tr w:rsidR="009B341F" w:rsidRPr="00270215" w:rsidTr="00C60666">
        <w:tc>
          <w:tcPr>
            <w:tcW w:w="879" w:type="dxa"/>
          </w:tcPr>
          <w:p w:rsidR="00E819E5" w:rsidRPr="00270215" w:rsidRDefault="00E819E5" w:rsidP="00CD3096">
            <w:pPr>
              <w:rPr>
                <w:rFonts w:ascii="Tahoma" w:hAnsi="Tahoma" w:cs="Tahoma"/>
                <w:b/>
                <w:bCs/>
                <w:sz w:val="24"/>
                <w:szCs w:val="24"/>
              </w:rPr>
            </w:pPr>
            <w:r w:rsidRPr="00270215">
              <w:rPr>
                <w:rFonts w:ascii="Tahoma" w:hAnsi="Tahoma" w:cs="Tahoma"/>
                <w:sz w:val="24"/>
                <w:szCs w:val="24"/>
              </w:rPr>
              <w:br w:type="page"/>
            </w:r>
            <w:r w:rsidRPr="00CD3096">
              <w:rPr>
                <w:rFonts w:ascii="Tahoma" w:hAnsi="Tahoma" w:cs="Tahoma"/>
                <w:b/>
                <w:bCs/>
                <w:sz w:val="20"/>
                <w:szCs w:val="20"/>
              </w:rPr>
              <w:t>2.</w:t>
            </w:r>
          </w:p>
        </w:tc>
        <w:tc>
          <w:tcPr>
            <w:tcW w:w="1150" w:type="dxa"/>
            <w:shd w:val="clear" w:color="auto" w:fill="FFC000"/>
          </w:tcPr>
          <w:p w:rsidR="00C84C44" w:rsidRDefault="00C84C44" w:rsidP="00CD3096">
            <w:pPr>
              <w:rPr>
                <w:rFonts w:ascii="Tahoma" w:hAnsi="Tahoma" w:cs="Tahoma"/>
                <w:b/>
                <w:bCs/>
                <w:color w:val="47485F" w:themeColor="text1"/>
                <w:sz w:val="20"/>
                <w:szCs w:val="20"/>
              </w:rPr>
            </w:pPr>
            <w:r>
              <w:rPr>
                <w:rFonts w:ascii="Tahoma" w:hAnsi="Tahoma" w:cs="Tahoma"/>
                <w:b/>
                <w:bCs/>
                <w:color w:val="47485F" w:themeColor="text1"/>
                <w:sz w:val="20"/>
                <w:szCs w:val="20"/>
              </w:rPr>
              <w:t>countywide</w:t>
            </w:r>
          </w:p>
          <w:p w:rsidR="00E819E5" w:rsidRPr="00C84C44" w:rsidRDefault="00E819E5" w:rsidP="00C84C44">
            <w:pPr>
              <w:rPr>
                <w:rFonts w:ascii="Tahoma" w:hAnsi="Tahoma" w:cs="Tahoma"/>
                <w:sz w:val="20"/>
                <w:szCs w:val="20"/>
              </w:rPr>
            </w:pPr>
          </w:p>
        </w:tc>
        <w:tc>
          <w:tcPr>
            <w:tcW w:w="2091" w:type="dxa"/>
          </w:tcPr>
          <w:p w:rsidR="00E819E5" w:rsidRPr="00270215" w:rsidRDefault="00E819E5" w:rsidP="00CD3096">
            <w:pPr>
              <w:rPr>
                <w:rFonts w:ascii="Tahoma" w:hAnsi="Tahoma" w:cs="Tahoma"/>
                <w:b/>
                <w:bCs/>
                <w:sz w:val="24"/>
                <w:szCs w:val="24"/>
              </w:rPr>
            </w:pPr>
            <w:r>
              <w:rPr>
                <w:rFonts w:ascii="Tahoma" w:hAnsi="Tahoma" w:cs="Tahoma"/>
                <w:b/>
                <w:bCs/>
                <w:color w:val="47485F" w:themeColor="text1"/>
                <w:sz w:val="20"/>
                <w:szCs w:val="20"/>
              </w:rPr>
              <w:t>To develop a local model for street triage across Bedfordshire and Luton.</w:t>
            </w:r>
          </w:p>
        </w:tc>
        <w:tc>
          <w:tcPr>
            <w:tcW w:w="1416" w:type="dxa"/>
          </w:tcPr>
          <w:p w:rsidR="00E819E5" w:rsidRPr="00BE07B4" w:rsidRDefault="00E819E5" w:rsidP="00270215">
            <w:pPr>
              <w:rPr>
                <w:rFonts w:ascii="Tahoma" w:hAnsi="Tahoma" w:cs="Tahoma"/>
                <w:b/>
                <w:bCs/>
                <w:sz w:val="18"/>
                <w:szCs w:val="18"/>
              </w:rPr>
            </w:pPr>
            <w:r w:rsidRPr="00BE07B4">
              <w:rPr>
                <w:rFonts w:ascii="Tahoma" w:hAnsi="Tahoma" w:cs="Tahoma"/>
                <w:bCs/>
                <w:color w:val="47485F" w:themeColor="text1"/>
                <w:sz w:val="18"/>
                <w:szCs w:val="18"/>
              </w:rPr>
              <w:t>March 2016</w:t>
            </w:r>
          </w:p>
        </w:tc>
        <w:tc>
          <w:tcPr>
            <w:tcW w:w="1613" w:type="dxa"/>
            <w:gridSpan w:val="2"/>
          </w:tcPr>
          <w:p w:rsidR="00BF7F87" w:rsidRDefault="001902EB" w:rsidP="008C65F0">
            <w:pPr>
              <w:pStyle w:val="ListParagraph"/>
              <w:numPr>
                <w:ilvl w:val="0"/>
                <w:numId w:val="27"/>
              </w:numPr>
              <w:textAlignment w:val="center"/>
              <w:rPr>
                <w:rFonts w:ascii="Tahoma" w:eastAsia="Times New Roman" w:hAnsi="Tahoma" w:cs="Tahoma"/>
                <w:color w:val="47485F" w:themeColor="text1"/>
                <w:sz w:val="16"/>
                <w:szCs w:val="16"/>
              </w:rPr>
            </w:pPr>
            <w:r>
              <w:rPr>
                <w:rFonts w:ascii="Tahoma" w:eastAsia="Times New Roman" w:hAnsi="Tahoma" w:cs="Tahoma"/>
                <w:color w:val="47485F" w:themeColor="text1"/>
                <w:sz w:val="16"/>
                <w:szCs w:val="16"/>
              </w:rPr>
              <w:t>Jaki Whittred</w:t>
            </w:r>
          </w:p>
          <w:p w:rsidR="00E819E5" w:rsidRPr="001902EB" w:rsidRDefault="00E819E5" w:rsidP="001902EB">
            <w:pPr>
              <w:pStyle w:val="ListParagraph"/>
              <w:ind w:left="360"/>
              <w:textAlignment w:val="center"/>
              <w:rPr>
                <w:rFonts w:ascii="Tahoma" w:eastAsia="Times New Roman" w:hAnsi="Tahoma" w:cs="Tahoma"/>
                <w:color w:val="47485F" w:themeColor="text1"/>
                <w:sz w:val="16"/>
                <w:szCs w:val="16"/>
              </w:rPr>
            </w:pPr>
          </w:p>
          <w:p w:rsidR="00E819E5" w:rsidRPr="008C65F0" w:rsidRDefault="00E819E5" w:rsidP="008C65F0">
            <w:pPr>
              <w:textAlignment w:val="center"/>
              <w:rPr>
                <w:rFonts w:ascii="Tahoma" w:hAnsi="Tahoma" w:cs="Tahoma"/>
                <w:b/>
                <w:bCs/>
                <w:sz w:val="16"/>
                <w:szCs w:val="16"/>
              </w:rPr>
            </w:pPr>
          </w:p>
        </w:tc>
        <w:tc>
          <w:tcPr>
            <w:tcW w:w="3403" w:type="dxa"/>
          </w:tcPr>
          <w:p w:rsidR="00E819E5" w:rsidRPr="002513CD" w:rsidRDefault="001902EB" w:rsidP="00801B92">
            <w:pPr>
              <w:rPr>
                <w:rFonts w:ascii="Tahoma" w:hAnsi="Tahoma" w:cs="Tahoma"/>
                <w:bCs/>
              </w:rPr>
            </w:pPr>
            <w:r>
              <w:rPr>
                <w:rFonts w:ascii="Tahoma" w:hAnsi="Tahoma" w:cs="Tahoma"/>
                <w:bCs/>
              </w:rPr>
              <w:t>Outline Business Case has been submitted to the Senior Management Group. Detailed Business Case to be submitted in November 2015 for a decision.</w:t>
            </w:r>
          </w:p>
        </w:tc>
        <w:tc>
          <w:tcPr>
            <w:tcW w:w="4182" w:type="dxa"/>
          </w:tcPr>
          <w:p w:rsidR="00E819E5" w:rsidRPr="002513CD" w:rsidRDefault="00E819E5" w:rsidP="00801B92">
            <w:pPr>
              <w:rPr>
                <w:rFonts w:ascii="Tahoma" w:hAnsi="Tahoma" w:cs="Tahoma"/>
                <w:bCs/>
              </w:rPr>
            </w:pPr>
            <w:r w:rsidRPr="002513CD">
              <w:rPr>
                <w:rFonts w:ascii="Tahoma" w:hAnsi="Tahoma" w:cs="Tahoma"/>
                <w:bCs/>
              </w:rPr>
              <w:t>A locally commissioned Street Triage service in place which will support people in crisis and facilitate a reduction in A&amp;E admissions and S136 presentations.</w:t>
            </w:r>
          </w:p>
          <w:p w:rsidR="00E819E5" w:rsidRPr="002513CD" w:rsidRDefault="00E819E5" w:rsidP="00801B92">
            <w:pPr>
              <w:rPr>
                <w:rFonts w:ascii="Tahoma" w:hAnsi="Tahoma" w:cs="Tahoma"/>
                <w:b/>
                <w:bCs/>
              </w:rPr>
            </w:pPr>
          </w:p>
        </w:tc>
      </w:tr>
      <w:tr w:rsidR="00E819E5" w:rsidRPr="00270215" w:rsidTr="003831AF">
        <w:tc>
          <w:tcPr>
            <w:tcW w:w="879" w:type="dxa"/>
            <w:shd w:val="clear" w:color="auto" w:fill="BFDEE1" w:themeFill="background2" w:themeFillTint="66"/>
          </w:tcPr>
          <w:p w:rsidR="00E819E5" w:rsidRPr="00355C9C" w:rsidRDefault="00E819E5" w:rsidP="00270215">
            <w:pPr>
              <w:jc w:val="center"/>
              <w:rPr>
                <w:rFonts w:ascii="Tahoma" w:hAnsi="Tahoma" w:cs="Tahoma"/>
                <w:b/>
                <w:szCs w:val="24"/>
              </w:rPr>
            </w:pPr>
          </w:p>
        </w:tc>
        <w:tc>
          <w:tcPr>
            <w:tcW w:w="1150" w:type="dxa"/>
            <w:shd w:val="clear" w:color="auto" w:fill="BFDEE1" w:themeFill="background2" w:themeFillTint="66"/>
          </w:tcPr>
          <w:p w:rsidR="00E819E5" w:rsidRPr="00355C9C" w:rsidRDefault="00E819E5" w:rsidP="00270215">
            <w:pPr>
              <w:jc w:val="center"/>
              <w:rPr>
                <w:rFonts w:ascii="Tahoma" w:hAnsi="Tahoma" w:cs="Tahoma"/>
                <w:b/>
                <w:szCs w:val="24"/>
              </w:rPr>
            </w:pPr>
          </w:p>
        </w:tc>
        <w:tc>
          <w:tcPr>
            <w:tcW w:w="12705" w:type="dxa"/>
            <w:gridSpan w:val="6"/>
            <w:shd w:val="clear" w:color="auto" w:fill="BFDEE1" w:themeFill="background2" w:themeFillTint="66"/>
          </w:tcPr>
          <w:p w:rsidR="00E819E5" w:rsidRPr="002513CD" w:rsidRDefault="00E819E5" w:rsidP="00270215">
            <w:pPr>
              <w:jc w:val="center"/>
              <w:rPr>
                <w:rFonts w:ascii="Tahoma" w:hAnsi="Tahoma" w:cs="Tahoma"/>
                <w:b/>
                <w:bCs/>
              </w:rPr>
            </w:pPr>
            <w:r w:rsidRPr="002513CD">
              <w:rPr>
                <w:rFonts w:ascii="Tahoma" w:hAnsi="Tahoma" w:cs="Tahoma"/>
                <w:b/>
              </w:rPr>
              <w:t>Improving mental health crisis services</w:t>
            </w:r>
          </w:p>
        </w:tc>
      </w:tr>
      <w:tr w:rsidR="009B341F" w:rsidRPr="00270215" w:rsidTr="00C60666">
        <w:tc>
          <w:tcPr>
            <w:tcW w:w="879" w:type="dxa"/>
          </w:tcPr>
          <w:p w:rsidR="00E819E5" w:rsidRPr="00CD3096" w:rsidRDefault="00E819E5" w:rsidP="00CD3096">
            <w:pPr>
              <w:rPr>
                <w:rFonts w:ascii="Tahoma" w:hAnsi="Tahoma" w:cs="Tahoma"/>
                <w:b/>
                <w:bCs/>
                <w:sz w:val="20"/>
                <w:szCs w:val="20"/>
              </w:rPr>
            </w:pPr>
            <w:r w:rsidRPr="00CD3096">
              <w:rPr>
                <w:rFonts w:ascii="Tahoma" w:hAnsi="Tahoma" w:cs="Tahoma"/>
                <w:b/>
                <w:bCs/>
                <w:sz w:val="20"/>
                <w:szCs w:val="20"/>
              </w:rPr>
              <w:t>3</w:t>
            </w:r>
            <w:r>
              <w:rPr>
                <w:rFonts w:ascii="Tahoma" w:hAnsi="Tahoma" w:cs="Tahoma"/>
                <w:b/>
                <w:bCs/>
                <w:sz w:val="20"/>
                <w:szCs w:val="20"/>
              </w:rPr>
              <w:t>.</w:t>
            </w:r>
          </w:p>
        </w:tc>
        <w:tc>
          <w:tcPr>
            <w:tcW w:w="1150" w:type="dxa"/>
            <w:shd w:val="clear" w:color="auto" w:fill="FFC000"/>
          </w:tcPr>
          <w:p w:rsidR="00E819E5" w:rsidRPr="00304FFA" w:rsidRDefault="001902EB" w:rsidP="00270215">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2091" w:type="dxa"/>
          </w:tcPr>
          <w:p w:rsidR="00E819E5" w:rsidRPr="00304FFA" w:rsidRDefault="00E819E5" w:rsidP="00270215">
            <w:pPr>
              <w:rPr>
                <w:rFonts w:ascii="Tahoma" w:hAnsi="Tahoma" w:cs="Tahoma"/>
                <w:b/>
                <w:bCs/>
                <w:color w:val="47485F" w:themeColor="text1"/>
                <w:sz w:val="20"/>
                <w:szCs w:val="20"/>
              </w:rPr>
            </w:pPr>
            <w:r w:rsidRPr="00304FFA">
              <w:rPr>
                <w:rFonts w:ascii="Tahoma" w:hAnsi="Tahoma" w:cs="Tahoma"/>
                <w:b/>
                <w:bCs/>
                <w:color w:val="47485F" w:themeColor="text1"/>
                <w:sz w:val="20"/>
                <w:szCs w:val="20"/>
              </w:rPr>
              <w:t>Re-modelling of Crisis and Home Treatment teams</w:t>
            </w:r>
            <w:r>
              <w:rPr>
                <w:rFonts w:ascii="Tahoma" w:hAnsi="Tahoma" w:cs="Tahoma"/>
                <w:b/>
                <w:bCs/>
                <w:color w:val="47485F" w:themeColor="text1"/>
                <w:sz w:val="20"/>
                <w:szCs w:val="20"/>
              </w:rPr>
              <w:t>.</w:t>
            </w:r>
          </w:p>
        </w:tc>
        <w:tc>
          <w:tcPr>
            <w:tcW w:w="1416" w:type="dxa"/>
          </w:tcPr>
          <w:p w:rsidR="00E819E5" w:rsidRPr="00BE07B4" w:rsidRDefault="00E819E5" w:rsidP="00270215">
            <w:pPr>
              <w:rPr>
                <w:rFonts w:ascii="Tahoma" w:hAnsi="Tahoma" w:cs="Tahoma"/>
                <w:bCs/>
                <w:color w:val="47485F" w:themeColor="text1"/>
                <w:sz w:val="18"/>
                <w:szCs w:val="18"/>
              </w:rPr>
            </w:pPr>
            <w:r w:rsidRPr="00BE07B4">
              <w:rPr>
                <w:rFonts w:ascii="Tahoma" w:hAnsi="Tahoma" w:cs="Tahoma"/>
                <w:bCs/>
                <w:color w:val="47485F" w:themeColor="text1"/>
                <w:sz w:val="18"/>
                <w:szCs w:val="18"/>
              </w:rPr>
              <w:t>March 2016</w:t>
            </w:r>
          </w:p>
        </w:tc>
        <w:tc>
          <w:tcPr>
            <w:tcW w:w="1613" w:type="dxa"/>
            <w:gridSpan w:val="2"/>
          </w:tcPr>
          <w:p w:rsidR="00E819E5" w:rsidRPr="00EC077A" w:rsidRDefault="00E819E5" w:rsidP="00EC077A">
            <w:pPr>
              <w:pStyle w:val="ListParagraph"/>
              <w:numPr>
                <w:ilvl w:val="0"/>
                <w:numId w:val="11"/>
              </w:numPr>
              <w:textAlignment w:val="center"/>
              <w:rPr>
                <w:rFonts w:ascii="Tahoma" w:eastAsia="Times New Roman" w:hAnsi="Tahoma" w:cs="Tahoma"/>
                <w:color w:val="47485F" w:themeColor="text1"/>
                <w:sz w:val="24"/>
                <w:szCs w:val="24"/>
              </w:rPr>
            </w:pPr>
            <w:r>
              <w:rPr>
                <w:rFonts w:ascii="Tahoma" w:eastAsia="Times New Roman" w:hAnsi="Tahoma" w:cs="Tahoma"/>
                <w:color w:val="47485F" w:themeColor="text1"/>
                <w:sz w:val="16"/>
                <w:szCs w:val="16"/>
              </w:rPr>
              <w:t>LCCG – Steve Malusky</w:t>
            </w:r>
          </w:p>
          <w:p w:rsidR="00E819E5" w:rsidRPr="00FF56AE" w:rsidRDefault="00E819E5" w:rsidP="00FF56AE">
            <w:pPr>
              <w:pStyle w:val="ListParagraph"/>
              <w:numPr>
                <w:ilvl w:val="0"/>
                <w:numId w:val="11"/>
              </w:numPr>
              <w:textAlignment w:val="center"/>
              <w:rPr>
                <w:rFonts w:ascii="Tahoma" w:eastAsia="Times New Roman" w:hAnsi="Tahoma" w:cs="Tahoma"/>
                <w:color w:val="47485F" w:themeColor="text1"/>
                <w:sz w:val="24"/>
                <w:szCs w:val="24"/>
              </w:rPr>
            </w:pPr>
            <w:r>
              <w:rPr>
                <w:rFonts w:ascii="Tahoma" w:eastAsia="Times New Roman" w:hAnsi="Tahoma" w:cs="Tahoma"/>
                <w:color w:val="47485F" w:themeColor="text1"/>
                <w:sz w:val="16"/>
                <w:szCs w:val="16"/>
              </w:rPr>
              <w:lastRenderedPageBreak/>
              <w:t>BCCG – Michelle Bradley</w:t>
            </w:r>
          </w:p>
        </w:tc>
        <w:tc>
          <w:tcPr>
            <w:tcW w:w="3403" w:type="dxa"/>
          </w:tcPr>
          <w:p w:rsidR="00E819E5" w:rsidRPr="002513CD" w:rsidRDefault="00345357" w:rsidP="00270215">
            <w:pPr>
              <w:rPr>
                <w:rFonts w:ascii="Tahoma" w:hAnsi="Tahoma" w:cs="Tahoma"/>
                <w:bCs/>
              </w:rPr>
            </w:pPr>
            <w:r w:rsidRPr="002513CD">
              <w:rPr>
                <w:rFonts w:ascii="Tahoma" w:hAnsi="Tahoma" w:cs="Tahoma"/>
                <w:bCs/>
              </w:rPr>
              <w:lastRenderedPageBreak/>
              <w:t xml:space="preserve">Luton CCG- Part of remodelling of crisis and home treatment team commenced. Liaison </w:t>
            </w:r>
            <w:r w:rsidRPr="002513CD">
              <w:rPr>
                <w:rFonts w:ascii="Tahoma" w:hAnsi="Tahoma" w:cs="Tahoma"/>
                <w:bCs/>
              </w:rPr>
              <w:lastRenderedPageBreak/>
              <w:t>Psychiatry service will release Crisis and Home treatment staff back into the community which will create extra capacity.</w:t>
            </w:r>
          </w:p>
        </w:tc>
        <w:tc>
          <w:tcPr>
            <w:tcW w:w="4182" w:type="dxa"/>
          </w:tcPr>
          <w:p w:rsidR="00E819E5" w:rsidRPr="002513CD" w:rsidRDefault="00E819E5" w:rsidP="00270215">
            <w:pPr>
              <w:rPr>
                <w:rFonts w:ascii="Tahoma" w:hAnsi="Tahoma" w:cs="Tahoma"/>
                <w:bCs/>
              </w:rPr>
            </w:pPr>
            <w:r w:rsidRPr="002513CD">
              <w:rPr>
                <w:rFonts w:ascii="Tahoma" w:hAnsi="Tahoma" w:cs="Tahoma"/>
                <w:bCs/>
              </w:rPr>
              <w:lastRenderedPageBreak/>
              <w:t xml:space="preserve">To implement responsive local 24/7 crisis services in the least restrictive setting. </w:t>
            </w:r>
          </w:p>
          <w:p w:rsidR="00E819E5" w:rsidRPr="002513CD" w:rsidRDefault="00E819E5" w:rsidP="00270215">
            <w:pPr>
              <w:rPr>
                <w:rFonts w:ascii="Tahoma" w:hAnsi="Tahoma" w:cs="Tahoma"/>
                <w:b/>
                <w:bCs/>
              </w:rPr>
            </w:pPr>
            <w:r w:rsidRPr="002513CD">
              <w:rPr>
                <w:rFonts w:ascii="Tahoma" w:hAnsi="Tahoma" w:cs="Tahoma"/>
                <w:bCs/>
              </w:rPr>
              <w:lastRenderedPageBreak/>
              <w:t>Outcome based service specifications to deliver responsive Nice compliant and patient centred services</w:t>
            </w:r>
          </w:p>
        </w:tc>
      </w:tr>
      <w:tr w:rsidR="009B341F" w:rsidRPr="00270215" w:rsidTr="00C60666">
        <w:tc>
          <w:tcPr>
            <w:tcW w:w="879" w:type="dxa"/>
          </w:tcPr>
          <w:p w:rsidR="00E819E5" w:rsidRPr="00CD3096" w:rsidRDefault="00E819E5" w:rsidP="00CD3096">
            <w:pPr>
              <w:rPr>
                <w:rFonts w:ascii="Tahoma" w:hAnsi="Tahoma" w:cs="Tahoma"/>
                <w:b/>
                <w:bCs/>
                <w:sz w:val="20"/>
                <w:szCs w:val="20"/>
              </w:rPr>
            </w:pPr>
            <w:r w:rsidRPr="00CD3096">
              <w:rPr>
                <w:rFonts w:ascii="Tahoma" w:hAnsi="Tahoma" w:cs="Tahoma"/>
                <w:b/>
                <w:bCs/>
                <w:sz w:val="20"/>
                <w:szCs w:val="20"/>
              </w:rPr>
              <w:lastRenderedPageBreak/>
              <w:t>4</w:t>
            </w:r>
            <w:r>
              <w:rPr>
                <w:rFonts w:ascii="Tahoma" w:hAnsi="Tahoma" w:cs="Tahoma"/>
                <w:b/>
                <w:bCs/>
                <w:sz w:val="20"/>
                <w:szCs w:val="20"/>
              </w:rPr>
              <w:t>.</w:t>
            </w:r>
          </w:p>
        </w:tc>
        <w:tc>
          <w:tcPr>
            <w:tcW w:w="1150" w:type="dxa"/>
            <w:shd w:val="clear" w:color="auto" w:fill="FFC000"/>
          </w:tcPr>
          <w:p w:rsidR="00E819E5" w:rsidRDefault="001902EB" w:rsidP="00270215">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2091" w:type="dxa"/>
          </w:tcPr>
          <w:p w:rsidR="00E819E5" w:rsidRPr="00304FFA" w:rsidRDefault="00E819E5" w:rsidP="00270215">
            <w:pPr>
              <w:rPr>
                <w:rFonts w:ascii="Tahoma" w:hAnsi="Tahoma" w:cs="Tahoma"/>
                <w:b/>
                <w:bCs/>
                <w:color w:val="47485F" w:themeColor="text1"/>
                <w:sz w:val="20"/>
                <w:szCs w:val="20"/>
              </w:rPr>
            </w:pPr>
            <w:r>
              <w:rPr>
                <w:rFonts w:ascii="Tahoma" w:hAnsi="Tahoma" w:cs="Tahoma"/>
                <w:b/>
                <w:bCs/>
                <w:color w:val="47485F" w:themeColor="text1"/>
                <w:sz w:val="20"/>
                <w:szCs w:val="20"/>
              </w:rPr>
              <w:t>To r</w:t>
            </w:r>
            <w:r w:rsidRPr="00304FFA">
              <w:rPr>
                <w:rFonts w:ascii="Tahoma" w:hAnsi="Tahoma" w:cs="Tahoma"/>
                <w:b/>
                <w:bCs/>
                <w:color w:val="47485F" w:themeColor="text1"/>
                <w:sz w:val="20"/>
                <w:szCs w:val="20"/>
              </w:rPr>
              <w:t>eview</w:t>
            </w:r>
            <w:r>
              <w:rPr>
                <w:rFonts w:ascii="Tahoma" w:hAnsi="Tahoma" w:cs="Tahoma"/>
                <w:b/>
                <w:bCs/>
                <w:color w:val="47485F" w:themeColor="text1"/>
                <w:sz w:val="20"/>
                <w:szCs w:val="20"/>
              </w:rPr>
              <w:t xml:space="preserve"> the</w:t>
            </w:r>
            <w:r w:rsidRPr="00304FFA">
              <w:rPr>
                <w:rFonts w:ascii="Tahoma" w:hAnsi="Tahoma" w:cs="Tahoma"/>
                <w:b/>
                <w:bCs/>
                <w:color w:val="47485F" w:themeColor="text1"/>
                <w:sz w:val="20"/>
                <w:szCs w:val="20"/>
              </w:rPr>
              <w:t xml:space="preserve"> crisis pathway for children</w:t>
            </w:r>
            <w:r>
              <w:rPr>
                <w:rFonts w:ascii="Tahoma" w:hAnsi="Tahoma" w:cs="Tahoma"/>
                <w:b/>
                <w:bCs/>
                <w:color w:val="47485F" w:themeColor="text1"/>
                <w:sz w:val="20"/>
                <w:szCs w:val="20"/>
              </w:rPr>
              <w:t xml:space="preserve"> and young people.</w:t>
            </w:r>
          </w:p>
        </w:tc>
        <w:tc>
          <w:tcPr>
            <w:tcW w:w="1416" w:type="dxa"/>
          </w:tcPr>
          <w:p w:rsidR="00E819E5" w:rsidRPr="00304FFA" w:rsidRDefault="00E819E5" w:rsidP="00270215">
            <w:pPr>
              <w:rPr>
                <w:rFonts w:ascii="Tahoma" w:hAnsi="Tahoma" w:cs="Tahoma"/>
                <w:bCs/>
                <w:color w:val="47485F" w:themeColor="text1"/>
                <w:sz w:val="24"/>
                <w:szCs w:val="24"/>
              </w:rPr>
            </w:pPr>
            <w:r w:rsidRPr="00BE07B4">
              <w:rPr>
                <w:rFonts w:ascii="Tahoma" w:hAnsi="Tahoma" w:cs="Tahoma"/>
                <w:bCs/>
                <w:color w:val="47485F" w:themeColor="text1"/>
                <w:sz w:val="18"/>
                <w:szCs w:val="18"/>
              </w:rPr>
              <w:t>March 2016</w:t>
            </w:r>
          </w:p>
        </w:tc>
        <w:tc>
          <w:tcPr>
            <w:tcW w:w="1613" w:type="dxa"/>
            <w:gridSpan w:val="2"/>
          </w:tcPr>
          <w:p w:rsidR="00E819E5" w:rsidRPr="00C60666" w:rsidRDefault="00E819E5" w:rsidP="00EC077A">
            <w:pPr>
              <w:pStyle w:val="ListParagraph"/>
              <w:numPr>
                <w:ilvl w:val="0"/>
                <w:numId w:val="12"/>
              </w:numPr>
              <w:textAlignment w:val="center"/>
              <w:rPr>
                <w:rFonts w:ascii="Tahoma" w:eastAsia="Times New Roman" w:hAnsi="Tahoma" w:cs="Tahoma"/>
                <w:color w:val="47485F" w:themeColor="text1"/>
                <w:sz w:val="16"/>
                <w:szCs w:val="16"/>
              </w:rPr>
            </w:pPr>
            <w:r>
              <w:rPr>
                <w:rFonts w:ascii="Tahoma" w:eastAsia="Times New Roman" w:hAnsi="Tahoma" w:cs="Tahoma"/>
                <w:color w:val="47485F" w:themeColor="text1"/>
                <w:sz w:val="16"/>
                <w:szCs w:val="16"/>
              </w:rPr>
              <w:t>Luton - Bridget Cameron</w:t>
            </w:r>
          </w:p>
          <w:p w:rsidR="00E819E5" w:rsidRPr="00EC077A" w:rsidRDefault="00E819E5" w:rsidP="00EC077A">
            <w:pPr>
              <w:pStyle w:val="ListParagraph"/>
              <w:numPr>
                <w:ilvl w:val="0"/>
                <w:numId w:val="12"/>
              </w:numPr>
              <w:textAlignment w:val="center"/>
              <w:rPr>
                <w:rFonts w:ascii="Tahoma" w:eastAsia="Times New Roman" w:hAnsi="Tahoma" w:cs="Tahoma"/>
                <w:color w:val="47485F" w:themeColor="text1"/>
                <w:sz w:val="24"/>
                <w:szCs w:val="24"/>
              </w:rPr>
            </w:pPr>
            <w:r w:rsidRPr="00C60666">
              <w:rPr>
                <w:rFonts w:ascii="Tahoma" w:eastAsia="Times New Roman" w:hAnsi="Tahoma" w:cs="Tahoma"/>
                <w:color w:val="47485F" w:themeColor="text1"/>
                <w:sz w:val="16"/>
                <w:szCs w:val="16"/>
              </w:rPr>
              <w:t xml:space="preserve">Beds CCG </w:t>
            </w:r>
            <w:r w:rsidR="001902EB">
              <w:rPr>
                <w:rFonts w:ascii="Tahoma" w:eastAsia="Times New Roman" w:hAnsi="Tahoma" w:cs="Tahoma"/>
                <w:color w:val="47485F" w:themeColor="text1"/>
                <w:sz w:val="16"/>
                <w:szCs w:val="16"/>
              </w:rPr>
              <w:t>– Karlene Allen</w:t>
            </w:r>
          </w:p>
        </w:tc>
        <w:tc>
          <w:tcPr>
            <w:tcW w:w="3403" w:type="dxa"/>
          </w:tcPr>
          <w:p w:rsidR="00E819E5" w:rsidRPr="002513CD" w:rsidRDefault="001902EB" w:rsidP="00270215">
            <w:pPr>
              <w:rPr>
                <w:rFonts w:ascii="Tahoma" w:hAnsi="Tahoma" w:cs="Tahoma"/>
                <w:bCs/>
              </w:rPr>
            </w:pPr>
            <w:r>
              <w:rPr>
                <w:rFonts w:ascii="Tahoma" w:hAnsi="Tahoma" w:cs="Tahoma"/>
                <w:bCs/>
              </w:rPr>
              <w:t>Plans have been submitted to NHS England and agreed in principle and funding has been made available to progress this work.</w:t>
            </w:r>
          </w:p>
        </w:tc>
        <w:tc>
          <w:tcPr>
            <w:tcW w:w="4182" w:type="dxa"/>
          </w:tcPr>
          <w:p w:rsidR="00E819E5" w:rsidRPr="002513CD" w:rsidRDefault="00E819E5" w:rsidP="00270215">
            <w:pPr>
              <w:rPr>
                <w:rFonts w:ascii="Tahoma" w:hAnsi="Tahoma" w:cs="Tahoma"/>
                <w:bCs/>
              </w:rPr>
            </w:pPr>
            <w:r w:rsidRPr="002513CD">
              <w:rPr>
                <w:rFonts w:ascii="Tahoma" w:hAnsi="Tahoma" w:cs="Tahoma"/>
                <w:bCs/>
              </w:rPr>
              <w:t>Children to receive early support and timely access to services to reduce the risk of children and their families experiencing a mental health crisis and minimise the need for an inpatient or residential placement away from their homes.</w:t>
            </w:r>
          </w:p>
        </w:tc>
      </w:tr>
      <w:tr w:rsidR="00E819E5" w:rsidRPr="00270215" w:rsidTr="00E819E5">
        <w:tc>
          <w:tcPr>
            <w:tcW w:w="879" w:type="dxa"/>
            <w:shd w:val="clear" w:color="auto" w:fill="BFDEE1" w:themeFill="background2" w:themeFillTint="66"/>
          </w:tcPr>
          <w:p w:rsidR="00E819E5" w:rsidRPr="00355C9C" w:rsidRDefault="00E819E5" w:rsidP="00264F77">
            <w:pPr>
              <w:tabs>
                <w:tab w:val="left" w:pos="4128"/>
                <w:tab w:val="center" w:pos="7192"/>
              </w:tabs>
              <w:rPr>
                <w:rFonts w:ascii="Tahoma" w:hAnsi="Tahoma" w:cs="Tahoma"/>
                <w:b/>
                <w:szCs w:val="24"/>
              </w:rPr>
            </w:pPr>
          </w:p>
        </w:tc>
        <w:tc>
          <w:tcPr>
            <w:tcW w:w="1150" w:type="dxa"/>
            <w:shd w:val="clear" w:color="auto" w:fill="BFDEE1" w:themeFill="background2" w:themeFillTint="66"/>
          </w:tcPr>
          <w:p w:rsidR="00E819E5" w:rsidRPr="00355C9C" w:rsidRDefault="00E819E5" w:rsidP="00264F77">
            <w:pPr>
              <w:tabs>
                <w:tab w:val="left" w:pos="4128"/>
                <w:tab w:val="center" w:pos="7192"/>
              </w:tabs>
              <w:rPr>
                <w:rFonts w:ascii="Tahoma" w:hAnsi="Tahoma" w:cs="Tahoma"/>
                <w:b/>
                <w:szCs w:val="24"/>
              </w:rPr>
            </w:pPr>
          </w:p>
        </w:tc>
        <w:tc>
          <w:tcPr>
            <w:tcW w:w="12705" w:type="dxa"/>
            <w:gridSpan w:val="6"/>
            <w:shd w:val="clear" w:color="auto" w:fill="BFDEE1" w:themeFill="background2" w:themeFillTint="66"/>
          </w:tcPr>
          <w:p w:rsidR="00E819E5" w:rsidRPr="00355C9C" w:rsidRDefault="00E819E5" w:rsidP="00264F77">
            <w:pPr>
              <w:tabs>
                <w:tab w:val="left" w:pos="4128"/>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t>Ensuring the right numbers of high quality staff</w:t>
            </w:r>
          </w:p>
        </w:tc>
      </w:tr>
      <w:tr w:rsidR="009B341F" w:rsidRPr="00270215" w:rsidTr="00C60666">
        <w:tc>
          <w:tcPr>
            <w:tcW w:w="879" w:type="dxa"/>
          </w:tcPr>
          <w:p w:rsidR="00E819E5" w:rsidRPr="00270215" w:rsidRDefault="00E819E5" w:rsidP="008D24E2">
            <w:pPr>
              <w:rPr>
                <w:rFonts w:ascii="Tahoma" w:hAnsi="Tahoma" w:cs="Tahoma"/>
                <w:b/>
                <w:bCs/>
                <w:sz w:val="24"/>
                <w:szCs w:val="24"/>
              </w:rPr>
            </w:pPr>
            <w:r w:rsidRPr="008D24E2">
              <w:rPr>
                <w:rFonts w:ascii="Tahoma" w:hAnsi="Tahoma" w:cs="Tahoma"/>
                <w:b/>
                <w:bCs/>
                <w:sz w:val="20"/>
                <w:szCs w:val="20"/>
              </w:rPr>
              <w:t>5.</w:t>
            </w:r>
          </w:p>
        </w:tc>
        <w:tc>
          <w:tcPr>
            <w:tcW w:w="1150" w:type="dxa"/>
            <w:shd w:val="clear" w:color="auto" w:fill="FFC000"/>
          </w:tcPr>
          <w:p w:rsidR="00E819E5" w:rsidRPr="007B2684" w:rsidRDefault="00776985" w:rsidP="00EA4845">
            <w:pPr>
              <w:rPr>
                <w:rFonts w:ascii="Tahoma" w:hAnsi="Tahoma" w:cs="Tahoma"/>
                <w:b/>
                <w:bCs/>
                <w:color w:val="47485F" w:themeColor="text1"/>
                <w:sz w:val="20"/>
                <w:szCs w:val="20"/>
              </w:rPr>
            </w:pPr>
            <w:r>
              <w:rPr>
                <w:rFonts w:ascii="Tahoma" w:hAnsi="Tahoma" w:cs="Tahoma"/>
                <w:b/>
                <w:bCs/>
                <w:color w:val="47485F" w:themeColor="text1"/>
                <w:sz w:val="20"/>
                <w:szCs w:val="20"/>
              </w:rPr>
              <w:t>L</w:t>
            </w:r>
            <w:r w:rsidR="00D10910">
              <w:rPr>
                <w:rFonts w:ascii="Tahoma" w:hAnsi="Tahoma" w:cs="Tahoma"/>
                <w:b/>
                <w:bCs/>
                <w:color w:val="47485F" w:themeColor="text1"/>
                <w:sz w:val="20"/>
                <w:szCs w:val="20"/>
              </w:rPr>
              <w:t>ocal</w:t>
            </w:r>
          </w:p>
        </w:tc>
        <w:tc>
          <w:tcPr>
            <w:tcW w:w="2091" w:type="dxa"/>
          </w:tcPr>
          <w:p w:rsidR="00E819E5" w:rsidRPr="00CD6858" w:rsidRDefault="00E819E5" w:rsidP="00EA4845">
            <w:pPr>
              <w:rPr>
                <w:rFonts w:ascii="Tahoma" w:hAnsi="Tahoma" w:cs="Tahoma"/>
                <w:b/>
                <w:bCs/>
                <w:sz w:val="20"/>
                <w:szCs w:val="20"/>
              </w:rPr>
            </w:pPr>
            <w:r w:rsidRPr="007B2684">
              <w:rPr>
                <w:rFonts w:ascii="Tahoma" w:hAnsi="Tahoma" w:cs="Tahoma"/>
                <w:b/>
                <w:bCs/>
                <w:color w:val="47485F" w:themeColor="text1"/>
                <w:sz w:val="20"/>
                <w:szCs w:val="20"/>
              </w:rPr>
              <w:t>To work with all local p</w:t>
            </w:r>
            <w:r>
              <w:rPr>
                <w:rFonts w:ascii="Tahoma" w:hAnsi="Tahoma" w:cs="Tahoma"/>
                <w:b/>
                <w:bCs/>
                <w:color w:val="47485F" w:themeColor="text1"/>
                <w:sz w:val="20"/>
                <w:szCs w:val="20"/>
              </w:rPr>
              <w:t xml:space="preserve">rovider organisations </w:t>
            </w:r>
            <w:r w:rsidRPr="007B2684">
              <w:rPr>
                <w:rFonts w:ascii="Tahoma" w:hAnsi="Tahoma" w:cs="Tahoma"/>
                <w:b/>
                <w:bCs/>
                <w:color w:val="47485F" w:themeColor="text1"/>
                <w:sz w:val="20"/>
                <w:szCs w:val="20"/>
              </w:rPr>
              <w:t xml:space="preserve">to </w:t>
            </w:r>
            <w:r>
              <w:rPr>
                <w:rFonts w:ascii="Tahoma" w:hAnsi="Tahoma" w:cs="Tahoma"/>
                <w:b/>
                <w:bCs/>
                <w:color w:val="47485F" w:themeColor="text1"/>
                <w:sz w:val="20"/>
                <w:szCs w:val="20"/>
              </w:rPr>
              <w:t>ensure that all commissioned services adhere to approved staffing, bed occupancy and caseload levels in line with national guidance.</w:t>
            </w:r>
          </w:p>
        </w:tc>
        <w:tc>
          <w:tcPr>
            <w:tcW w:w="1416" w:type="dxa"/>
          </w:tcPr>
          <w:p w:rsidR="00E819E5" w:rsidRPr="00CD6858" w:rsidRDefault="00E819E5" w:rsidP="00270215">
            <w:pPr>
              <w:rPr>
                <w:rFonts w:ascii="Tahoma" w:hAnsi="Tahoma" w:cs="Tahoma"/>
                <w:b/>
                <w:bCs/>
                <w:sz w:val="20"/>
                <w:szCs w:val="20"/>
              </w:rPr>
            </w:pPr>
            <w:r w:rsidRPr="00BE07B4">
              <w:rPr>
                <w:rFonts w:ascii="Tahoma" w:hAnsi="Tahoma" w:cs="Tahoma"/>
                <w:bCs/>
                <w:color w:val="47485F" w:themeColor="text1"/>
                <w:sz w:val="18"/>
                <w:szCs w:val="18"/>
              </w:rPr>
              <w:t>March 2016</w:t>
            </w:r>
          </w:p>
        </w:tc>
        <w:tc>
          <w:tcPr>
            <w:tcW w:w="1613" w:type="dxa"/>
            <w:gridSpan w:val="2"/>
          </w:tcPr>
          <w:p w:rsidR="00E819E5" w:rsidRPr="003971FA" w:rsidRDefault="00E819E5" w:rsidP="003971FA">
            <w:pPr>
              <w:pStyle w:val="ListParagraph"/>
              <w:numPr>
                <w:ilvl w:val="0"/>
                <w:numId w:val="13"/>
              </w:numPr>
              <w:rPr>
                <w:rFonts w:ascii="Tahoma" w:hAnsi="Tahoma" w:cs="Tahoma"/>
                <w:b/>
                <w:bCs/>
                <w:sz w:val="16"/>
                <w:szCs w:val="16"/>
              </w:rPr>
            </w:pPr>
            <w:r>
              <w:rPr>
                <w:rFonts w:ascii="Tahoma" w:eastAsia="Times New Roman" w:hAnsi="Tahoma" w:cs="Tahoma"/>
                <w:color w:val="47485F" w:themeColor="text1"/>
                <w:sz w:val="16"/>
                <w:szCs w:val="16"/>
              </w:rPr>
              <w:t xml:space="preserve">ELFT – </w:t>
            </w:r>
            <w:r w:rsidR="009733CE">
              <w:rPr>
                <w:rFonts w:ascii="Tahoma" w:eastAsia="Times New Roman" w:hAnsi="Tahoma" w:cs="Tahoma"/>
                <w:color w:val="47485F" w:themeColor="text1"/>
                <w:sz w:val="16"/>
                <w:szCs w:val="16"/>
              </w:rPr>
              <w:t>Diane Hull</w:t>
            </w:r>
          </w:p>
          <w:p w:rsidR="00E819E5" w:rsidRPr="003971FA" w:rsidRDefault="00E819E5" w:rsidP="003971FA">
            <w:pPr>
              <w:pStyle w:val="ListParagraph"/>
              <w:numPr>
                <w:ilvl w:val="0"/>
                <w:numId w:val="13"/>
              </w:numPr>
              <w:rPr>
                <w:rFonts w:ascii="Tahoma" w:hAnsi="Tahoma" w:cs="Tahoma"/>
                <w:b/>
                <w:bCs/>
                <w:sz w:val="16"/>
                <w:szCs w:val="16"/>
              </w:rPr>
            </w:pPr>
            <w:r>
              <w:rPr>
                <w:rFonts w:ascii="Tahoma" w:eastAsia="Times New Roman" w:hAnsi="Tahoma" w:cs="Tahoma"/>
                <w:color w:val="47485F" w:themeColor="text1"/>
                <w:sz w:val="16"/>
                <w:szCs w:val="16"/>
              </w:rPr>
              <w:t>Steve Malusky</w:t>
            </w:r>
          </w:p>
          <w:p w:rsidR="00E819E5" w:rsidRPr="003971FA" w:rsidRDefault="00E819E5" w:rsidP="003971FA">
            <w:pPr>
              <w:pStyle w:val="ListParagraph"/>
              <w:numPr>
                <w:ilvl w:val="0"/>
                <w:numId w:val="13"/>
              </w:numPr>
              <w:rPr>
                <w:rFonts w:ascii="Tahoma" w:hAnsi="Tahoma" w:cs="Tahoma"/>
                <w:b/>
                <w:bCs/>
                <w:sz w:val="16"/>
                <w:szCs w:val="16"/>
              </w:rPr>
            </w:pPr>
            <w:r>
              <w:rPr>
                <w:rFonts w:ascii="Tahoma" w:eastAsia="Times New Roman" w:hAnsi="Tahoma" w:cs="Tahoma"/>
                <w:color w:val="47485F" w:themeColor="text1"/>
                <w:sz w:val="16"/>
                <w:szCs w:val="16"/>
              </w:rPr>
              <w:t>Michelle Bradley</w:t>
            </w:r>
          </w:p>
        </w:tc>
        <w:tc>
          <w:tcPr>
            <w:tcW w:w="3403" w:type="dxa"/>
          </w:tcPr>
          <w:p w:rsidR="00C061C2" w:rsidRDefault="00345357" w:rsidP="00345357">
            <w:pPr>
              <w:rPr>
                <w:rFonts w:ascii="Tahoma" w:hAnsi="Tahoma" w:cs="Tahoma"/>
                <w:bCs/>
              </w:rPr>
            </w:pPr>
            <w:r w:rsidRPr="002513CD">
              <w:rPr>
                <w:rFonts w:ascii="Tahoma" w:hAnsi="Tahoma" w:cs="Tahoma"/>
                <w:bCs/>
              </w:rPr>
              <w:t xml:space="preserve">Luton CCG – Staffing numbers and levels increasing across the board with reconfiguration of Mental health wards in Luton and implementation of Liaison Psychiatry. </w:t>
            </w:r>
          </w:p>
          <w:p w:rsidR="00C061C2" w:rsidRDefault="00C061C2" w:rsidP="00345357">
            <w:pPr>
              <w:rPr>
                <w:rFonts w:ascii="Tahoma" w:hAnsi="Tahoma" w:cs="Tahoma"/>
                <w:bCs/>
              </w:rPr>
            </w:pPr>
            <w:r>
              <w:rPr>
                <w:rFonts w:ascii="Tahoma" w:hAnsi="Tahoma" w:cs="Tahoma"/>
                <w:bCs/>
              </w:rPr>
              <w:t>Bedfordshire CCG – a proposal for enhancing the number of acute and PICU beds has been presented and going through governance processed.</w:t>
            </w:r>
          </w:p>
          <w:p w:rsidR="00E819E5" w:rsidRPr="002513CD" w:rsidRDefault="00C061C2" w:rsidP="00345357">
            <w:pPr>
              <w:rPr>
                <w:rFonts w:ascii="Tahoma" w:hAnsi="Tahoma" w:cs="Tahoma"/>
                <w:bCs/>
              </w:rPr>
            </w:pPr>
            <w:r>
              <w:rPr>
                <w:rFonts w:ascii="Tahoma" w:hAnsi="Tahoma" w:cs="Tahoma"/>
                <w:bCs/>
              </w:rPr>
              <w:t>Community Services r</w:t>
            </w:r>
            <w:r w:rsidR="00345357" w:rsidRPr="002513CD">
              <w:rPr>
                <w:rFonts w:ascii="Tahoma" w:hAnsi="Tahoma" w:cs="Tahoma"/>
                <w:bCs/>
              </w:rPr>
              <w:t>eview being currently undertaken by ELFT.</w:t>
            </w:r>
          </w:p>
        </w:tc>
        <w:tc>
          <w:tcPr>
            <w:tcW w:w="4182" w:type="dxa"/>
          </w:tcPr>
          <w:p w:rsidR="00E819E5" w:rsidRPr="002513CD" w:rsidRDefault="00E819E5" w:rsidP="00EA4845">
            <w:pPr>
              <w:rPr>
                <w:rFonts w:ascii="Tahoma" w:hAnsi="Tahoma" w:cs="Tahoma"/>
                <w:b/>
                <w:bCs/>
              </w:rPr>
            </w:pPr>
            <w:r w:rsidRPr="002513CD">
              <w:rPr>
                <w:rFonts w:ascii="Tahoma" w:hAnsi="Tahoma" w:cs="Tahoma"/>
                <w:bCs/>
              </w:rPr>
              <w:t>All crisis services reflect best practice and guidance on appropriate and safe staffing levels as set out in the Francis report. All staff are appropriately qualified in competency levels that reflect the service being delivered and that they operate at the optimum skill mix to deliver high quality care. That services operate with an established staff base which minimises the use of agency staff not familiar with local services or the local population which it serves.</w:t>
            </w:r>
          </w:p>
        </w:tc>
      </w:tr>
      <w:tr w:rsidR="00E819E5" w:rsidRPr="00270215" w:rsidTr="00E819E5">
        <w:tc>
          <w:tcPr>
            <w:tcW w:w="879" w:type="dxa"/>
            <w:shd w:val="clear" w:color="auto" w:fill="BFDEE1" w:themeFill="background2" w:themeFillTint="66"/>
          </w:tcPr>
          <w:p w:rsidR="00E819E5" w:rsidRPr="00355C9C" w:rsidRDefault="00E819E5" w:rsidP="00264F77">
            <w:pPr>
              <w:tabs>
                <w:tab w:val="left" w:pos="2240"/>
                <w:tab w:val="center" w:pos="7192"/>
              </w:tabs>
              <w:rPr>
                <w:rFonts w:ascii="Tahoma" w:hAnsi="Tahoma" w:cs="Tahoma"/>
                <w:b/>
                <w:szCs w:val="24"/>
              </w:rPr>
            </w:pPr>
          </w:p>
        </w:tc>
        <w:tc>
          <w:tcPr>
            <w:tcW w:w="1150" w:type="dxa"/>
            <w:shd w:val="clear" w:color="auto" w:fill="BFDEE1" w:themeFill="background2" w:themeFillTint="66"/>
          </w:tcPr>
          <w:p w:rsidR="00E819E5" w:rsidRPr="00355C9C" w:rsidRDefault="00E819E5" w:rsidP="00264F77">
            <w:pPr>
              <w:tabs>
                <w:tab w:val="left" w:pos="2240"/>
                <w:tab w:val="center" w:pos="7192"/>
              </w:tabs>
              <w:rPr>
                <w:rFonts w:ascii="Tahoma" w:hAnsi="Tahoma" w:cs="Tahoma"/>
                <w:b/>
                <w:szCs w:val="24"/>
              </w:rPr>
            </w:pPr>
          </w:p>
        </w:tc>
        <w:tc>
          <w:tcPr>
            <w:tcW w:w="12705" w:type="dxa"/>
            <w:gridSpan w:val="6"/>
            <w:shd w:val="clear" w:color="auto" w:fill="BFDEE1" w:themeFill="background2" w:themeFillTint="66"/>
          </w:tcPr>
          <w:p w:rsidR="00E819E5" w:rsidRPr="002513CD" w:rsidRDefault="00E819E5" w:rsidP="00264F77">
            <w:pPr>
              <w:tabs>
                <w:tab w:val="left" w:pos="2240"/>
                <w:tab w:val="center" w:pos="7192"/>
              </w:tabs>
              <w:rPr>
                <w:rFonts w:ascii="Tahoma" w:hAnsi="Tahoma" w:cs="Tahoma"/>
                <w:b/>
                <w:bCs/>
              </w:rPr>
            </w:pPr>
            <w:r w:rsidRPr="002513CD">
              <w:rPr>
                <w:rFonts w:ascii="Tahoma" w:hAnsi="Tahoma" w:cs="Tahoma"/>
                <w:b/>
              </w:rPr>
              <w:tab/>
            </w:r>
            <w:r w:rsidRPr="002513CD">
              <w:rPr>
                <w:rFonts w:ascii="Tahoma" w:hAnsi="Tahoma" w:cs="Tahoma"/>
                <w:b/>
              </w:rPr>
              <w:tab/>
              <w:t>Improved partnership working in Bedfordshire and Luton locality</w:t>
            </w:r>
          </w:p>
        </w:tc>
      </w:tr>
      <w:tr w:rsidR="009B341F" w:rsidRPr="00270215" w:rsidTr="00C60666">
        <w:tc>
          <w:tcPr>
            <w:tcW w:w="879" w:type="dxa"/>
          </w:tcPr>
          <w:p w:rsidR="00E819E5" w:rsidRPr="00270215" w:rsidRDefault="00E819E5" w:rsidP="00270215">
            <w:pPr>
              <w:rPr>
                <w:rFonts w:ascii="Tahoma" w:hAnsi="Tahoma" w:cs="Tahoma"/>
                <w:b/>
                <w:bCs/>
                <w:sz w:val="24"/>
                <w:szCs w:val="24"/>
              </w:rPr>
            </w:pPr>
            <w:r w:rsidRPr="00790CDC">
              <w:rPr>
                <w:rFonts w:ascii="Tahoma" w:hAnsi="Tahoma" w:cs="Tahoma"/>
                <w:b/>
                <w:bCs/>
                <w:sz w:val="20"/>
                <w:szCs w:val="20"/>
              </w:rPr>
              <w:t>6.</w:t>
            </w:r>
          </w:p>
        </w:tc>
        <w:tc>
          <w:tcPr>
            <w:tcW w:w="1150" w:type="dxa"/>
            <w:shd w:val="clear" w:color="auto" w:fill="FFC000"/>
          </w:tcPr>
          <w:p w:rsidR="00E819E5" w:rsidRPr="00790CDC" w:rsidRDefault="00D760F6" w:rsidP="00270215">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2091" w:type="dxa"/>
          </w:tcPr>
          <w:p w:rsidR="00E819E5" w:rsidRPr="00790CDC" w:rsidRDefault="00E819E5" w:rsidP="00270215">
            <w:pPr>
              <w:rPr>
                <w:rFonts w:ascii="Tahoma" w:hAnsi="Tahoma" w:cs="Tahoma"/>
                <w:bCs/>
                <w:color w:val="808080" w:themeColor="background1" w:themeShade="80"/>
                <w:sz w:val="24"/>
                <w:szCs w:val="24"/>
              </w:rPr>
            </w:pPr>
            <w:r w:rsidRPr="00790CDC">
              <w:rPr>
                <w:rFonts w:ascii="Tahoma" w:hAnsi="Tahoma" w:cs="Tahoma"/>
                <w:b/>
                <w:bCs/>
                <w:color w:val="47485F" w:themeColor="text1"/>
                <w:sz w:val="20"/>
                <w:szCs w:val="20"/>
              </w:rPr>
              <w:t>To review the governance structure in place and all joint policies, procedures and protocols to build effective partnerships across all organisations involved in cris</w:t>
            </w:r>
            <w:r>
              <w:rPr>
                <w:rFonts w:ascii="Tahoma" w:hAnsi="Tahoma" w:cs="Tahoma"/>
                <w:b/>
                <w:bCs/>
                <w:color w:val="47485F" w:themeColor="text1"/>
                <w:sz w:val="20"/>
                <w:szCs w:val="20"/>
              </w:rPr>
              <w:t xml:space="preserve">is care including the voluntary </w:t>
            </w:r>
            <w:r w:rsidRPr="00790CDC">
              <w:rPr>
                <w:rFonts w:ascii="Tahoma" w:hAnsi="Tahoma" w:cs="Tahoma"/>
                <w:b/>
                <w:bCs/>
                <w:color w:val="47485F" w:themeColor="text1"/>
                <w:sz w:val="20"/>
                <w:szCs w:val="20"/>
              </w:rPr>
              <w:t>sector</w:t>
            </w:r>
            <w:r w:rsidRPr="00790CDC">
              <w:rPr>
                <w:rFonts w:ascii="Tahoma" w:hAnsi="Tahoma" w:cs="Tahoma"/>
                <w:bCs/>
                <w:color w:val="808080" w:themeColor="background1" w:themeShade="80"/>
                <w:sz w:val="24"/>
                <w:szCs w:val="24"/>
              </w:rPr>
              <w:t>.</w:t>
            </w:r>
          </w:p>
        </w:tc>
        <w:tc>
          <w:tcPr>
            <w:tcW w:w="1416" w:type="dxa"/>
          </w:tcPr>
          <w:p w:rsidR="00E819E5" w:rsidRPr="00270215" w:rsidRDefault="00E819E5" w:rsidP="00270215">
            <w:pPr>
              <w:rPr>
                <w:rFonts w:ascii="Tahoma" w:hAnsi="Tahoma" w:cs="Tahoma"/>
                <w:b/>
                <w:bCs/>
                <w:color w:val="808080" w:themeColor="background1" w:themeShade="80"/>
                <w:sz w:val="24"/>
                <w:szCs w:val="24"/>
              </w:rPr>
            </w:pPr>
            <w:r w:rsidRPr="00BE07B4">
              <w:rPr>
                <w:rFonts w:ascii="Tahoma" w:hAnsi="Tahoma" w:cs="Tahoma"/>
                <w:bCs/>
                <w:color w:val="47485F" w:themeColor="text1"/>
                <w:sz w:val="18"/>
                <w:szCs w:val="18"/>
              </w:rPr>
              <w:t>September 2015</w:t>
            </w:r>
          </w:p>
        </w:tc>
        <w:tc>
          <w:tcPr>
            <w:tcW w:w="1613" w:type="dxa"/>
            <w:gridSpan w:val="2"/>
          </w:tcPr>
          <w:p w:rsidR="00E819E5" w:rsidRPr="00B10033" w:rsidRDefault="00D760F6" w:rsidP="00B10033">
            <w:pPr>
              <w:pStyle w:val="ListParagraph"/>
              <w:numPr>
                <w:ilvl w:val="0"/>
                <w:numId w:val="13"/>
              </w:numPr>
              <w:rPr>
                <w:rFonts w:ascii="Tahoma" w:eastAsia="Times New Roman" w:hAnsi="Tahoma" w:cs="Tahoma"/>
                <w:color w:val="47485F" w:themeColor="text1"/>
                <w:sz w:val="16"/>
                <w:szCs w:val="16"/>
              </w:rPr>
            </w:pPr>
            <w:r w:rsidRPr="00B10033">
              <w:rPr>
                <w:rFonts w:ascii="Tahoma" w:eastAsia="Times New Roman" w:hAnsi="Tahoma" w:cs="Tahoma"/>
                <w:color w:val="47485F" w:themeColor="text1"/>
                <w:sz w:val="16"/>
                <w:szCs w:val="16"/>
              </w:rPr>
              <w:t xml:space="preserve">ELFT </w:t>
            </w:r>
            <w:r w:rsidR="00016961" w:rsidRPr="00B10033">
              <w:rPr>
                <w:rFonts w:ascii="Tahoma" w:eastAsia="Times New Roman" w:hAnsi="Tahoma" w:cs="Tahoma"/>
                <w:color w:val="47485F" w:themeColor="text1"/>
                <w:sz w:val="16"/>
                <w:szCs w:val="16"/>
              </w:rPr>
              <w:t>– Gail Dearing</w:t>
            </w:r>
          </w:p>
          <w:p w:rsidR="00E819E5" w:rsidRPr="00B10033" w:rsidRDefault="00E819E5" w:rsidP="00B10033">
            <w:pPr>
              <w:pStyle w:val="ListParagraph"/>
              <w:numPr>
                <w:ilvl w:val="0"/>
                <w:numId w:val="13"/>
              </w:numPr>
              <w:rPr>
                <w:rFonts w:ascii="Tahoma" w:eastAsia="Times New Roman" w:hAnsi="Tahoma" w:cs="Tahoma"/>
                <w:color w:val="47485F" w:themeColor="text1"/>
                <w:sz w:val="16"/>
                <w:szCs w:val="16"/>
              </w:rPr>
            </w:pPr>
            <w:r w:rsidRPr="00B10033">
              <w:rPr>
                <w:rFonts w:ascii="Tahoma" w:eastAsia="Times New Roman" w:hAnsi="Tahoma" w:cs="Tahoma"/>
                <w:color w:val="47485F" w:themeColor="text1"/>
                <w:sz w:val="16"/>
                <w:szCs w:val="16"/>
              </w:rPr>
              <w:t>BBC – Marek Zambo</w:t>
            </w:r>
            <w:r w:rsidR="00016961" w:rsidRPr="00B10033">
              <w:rPr>
                <w:rFonts w:ascii="Tahoma" w:eastAsia="Times New Roman" w:hAnsi="Tahoma" w:cs="Tahoma"/>
                <w:color w:val="47485F" w:themeColor="text1"/>
                <w:sz w:val="16"/>
                <w:szCs w:val="16"/>
              </w:rPr>
              <w:t>rsky</w:t>
            </w:r>
          </w:p>
          <w:p w:rsidR="00E819E5" w:rsidRPr="00B10033" w:rsidRDefault="00B10033" w:rsidP="00B10033">
            <w:pPr>
              <w:pStyle w:val="ListParagraph"/>
              <w:numPr>
                <w:ilvl w:val="0"/>
                <w:numId w:val="13"/>
              </w:numPr>
              <w:rPr>
                <w:rFonts w:ascii="Tahoma" w:eastAsia="Times New Roman" w:hAnsi="Tahoma" w:cs="Tahoma"/>
                <w:color w:val="47485F" w:themeColor="text1"/>
                <w:sz w:val="16"/>
                <w:szCs w:val="16"/>
              </w:rPr>
            </w:pPr>
            <w:r>
              <w:rPr>
                <w:rFonts w:ascii="Tahoma" w:eastAsia="Times New Roman" w:hAnsi="Tahoma" w:cs="Tahoma"/>
                <w:color w:val="47485F" w:themeColor="text1"/>
                <w:sz w:val="16"/>
                <w:szCs w:val="16"/>
              </w:rPr>
              <w:t>CBC – Paul Groom</w:t>
            </w:r>
          </w:p>
          <w:p w:rsidR="00E819E5" w:rsidRPr="003971FA" w:rsidRDefault="00016961" w:rsidP="00B10033">
            <w:pPr>
              <w:pStyle w:val="ListParagraph"/>
              <w:numPr>
                <w:ilvl w:val="0"/>
                <w:numId w:val="13"/>
              </w:numPr>
              <w:rPr>
                <w:rFonts w:ascii="Tahoma" w:hAnsi="Tahoma" w:cs="Tahoma"/>
                <w:b/>
                <w:bCs/>
                <w:color w:val="808080" w:themeColor="background1" w:themeShade="80"/>
                <w:sz w:val="16"/>
                <w:szCs w:val="16"/>
              </w:rPr>
            </w:pPr>
            <w:r w:rsidRPr="00B10033">
              <w:rPr>
                <w:rFonts w:ascii="Tahoma" w:eastAsia="Times New Roman" w:hAnsi="Tahoma" w:cs="Tahoma"/>
                <w:color w:val="47485F" w:themeColor="text1"/>
                <w:sz w:val="16"/>
                <w:szCs w:val="16"/>
              </w:rPr>
              <w:t>LBC – Amy Kay</w:t>
            </w:r>
          </w:p>
        </w:tc>
        <w:tc>
          <w:tcPr>
            <w:tcW w:w="3403" w:type="dxa"/>
          </w:tcPr>
          <w:p w:rsidR="00E819E5" w:rsidRPr="002513CD" w:rsidRDefault="00D760F6" w:rsidP="00270215">
            <w:pPr>
              <w:rPr>
                <w:rFonts w:ascii="Tahoma" w:hAnsi="Tahoma" w:cs="Tahoma"/>
                <w:bCs/>
              </w:rPr>
            </w:pPr>
            <w:r>
              <w:rPr>
                <w:rFonts w:ascii="Tahoma" w:hAnsi="Tahoma" w:cs="Tahoma"/>
                <w:bCs/>
              </w:rPr>
              <w:t>Overall Governance Structure has been developed and agreed. Locally, reviews are being carried out across all organisations and will be monitored by the Mental Health Partners Operational Delivery Group.</w:t>
            </w:r>
          </w:p>
        </w:tc>
        <w:tc>
          <w:tcPr>
            <w:tcW w:w="4182" w:type="dxa"/>
          </w:tcPr>
          <w:p w:rsidR="00E819E5" w:rsidRPr="00D760F6" w:rsidRDefault="00E819E5" w:rsidP="00A66503">
            <w:pPr>
              <w:rPr>
                <w:rFonts w:ascii="Tahoma" w:hAnsi="Tahoma" w:cs="Tahoma"/>
                <w:bCs/>
              </w:rPr>
            </w:pPr>
            <w:r w:rsidRPr="002513CD">
              <w:rPr>
                <w:rFonts w:ascii="Tahoma" w:hAnsi="Tahoma" w:cs="Tahoma"/>
                <w:bCs/>
              </w:rPr>
              <w:t>All local agencies will be clear on their roles and responsibilities in responding to mental health crisis. Each area will develop their own plans and governance arrangements linked to local Health and Being Boards.</w:t>
            </w:r>
          </w:p>
          <w:p w:rsidR="00E819E5" w:rsidRPr="002513CD" w:rsidRDefault="00E819E5" w:rsidP="00A66503">
            <w:pPr>
              <w:rPr>
                <w:rFonts w:ascii="Tahoma" w:hAnsi="Tahoma" w:cs="Tahoma"/>
                <w:b/>
                <w:bCs/>
                <w:color w:val="808080" w:themeColor="background1" w:themeShade="80"/>
              </w:rPr>
            </w:pPr>
            <w:r w:rsidRPr="00D760F6">
              <w:rPr>
                <w:rFonts w:ascii="Tahoma" w:hAnsi="Tahoma" w:cs="Tahoma"/>
                <w:bCs/>
              </w:rPr>
              <w:t>System mapping and review of inter organisational protocols to be undertaken to ensure streamlined patient pathways.</w:t>
            </w:r>
          </w:p>
        </w:tc>
      </w:tr>
    </w:tbl>
    <w:p w:rsidR="009046C4" w:rsidRPr="00270215" w:rsidRDefault="009046C4">
      <w:pPr>
        <w:rPr>
          <w:rFonts w:ascii="Tahoma" w:hAnsi="Tahoma" w:cs="Tahoma"/>
          <w:b/>
          <w:bCs/>
          <w:sz w:val="24"/>
          <w:szCs w:val="24"/>
        </w:rPr>
      </w:pPr>
      <w:r w:rsidRPr="00270215">
        <w:rPr>
          <w:rFonts w:ascii="Tahoma" w:hAnsi="Tahoma" w:cs="Tahoma"/>
          <w:b/>
          <w:bCs/>
          <w:sz w:val="24"/>
          <w:szCs w:val="24"/>
        </w:rPr>
        <w:br w:type="page"/>
      </w:r>
    </w:p>
    <w:tbl>
      <w:tblPr>
        <w:tblStyle w:val="TableGrid"/>
        <w:tblW w:w="14876" w:type="dxa"/>
        <w:tblInd w:w="-34" w:type="dxa"/>
        <w:tblLayout w:type="fixed"/>
        <w:tblLook w:val="04A0" w:firstRow="1" w:lastRow="0" w:firstColumn="1" w:lastColumn="0" w:noHBand="0" w:noVBand="1"/>
      </w:tblPr>
      <w:tblGrid>
        <w:gridCol w:w="568"/>
        <w:gridCol w:w="22"/>
        <w:gridCol w:w="1537"/>
        <w:gridCol w:w="1559"/>
        <w:gridCol w:w="142"/>
        <w:gridCol w:w="709"/>
        <w:gridCol w:w="141"/>
        <w:gridCol w:w="1843"/>
        <w:gridCol w:w="2835"/>
        <w:gridCol w:w="534"/>
        <w:gridCol w:w="4986"/>
      </w:tblGrid>
      <w:tr w:rsidR="003831AF" w:rsidRPr="00270215" w:rsidTr="00F46214">
        <w:tc>
          <w:tcPr>
            <w:tcW w:w="568" w:type="dxa"/>
            <w:shd w:val="clear" w:color="auto" w:fill="47485F"/>
          </w:tcPr>
          <w:p w:rsidR="003831AF" w:rsidRPr="00264F77" w:rsidRDefault="003831AF" w:rsidP="00264F77">
            <w:pPr>
              <w:tabs>
                <w:tab w:val="left" w:pos="2304"/>
                <w:tab w:val="center" w:pos="7192"/>
              </w:tabs>
              <w:rPr>
                <w:rFonts w:ascii="Tahoma" w:hAnsi="Tahoma" w:cs="Tahoma"/>
                <w:b/>
                <w:bCs/>
                <w:color w:val="FFFFFF" w:themeColor="background1"/>
                <w:sz w:val="24"/>
                <w:szCs w:val="24"/>
              </w:rPr>
            </w:pPr>
          </w:p>
        </w:tc>
        <w:tc>
          <w:tcPr>
            <w:tcW w:w="1559" w:type="dxa"/>
            <w:gridSpan w:val="2"/>
            <w:shd w:val="clear" w:color="auto" w:fill="47485F"/>
          </w:tcPr>
          <w:p w:rsidR="003831AF" w:rsidRPr="00264F77" w:rsidRDefault="003831AF" w:rsidP="00264F77">
            <w:pPr>
              <w:tabs>
                <w:tab w:val="left" w:pos="2304"/>
                <w:tab w:val="center" w:pos="7192"/>
              </w:tabs>
              <w:rPr>
                <w:rFonts w:ascii="Tahoma" w:hAnsi="Tahoma" w:cs="Tahoma"/>
                <w:b/>
                <w:bCs/>
                <w:color w:val="FFFFFF" w:themeColor="background1"/>
                <w:sz w:val="24"/>
                <w:szCs w:val="24"/>
              </w:rPr>
            </w:pPr>
          </w:p>
        </w:tc>
        <w:tc>
          <w:tcPr>
            <w:tcW w:w="12749" w:type="dxa"/>
            <w:gridSpan w:val="8"/>
            <w:shd w:val="clear" w:color="auto" w:fill="47485F"/>
          </w:tcPr>
          <w:p w:rsidR="003831AF" w:rsidRPr="00264F77" w:rsidRDefault="003831AF" w:rsidP="00264F77">
            <w:pPr>
              <w:tabs>
                <w:tab w:val="left" w:pos="2304"/>
                <w:tab w:val="center" w:pos="7192"/>
              </w:tabs>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ab/>
            </w:r>
            <w:r w:rsidRPr="00264F77">
              <w:rPr>
                <w:rFonts w:ascii="Tahoma" w:hAnsi="Tahoma" w:cs="Tahoma"/>
                <w:b/>
                <w:bCs/>
                <w:color w:val="FFFFFF" w:themeColor="background1"/>
                <w:sz w:val="24"/>
                <w:szCs w:val="24"/>
              </w:rPr>
              <w:tab/>
              <w:t>2. Access to support before crisis point</w:t>
            </w:r>
          </w:p>
          <w:p w:rsidR="003831AF" w:rsidRPr="00270215" w:rsidRDefault="003831AF" w:rsidP="002D7772">
            <w:pPr>
              <w:rPr>
                <w:rFonts w:ascii="Tahoma" w:hAnsi="Tahoma" w:cs="Tahoma"/>
                <w:b/>
                <w:bCs/>
                <w:sz w:val="24"/>
                <w:szCs w:val="24"/>
              </w:rPr>
            </w:pPr>
          </w:p>
        </w:tc>
      </w:tr>
      <w:tr w:rsidR="003831AF" w:rsidRPr="00270215" w:rsidTr="00F46214">
        <w:tc>
          <w:tcPr>
            <w:tcW w:w="590"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537" w:type="dxa"/>
            <w:shd w:val="clear" w:color="auto" w:fill="61AEB5" w:themeFill="background2"/>
          </w:tcPr>
          <w:p w:rsidR="003831AF" w:rsidRPr="00264F77" w:rsidRDefault="00BE07B4"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RAG </w:t>
            </w:r>
          </w:p>
        </w:tc>
        <w:tc>
          <w:tcPr>
            <w:tcW w:w="1559" w:type="dxa"/>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851"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984"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835" w:type="dxa"/>
            <w:shd w:val="clear" w:color="auto" w:fill="61AEB5" w:themeFill="background2"/>
          </w:tcPr>
          <w:p w:rsidR="003831AF" w:rsidRPr="00264F77" w:rsidRDefault="00EB50C4"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UPDATE NOV</w:t>
            </w:r>
            <w:r w:rsidR="00BE07B4">
              <w:rPr>
                <w:rFonts w:ascii="Tahoma" w:hAnsi="Tahoma" w:cs="Tahoma"/>
                <w:b/>
                <w:bCs/>
                <w:color w:val="FFFFFF" w:themeColor="background1"/>
                <w:sz w:val="24"/>
                <w:szCs w:val="24"/>
              </w:rPr>
              <w:t xml:space="preserve"> 2015</w:t>
            </w:r>
          </w:p>
        </w:tc>
        <w:tc>
          <w:tcPr>
            <w:tcW w:w="5520"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3831AF" w:rsidRPr="00270215" w:rsidTr="00F46214">
        <w:tc>
          <w:tcPr>
            <w:tcW w:w="568" w:type="dxa"/>
            <w:shd w:val="clear" w:color="auto" w:fill="BFDEE1" w:themeFill="background2" w:themeFillTint="66"/>
          </w:tcPr>
          <w:p w:rsidR="003831AF" w:rsidRPr="00355C9C" w:rsidRDefault="003831AF" w:rsidP="00264F77">
            <w:pPr>
              <w:tabs>
                <w:tab w:val="left" w:pos="3536"/>
                <w:tab w:val="center" w:pos="7192"/>
              </w:tabs>
              <w:rPr>
                <w:rFonts w:ascii="Tahoma" w:hAnsi="Tahoma" w:cs="Tahoma"/>
                <w:b/>
                <w:szCs w:val="24"/>
              </w:rPr>
            </w:pPr>
          </w:p>
        </w:tc>
        <w:tc>
          <w:tcPr>
            <w:tcW w:w="1559" w:type="dxa"/>
            <w:gridSpan w:val="2"/>
            <w:shd w:val="clear" w:color="auto" w:fill="BFDEE1" w:themeFill="background2" w:themeFillTint="66"/>
          </w:tcPr>
          <w:p w:rsidR="003831AF" w:rsidRPr="00355C9C" w:rsidRDefault="003831AF" w:rsidP="00264F77">
            <w:pPr>
              <w:tabs>
                <w:tab w:val="left" w:pos="3536"/>
                <w:tab w:val="center" w:pos="7192"/>
              </w:tabs>
              <w:rPr>
                <w:rFonts w:ascii="Tahoma" w:hAnsi="Tahoma" w:cs="Tahoma"/>
                <w:b/>
                <w:szCs w:val="24"/>
              </w:rPr>
            </w:pPr>
          </w:p>
        </w:tc>
        <w:tc>
          <w:tcPr>
            <w:tcW w:w="12749" w:type="dxa"/>
            <w:gridSpan w:val="8"/>
            <w:shd w:val="clear" w:color="auto" w:fill="BFDEE1" w:themeFill="background2" w:themeFillTint="66"/>
          </w:tcPr>
          <w:p w:rsidR="003831AF" w:rsidRPr="00355C9C" w:rsidRDefault="003831AF" w:rsidP="00264F77">
            <w:pPr>
              <w:tabs>
                <w:tab w:val="left" w:pos="3536"/>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t>Improve access to support via primary care</w:t>
            </w:r>
          </w:p>
        </w:tc>
      </w:tr>
      <w:tr w:rsidR="003831AF" w:rsidRPr="00270215" w:rsidTr="00F46214">
        <w:tc>
          <w:tcPr>
            <w:tcW w:w="590" w:type="dxa"/>
            <w:gridSpan w:val="2"/>
          </w:tcPr>
          <w:p w:rsidR="003831AF" w:rsidRPr="00077F18" w:rsidRDefault="003831AF" w:rsidP="003B729D">
            <w:pPr>
              <w:rPr>
                <w:rFonts w:ascii="Tahoma" w:hAnsi="Tahoma" w:cs="Tahoma"/>
                <w:b/>
                <w:bCs/>
                <w:sz w:val="20"/>
                <w:szCs w:val="20"/>
              </w:rPr>
            </w:pPr>
            <w:r w:rsidRPr="00077F18">
              <w:rPr>
                <w:rFonts w:ascii="Tahoma" w:hAnsi="Tahoma" w:cs="Tahoma"/>
                <w:b/>
                <w:bCs/>
                <w:sz w:val="20"/>
                <w:szCs w:val="20"/>
              </w:rPr>
              <w:t>7.</w:t>
            </w:r>
          </w:p>
        </w:tc>
        <w:tc>
          <w:tcPr>
            <w:tcW w:w="1537" w:type="dxa"/>
            <w:shd w:val="clear" w:color="auto" w:fill="FFC000"/>
          </w:tcPr>
          <w:p w:rsidR="003831AF" w:rsidRPr="00645295" w:rsidRDefault="00776985" w:rsidP="00617FA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559" w:type="dxa"/>
          </w:tcPr>
          <w:p w:rsidR="003831AF" w:rsidRPr="00077F18" w:rsidRDefault="003831AF" w:rsidP="00617FA2">
            <w:pPr>
              <w:rPr>
                <w:rFonts w:ascii="Tahoma" w:hAnsi="Tahoma" w:cs="Tahoma"/>
                <w:b/>
                <w:bCs/>
                <w:sz w:val="20"/>
                <w:szCs w:val="20"/>
              </w:rPr>
            </w:pPr>
            <w:r w:rsidRPr="00645295">
              <w:rPr>
                <w:rFonts w:ascii="Tahoma" w:hAnsi="Tahoma" w:cs="Tahoma"/>
                <w:b/>
                <w:bCs/>
                <w:color w:val="47485F" w:themeColor="text1"/>
                <w:sz w:val="20"/>
                <w:szCs w:val="20"/>
              </w:rPr>
              <w:t>To develop the expansion of a primary care based service model to include Single point of access and primary care based mental health workers</w:t>
            </w:r>
          </w:p>
        </w:tc>
        <w:tc>
          <w:tcPr>
            <w:tcW w:w="851" w:type="dxa"/>
            <w:gridSpan w:val="2"/>
          </w:tcPr>
          <w:p w:rsidR="00BE07B4" w:rsidRDefault="00776985" w:rsidP="00BE07B4">
            <w:pPr>
              <w:rPr>
                <w:rFonts w:ascii="Tahoma" w:hAnsi="Tahoma" w:cs="Tahoma"/>
                <w:bCs/>
                <w:color w:val="47485F" w:themeColor="text1"/>
                <w:sz w:val="18"/>
                <w:szCs w:val="18"/>
              </w:rPr>
            </w:pPr>
            <w:r>
              <w:rPr>
                <w:rFonts w:ascii="Tahoma" w:hAnsi="Tahoma" w:cs="Tahoma"/>
                <w:bCs/>
                <w:color w:val="47485F" w:themeColor="text1"/>
                <w:sz w:val="18"/>
                <w:szCs w:val="18"/>
              </w:rPr>
              <w:t>Dec</w:t>
            </w:r>
          </w:p>
          <w:p w:rsidR="003831AF" w:rsidRPr="00270215" w:rsidRDefault="00776985" w:rsidP="00BE07B4">
            <w:pPr>
              <w:rPr>
                <w:rFonts w:ascii="Tahoma" w:hAnsi="Tahoma" w:cs="Tahoma"/>
                <w:b/>
                <w:bCs/>
                <w:color w:val="808080" w:themeColor="background1" w:themeShade="80"/>
                <w:sz w:val="24"/>
                <w:szCs w:val="24"/>
              </w:rPr>
            </w:pPr>
            <w:r>
              <w:rPr>
                <w:rFonts w:ascii="Tahoma" w:hAnsi="Tahoma" w:cs="Tahoma"/>
                <w:bCs/>
                <w:color w:val="47485F" w:themeColor="text1"/>
                <w:sz w:val="18"/>
                <w:szCs w:val="18"/>
              </w:rPr>
              <w:t>2016</w:t>
            </w:r>
          </w:p>
        </w:tc>
        <w:tc>
          <w:tcPr>
            <w:tcW w:w="1984" w:type="dxa"/>
            <w:gridSpan w:val="2"/>
          </w:tcPr>
          <w:p w:rsidR="003831AF" w:rsidRPr="003971FA" w:rsidRDefault="003831AF" w:rsidP="003971FA">
            <w:pPr>
              <w:pStyle w:val="ListParagraph"/>
              <w:numPr>
                <w:ilvl w:val="0"/>
                <w:numId w:val="14"/>
              </w:numPr>
              <w:rPr>
                <w:rFonts w:ascii="Tahoma" w:hAnsi="Tahoma" w:cs="Tahoma"/>
                <w:b/>
                <w:bCs/>
                <w:color w:val="808080" w:themeColor="background1" w:themeShade="80"/>
                <w:sz w:val="24"/>
                <w:szCs w:val="24"/>
              </w:rPr>
            </w:pPr>
            <w:r>
              <w:rPr>
                <w:rFonts w:ascii="Tahoma" w:hAnsi="Tahoma" w:cs="Tahoma"/>
                <w:b/>
                <w:bCs/>
                <w:color w:val="808080" w:themeColor="background1" w:themeShade="80"/>
                <w:sz w:val="16"/>
                <w:szCs w:val="16"/>
              </w:rPr>
              <w:t>Luton – Steve Malusky</w:t>
            </w:r>
          </w:p>
          <w:p w:rsidR="003831AF" w:rsidRPr="009A73F3" w:rsidRDefault="003831AF" w:rsidP="003971FA">
            <w:pPr>
              <w:pStyle w:val="ListParagraph"/>
              <w:numPr>
                <w:ilvl w:val="0"/>
                <w:numId w:val="14"/>
              </w:numPr>
              <w:rPr>
                <w:rFonts w:ascii="Tahoma" w:hAnsi="Tahoma" w:cs="Tahoma"/>
                <w:b/>
                <w:bCs/>
                <w:color w:val="808080" w:themeColor="background1" w:themeShade="80"/>
                <w:sz w:val="24"/>
                <w:szCs w:val="24"/>
              </w:rPr>
            </w:pPr>
            <w:r w:rsidRPr="003971FA">
              <w:rPr>
                <w:rFonts w:ascii="Tahoma" w:hAnsi="Tahoma" w:cs="Tahoma"/>
                <w:b/>
                <w:bCs/>
                <w:color w:val="808080" w:themeColor="background1" w:themeShade="80"/>
                <w:sz w:val="16"/>
                <w:szCs w:val="16"/>
              </w:rPr>
              <w:t>Beds – Miche</w:t>
            </w:r>
            <w:r>
              <w:rPr>
                <w:rFonts w:ascii="Tahoma" w:hAnsi="Tahoma" w:cs="Tahoma"/>
                <w:b/>
                <w:bCs/>
                <w:color w:val="808080" w:themeColor="background1" w:themeShade="80"/>
                <w:sz w:val="16"/>
                <w:szCs w:val="16"/>
              </w:rPr>
              <w:t>l</w:t>
            </w:r>
            <w:r w:rsidRPr="003971FA">
              <w:rPr>
                <w:rFonts w:ascii="Tahoma" w:hAnsi="Tahoma" w:cs="Tahoma"/>
                <w:b/>
                <w:bCs/>
                <w:color w:val="808080" w:themeColor="background1" w:themeShade="80"/>
                <w:sz w:val="16"/>
                <w:szCs w:val="16"/>
              </w:rPr>
              <w:t>le Bradley</w:t>
            </w:r>
            <w:r w:rsidRPr="003971FA">
              <w:rPr>
                <w:rFonts w:ascii="Tahoma" w:eastAsia="Times New Roman" w:hAnsi="Tahoma" w:cs="Tahoma"/>
                <w:color w:val="47485F" w:themeColor="text1"/>
                <w:sz w:val="24"/>
                <w:szCs w:val="24"/>
              </w:rPr>
              <w:t xml:space="preserve"> </w:t>
            </w:r>
          </w:p>
          <w:p w:rsidR="003831AF" w:rsidRPr="009A73F3" w:rsidRDefault="009733CE" w:rsidP="003971FA">
            <w:pPr>
              <w:pStyle w:val="ListParagraph"/>
              <w:numPr>
                <w:ilvl w:val="0"/>
                <w:numId w:val="14"/>
              </w:numPr>
              <w:rPr>
                <w:rFonts w:ascii="Tahoma" w:hAnsi="Tahoma" w:cs="Tahoma"/>
                <w:b/>
                <w:bCs/>
                <w:color w:val="808080" w:themeColor="background1" w:themeShade="80"/>
                <w:sz w:val="20"/>
                <w:szCs w:val="20"/>
              </w:rPr>
            </w:pPr>
            <w:r>
              <w:rPr>
                <w:rFonts w:ascii="Tahoma" w:hAnsi="Tahoma" w:cs="Tahoma"/>
                <w:b/>
                <w:bCs/>
                <w:color w:val="808080" w:themeColor="background1" w:themeShade="80"/>
                <w:sz w:val="16"/>
                <w:szCs w:val="16"/>
              </w:rPr>
              <w:t>ELFT – Diane Hull and Sarah Wilson</w:t>
            </w:r>
          </w:p>
        </w:tc>
        <w:tc>
          <w:tcPr>
            <w:tcW w:w="2835" w:type="dxa"/>
          </w:tcPr>
          <w:p w:rsidR="003831AF" w:rsidRPr="00BF7F87" w:rsidRDefault="002A1680" w:rsidP="00617FA2">
            <w:pPr>
              <w:rPr>
                <w:rFonts w:ascii="Tahoma" w:hAnsi="Tahoma" w:cs="Tahoma"/>
                <w:bCs/>
              </w:rPr>
            </w:pPr>
            <w:r w:rsidRPr="00BF7F87">
              <w:rPr>
                <w:rFonts w:ascii="Tahoma" w:hAnsi="Tahoma" w:cs="Tahoma"/>
                <w:bCs/>
              </w:rPr>
              <w:t>Primary Care Liaison Model</w:t>
            </w:r>
            <w:r w:rsidR="00776985">
              <w:rPr>
                <w:rFonts w:ascii="Tahoma" w:hAnsi="Tahoma" w:cs="Tahoma"/>
                <w:bCs/>
              </w:rPr>
              <w:t>s</w:t>
            </w:r>
            <w:r w:rsidRPr="00BF7F87">
              <w:rPr>
                <w:rFonts w:ascii="Tahoma" w:hAnsi="Tahoma" w:cs="Tahoma"/>
                <w:bCs/>
              </w:rPr>
              <w:t xml:space="preserve"> being developed and</w:t>
            </w:r>
            <w:r w:rsidR="00776985">
              <w:rPr>
                <w:rFonts w:ascii="Tahoma" w:hAnsi="Tahoma" w:cs="Tahoma"/>
                <w:bCs/>
              </w:rPr>
              <w:t xml:space="preserve"> tailored to individual locality requirements across Bedfordshire and Luton.</w:t>
            </w:r>
          </w:p>
        </w:tc>
        <w:tc>
          <w:tcPr>
            <w:tcW w:w="5520" w:type="dxa"/>
            <w:gridSpan w:val="2"/>
          </w:tcPr>
          <w:p w:rsidR="003831AF" w:rsidRPr="00BF7F87" w:rsidRDefault="003831AF" w:rsidP="00617FA2">
            <w:pPr>
              <w:rPr>
                <w:rFonts w:ascii="Tahoma" w:hAnsi="Tahoma" w:cs="Tahoma"/>
                <w:b/>
                <w:bCs/>
                <w:color w:val="808080" w:themeColor="background1" w:themeShade="80"/>
              </w:rPr>
            </w:pPr>
            <w:r w:rsidRPr="00BF7F87">
              <w:rPr>
                <w:rFonts w:ascii="Tahoma" w:hAnsi="Tahoma" w:cs="Tahoma"/>
                <w:bCs/>
              </w:rPr>
              <w:t xml:space="preserve">A local primary care led mental health service based within GP practices to deliver first line preventative services with prompt onward referral to appropriate services for those with more complex needs. GP access to Consultant Psychiatrists for advice, support and quick access back into secondary care services for people who are experiencing </w:t>
            </w:r>
            <w:r w:rsidR="00C60666" w:rsidRPr="00BF7F87">
              <w:rPr>
                <w:rFonts w:ascii="Tahoma" w:hAnsi="Tahoma" w:cs="Tahoma"/>
                <w:bCs/>
              </w:rPr>
              <w:t>deterioration</w:t>
            </w:r>
            <w:r w:rsidRPr="00BF7F87">
              <w:rPr>
                <w:rFonts w:ascii="Tahoma" w:hAnsi="Tahoma" w:cs="Tahoma"/>
                <w:bCs/>
              </w:rPr>
              <w:t xml:space="preserve"> in their condition. Service users and carers will have one point of entry into services and will be supported to access the service they require at that time.</w:t>
            </w:r>
          </w:p>
        </w:tc>
      </w:tr>
      <w:tr w:rsidR="003831AF" w:rsidRPr="00270215" w:rsidTr="00F46214">
        <w:tc>
          <w:tcPr>
            <w:tcW w:w="568" w:type="dxa"/>
            <w:shd w:val="clear" w:color="auto" w:fill="BFDEE1" w:themeFill="background2" w:themeFillTint="66"/>
          </w:tcPr>
          <w:p w:rsidR="003831AF" w:rsidRPr="00355C9C" w:rsidRDefault="003831AF" w:rsidP="00264F77">
            <w:pPr>
              <w:tabs>
                <w:tab w:val="left" w:pos="3472"/>
                <w:tab w:val="center" w:pos="7192"/>
              </w:tabs>
              <w:rPr>
                <w:rFonts w:ascii="Tahoma" w:hAnsi="Tahoma" w:cs="Tahoma"/>
                <w:b/>
                <w:color w:val="47485F" w:themeColor="text1"/>
                <w:szCs w:val="24"/>
              </w:rPr>
            </w:pPr>
          </w:p>
        </w:tc>
        <w:tc>
          <w:tcPr>
            <w:tcW w:w="1559" w:type="dxa"/>
            <w:gridSpan w:val="2"/>
            <w:shd w:val="clear" w:color="auto" w:fill="BFDEE1" w:themeFill="background2" w:themeFillTint="66"/>
          </w:tcPr>
          <w:p w:rsidR="003831AF" w:rsidRPr="00355C9C" w:rsidRDefault="003831AF" w:rsidP="00264F77">
            <w:pPr>
              <w:tabs>
                <w:tab w:val="left" w:pos="3472"/>
                <w:tab w:val="center" w:pos="7192"/>
              </w:tabs>
              <w:rPr>
                <w:rFonts w:ascii="Tahoma" w:hAnsi="Tahoma" w:cs="Tahoma"/>
                <w:b/>
                <w:color w:val="47485F" w:themeColor="text1"/>
                <w:szCs w:val="24"/>
              </w:rPr>
            </w:pPr>
          </w:p>
        </w:tc>
        <w:tc>
          <w:tcPr>
            <w:tcW w:w="12749" w:type="dxa"/>
            <w:gridSpan w:val="8"/>
            <w:shd w:val="clear" w:color="auto" w:fill="BFDEE1" w:themeFill="background2" w:themeFillTint="66"/>
          </w:tcPr>
          <w:p w:rsidR="003831AF" w:rsidRPr="00BF7F87" w:rsidRDefault="003831AF" w:rsidP="00264F77">
            <w:pPr>
              <w:tabs>
                <w:tab w:val="left" w:pos="3472"/>
                <w:tab w:val="center" w:pos="7192"/>
              </w:tabs>
              <w:rPr>
                <w:rFonts w:ascii="Tahoma" w:hAnsi="Tahoma" w:cs="Tahoma"/>
                <w:b/>
                <w:bCs/>
                <w:color w:val="47485F" w:themeColor="text1"/>
              </w:rPr>
            </w:pPr>
            <w:r w:rsidRPr="00BF7F87">
              <w:rPr>
                <w:rFonts w:ascii="Tahoma" w:hAnsi="Tahoma" w:cs="Tahoma"/>
                <w:b/>
                <w:color w:val="47485F" w:themeColor="text1"/>
              </w:rPr>
              <w:tab/>
            </w:r>
            <w:r w:rsidRPr="00BF7F87">
              <w:rPr>
                <w:rFonts w:ascii="Tahoma" w:hAnsi="Tahoma" w:cs="Tahoma"/>
                <w:b/>
                <w:color w:val="47485F" w:themeColor="text1"/>
              </w:rPr>
              <w:tab/>
              <w:t>Improve access to and experience of mental health services</w:t>
            </w:r>
          </w:p>
        </w:tc>
      </w:tr>
      <w:tr w:rsidR="003831AF" w:rsidRPr="00270215" w:rsidTr="00F46214">
        <w:tc>
          <w:tcPr>
            <w:tcW w:w="590" w:type="dxa"/>
            <w:gridSpan w:val="2"/>
          </w:tcPr>
          <w:p w:rsidR="003831AF" w:rsidRPr="004E249B" w:rsidRDefault="003831AF" w:rsidP="003B729D">
            <w:pPr>
              <w:rPr>
                <w:rFonts w:ascii="Tahoma" w:hAnsi="Tahoma" w:cs="Tahoma"/>
                <w:b/>
                <w:bCs/>
                <w:sz w:val="20"/>
                <w:szCs w:val="20"/>
              </w:rPr>
            </w:pPr>
            <w:r w:rsidRPr="004E249B">
              <w:rPr>
                <w:rFonts w:ascii="Tahoma" w:hAnsi="Tahoma" w:cs="Tahoma"/>
                <w:b/>
                <w:bCs/>
                <w:sz w:val="20"/>
                <w:szCs w:val="20"/>
              </w:rPr>
              <w:t>8.</w:t>
            </w:r>
          </w:p>
        </w:tc>
        <w:tc>
          <w:tcPr>
            <w:tcW w:w="1537" w:type="dxa"/>
            <w:shd w:val="clear" w:color="auto" w:fill="92D050"/>
          </w:tcPr>
          <w:p w:rsidR="003831AF" w:rsidRPr="00645295" w:rsidRDefault="00776985" w:rsidP="00617FA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559" w:type="dxa"/>
          </w:tcPr>
          <w:p w:rsidR="003831AF" w:rsidRPr="00645295" w:rsidRDefault="003831AF" w:rsidP="00617FA2">
            <w:pPr>
              <w:rPr>
                <w:rFonts w:ascii="Tahoma" w:hAnsi="Tahoma" w:cs="Tahoma"/>
                <w:b/>
                <w:bCs/>
                <w:color w:val="47485F" w:themeColor="text1"/>
                <w:sz w:val="20"/>
                <w:szCs w:val="20"/>
              </w:rPr>
            </w:pPr>
            <w:r w:rsidRPr="00645295">
              <w:rPr>
                <w:rFonts w:ascii="Tahoma" w:hAnsi="Tahoma" w:cs="Tahoma"/>
                <w:b/>
                <w:bCs/>
                <w:color w:val="47485F" w:themeColor="text1"/>
                <w:sz w:val="20"/>
                <w:szCs w:val="20"/>
              </w:rPr>
              <w:t>To ensure outcome based commissioning is in place.</w:t>
            </w:r>
          </w:p>
        </w:tc>
        <w:tc>
          <w:tcPr>
            <w:tcW w:w="851" w:type="dxa"/>
            <w:gridSpan w:val="2"/>
          </w:tcPr>
          <w:p w:rsidR="003831AF" w:rsidRPr="00270215" w:rsidRDefault="003831AF" w:rsidP="00617FA2">
            <w:pPr>
              <w:rPr>
                <w:rFonts w:ascii="Tahoma" w:hAnsi="Tahoma" w:cs="Tahoma"/>
                <w:b/>
                <w:bCs/>
                <w:sz w:val="24"/>
                <w:szCs w:val="24"/>
              </w:rPr>
            </w:pPr>
            <w:r w:rsidRPr="00BE07B4">
              <w:rPr>
                <w:rFonts w:ascii="Tahoma" w:hAnsi="Tahoma" w:cs="Tahoma"/>
                <w:bCs/>
                <w:color w:val="47485F" w:themeColor="text1"/>
                <w:sz w:val="18"/>
                <w:szCs w:val="18"/>
              </w:rPr>
              <w:t>April 2015</w:t>
            </w:r>
          </w:p>
        </w:tc>
        <w:tc>
          <w:tcPr>
            <w:tcW w:w="1984" w:type="dxa"/>
            <w:gridSpan w:val="2"/>
          </w:tcPr>
          <w:p w:rsidR="003831AF" w:rsidRPr="001D5A16" w:rsidRDefault="003831AF" w:rsidP="001D5A16">
            <w:pPr>
              <w:pStyle w:val="ListParagraph"/>
              <w:numPr>
                <w:ilvl w:val="0"/>
                <w:numId w:val="14"/>
              </w:numPr>
              <w:rPr>
                <w:rFonts w:ascii="Tahoma" w:hAnsi="Tahoma" w:cs="Tahoma"/>
                <w:b/>
                <w:bCs/>
                <w:color w:val="808080" w:themeColor="background1" w:themeShade="80"/>
                <w:sz w:val="16"/>
                <w:szCs w:val="16"/>
              </w:rPr>
            </w:pPr>
            <w:r w:rsidRPr="001D5A16">
              <w:rPr>
                <w:rFonts w:ascii="Tahoma" w:hAnsi="Tahoma" w:cs="Tahoma"/>
                <w:b/>
                <w:bCs/>
                <w:color w:val="808080" w:themeColor="background1" w:themeShade="80"/>
                <w:sz w:val="16"/>
                <w:szCs w:val="16"/>
              </w:rPr>
              <w:t>LBC – Amy Kay</w:t>
            </w:r>
          </w:p>
          <w:p w:rsidR="003831AF" w:rsidRPr="001D5A16" w:rsidRDefault="003831AF" w:rsidP="001D5A16">
            <w:pPr>
              <w:pStyle w:val="ListParagraph"/>
              <w:numPr>
                <w:ilvl w:val="0"/>
                <w:numId w:val="14"/>
              </w:numPr>
              <w:rPr>
                <w:rFonts w:ascii="Tahoma" w:hAnsi="Tahoma" w:cs="Tahoma"/>
                <w:b/>
                <w:bCs/>
                <w:color w:val="808080" w:themeColor="background1" w:themeShade="80"/>
                <w:sz w:val="16"/>
                <w:szCs w:val="16"/>
              </w:rPr>
            </w:pPr>
            <w:r w:rsidRPr="001D5A16">
              <w:rPr>
                <w:rFonts w:ascii="Tahoma" w:hAnsi="Tahoma" w:cs="Tahoma"/>
                <w:b/>
                <w:bCs/>
                <w:color w:val="808080" w:themeColor="background1" w:themeShade="80"/>
                <w:sz w:val="16"/>
                <w:szCs w:val="16"/>
              </w:rPr>
              <w:t>LCCG – S Malusky</w:t>
            </w:r>
          </w:p>
          <w:p w:rsidR="003831AF" w:rsidRPr="001D5A16" w:rsidRDefault="003831AF" w:rsidP="001D5A16">
            <w:pPr>
              <w:pStyle w:val="ListParagraph"/>
              <w:numPr>
                <w:ilvl w:val="0"/>
                <w:numId w:val="14"/>
              </w:numPr>
              <w:rPr>
                <w:rFonts w:ascii="Tahoma" w:hAnsi="Tahoma" w:cs="Tahoma"/>
                <w:b/>
                <w:bCs/>
                <w:color w:val="808080" w:themeColor="background1" w:themeShade="80"/>
                <w:sz w:val="16"/>
                <w:szCs w:val="16"/>
              </w:rPr>
            </w:pPr>
            <w:r w:rsidRPr="001D5A16">
              <w:rPr>
                <w:rFonts w:ascii="Tahoma" w:hAnsi="Tahoma" w:cs="Tahoma"/>
                <w:b/>
                <w:bCs/>
                <w:color w:val="808080" w:themeColor="background1" w:themeShade="80"/>
                <w:sz w:val="16"/>
                <w:szCs w:val="16"/>
              </w:rPr>
              <w:t>BCCG –M Bradley</w:t>
            </w:r>
          </w:p>
          <w:p w:rsidR="003831AF" w:rsidRPr="00776985" w:rsidRDefault="003831AF" w:rsidP="001D5A16">
            <w:pPr>
              <w:pStyle w:val="ListParagraph"/>
              <w:numPr>
                <w:ilvl w:val="0"/>
                <w:numId w:val="14"/>
              </w:numPr>
              <w:rPr>
                <w:rFonts w:ascii="Tahoma" w:hAnsi="Tahoma" w:cs="Tahoma"/>
                <w:b/>
                <w:bCs/>
                <w:sz w:val="16"/>
                <w:szCs w:val="16"/>
              </w:rPr>
            </w:pPr>
            <w:r w:rsidRPr="001D5A16">
              <w:rPr>
                <w:rFonts w:ascii="Tahoma" w:hAnsi="Tahoma" w:cs="Tahoma"/>
                <w:b/>
                <w:bCs/>
                <w:color w:val="808080" w:themeColor="background1" w:themeShade="80"/>
                <w:sz w:val="16"/>
                <w:szCs w:val="16"/>
              </w:rPr>
              <w:t>B</w:t>
            </w:r>
            <w:r w:rsidR="00776985">
              <w:rPr>
                <w:rFonts w:ascii="Tahoma" w:hAnsi="Tahoma" w:cs="Tahoma"/>
                <w:b/>
                <w:bCs/>
                <w:color w:val="808080" w:themeColor="background1" w:themeShade="80"/>
                <w:sz w:val="16"/>
                <w:szCs w:val="16"/>
              </w:rPr>
              <w:t>BC –Marek Zamborsky</w:t>
            </w:r>
          </w:p>
          <w:p w:rsidR="00776985" w:rsidRPr="003971FA" w:rsidRDefault="00776985" w:rsidP="001D5A16">
            <w:pPr>
              <w:pStyle w:val="ListParagraph"/>
              <w:numPr>
                <w:ilvl w:val="0"/>
                <w:numId w:val="14"/>
              </w:numPr>
              <w:rPr>
                <w:rFonts w:ascii="Tahoma" w:hAnsi="Tahoma" w:cs="Tahoma"/>
                <w:b/>
                <w:bCs/>
                <w:sz w:val="16"/>
                <w:szCs w:val="16"/>
              </w:rPr>
            </w:pPr>
            <w:r>
              <w:rPr>
                <w:rFonts w:ascii="Tahoma" w:hAnsi="Tahoma" w:cs="Tahoma"/>
                <w:b/>
                <w:bCs/>
                <w:color w:val="808080" w:themeColor="background1" w:themeShade="80"/>
                <w:sz w:val="16"/>
                <w:szCs w:val="16"/>
              </w:rPr>
              <w:t>CBC – Paul Groom</w:t>
            </w:r>
          </w:p>
        </w:tc>
        <w:tc>
          <w:tcPr>
            <w:tcW w:w="2835" w:type="dxa"/>
          </w:tcPr>
          <w:p w:rsidR="003831AF" w:rsidRPr="00BF7F87" w:rsidRDefault="002A1680" w:rsidP="00617FA2">
            <w:pPr>
              <w:rPr>
                <w:rFonts w:ascii="Tahoma" w:hAnsi="Tahoma" w:cs="Tahoma"/>
                <w:bCs/>
              </w:rPr>
            </w:pPr>
            <w:r w:rsidRPr="00BF7F87">
              <w:rPr>
                <w:rFonts w:ascii="Tahoma" w:hAnsi="Tahoma" w:cs="Tahoma"/>
                <w:bCs/>
              </w:rPr>
              <w:t>ELFT Contract now in place with agreed outcomes specified within the contract.</w:t>
            </w:r>
          </w:p>
        </w:tc>
        <w:tc>
          <w:tcPr>
            <w:tcW w:w="5520" w:type="dxa"/>
            <w:gridSpan w:val="2"/>
          </w:tcPr>
          <w:p w:rsidR="003831AF" w:rsidRPr="00BF7F87" w:rsidRDefault="003831AF" w:rsidP="00617FA2">
            <w:pPr>
              <w:rPr>
                <w:rFonts w:ascii="Tahoma" w:hAnsi="Tahoma" w:cs="Tahoma"/>
                <w:bCs/>
              </w:rPr>
            </w:pPr>
            <w:r w:rsidRPr="00BF7F87">
              <w:rPr>
                <w:rFonts w:ascii="Tahoma" w:hAnsi="Tahoma" w:cs="Tahoma"/>
                <w:bCs/>
              </w:rPr>
              <w:t>All commissioned services are linked to recovery based outcomes which are measurable and monitored in accordance with agreed governance arrangements.</w:t>
            </w:r>
          </w:p>
          <w:p w:rsidR="003831AF" w:rsidRPr="00BF7F87" w:rsidRDefault="003831AF" w:rsidP="00617FA2">
            <w:pPr>
              <w:rPr>
                <w:rFonts w:ascii="Tahoma" w:hAnsi="Tahoma" w:cs="Tahoma"/>
                <w:bCs/>
              </w:rPr>
            </w:pPr>
            <w:r w:rsidRPr="00BF7F87">
              <w:rPr>
                <w:rFonts w:ascii="Tahoma" w:hAnsi="Tahoma" w:cs="Tahoma"/>
                <w:bCs/>
              </w:rPr>
              <w:t>Contracts are now in place with mental health providers which are outcome based.</w:t>
            </w:r>
          </w:p>
        </w:tc>
      </w:tr>
      <w:tr w:rsidR="003831AF" w:rsidRPr="00270215" w:rsidTr="00F46214">
        <w:tc>
          <w:tcPr>
            <w:tcW w:w="590" w:type="dxa"/>
            <w:gridSpan w:val="2"/>
          </w:tcPr>
          <w:p w:rsidR="003831AF" w:rsidRPr="004E249B" w:rsidRDefault="003831AF" w:rsidP="00617FA2">
            <w:pPr>
              <w:rPr>
                <w:rFonts w:ascii="Tahoma" w:hAnsi="Tahoma" w:cs="Tahoma"/>
                <w:b/>
                <w:bCs/>
                <w:sz w:val="20"/>
                <w:szCs w:val="20"/>
              </w:rPr>
            </w:pPr>
            <w:r w:rsidRPr="004E249B">
              <w:rPr>
                <w:rFonts w:ascii="Tahoma" w:hAnsi="Tahoma" w:cs="Tahoma"/>
                <w:b/>
                <w:bCs/>
                <w:sz w:val="20"/>
                <w:szCs w:val="20"/>
              </w:rPr>
              <w:t>9</w:t>
            </w:r>
            <w:r>
              <w:rPr>
                <w:rFonts w:ascii="Tahoma" w:hAnsi="Tahoma" w:cs="Tahoma"/>
                <w:b/>
                <w:bCs/>
                <w:sz w:val="20"/>
                <w:szCs w:val="20"/>
              </w:rPr>
              <w:t>.</w:t>
            </w:r>
          </w:p>
        </w:tc>
        <w:tc>
          <w:tcPr>
            <w:tcW w:w="1537" w:type="dxa"/>
            <w:shd w:val="clear" w:color="auto" w:fill="FFC000"/>
          </w:tcPr>
          <w:p w:rsidR="003831AF" w:rsidRPr="00645295" w:rsidRDefault="00776985" w:rsidP="00617FA2">
            <w:pPr>
              <w:rPr>
                <w:rFonts w:ascii="Tahoma" w:hAnsi="Tahoma" w:cs="Tahoma"/>
                <w:b/>
                <w:bCs/>
                <w:color w:val="47485F" w:themeColor="text1"/>
                <w:sz w:val="20"/>
                <w:szCs w:val="20"/>
              </w:rPr>
            </w:pPr>
            <w:r>
              <w:rPr>
                <w:rFonts w:ascii="Tahoma" w:hAnsi="Tahoma" w:cs="Tahoma"/>
                <w:b/>
                <w:bCs/>
                <w:color w:val="47485F" w:themeColor="text1"/>
                <w:sz w:val="20"/>
                <w:szCs w:val="20"/>
              </w:rPr>
              <w:t>Countywide</w:t>
            </w:r>
          </w:p>
        </w:tc>
        <w:tc>
          <w:tcPr>
            <w:tcW w:w="1559" w:type="dxa"/>
          </w:tcPr>
          <w:p w:rsidR="003831AF" w:rsidRPr="00645295" w:rsidRDefault="003831AF" w:rsidP="00617FA2">
            <w:pPr>
              <w:rPr>
                <w:rFonts w:ascii="Tahoma" w:hAnsi="Tahoma" w:cs="Tahoma"/>
                <w:b/>
                <w:bCs/>
                <w:color w:val="47485F" w:themeColor="text1"/>
                <w:sz w:val="20"/>
                <w:szCs w:val="20"/>
              </w:rPr>
            </w:pPr>
            <w:r w:rsidRPr="00645295">
              <w:rPr>
                <w:rFonts w:ascii="Tahoma" w:hAnsi="Tahoma" w:cs="Tahoma"/>
                <w:b/>
                <w:bCs/>
                <w:color w:val="47485F" w:themeColor="text1"/>
                <w:sz w:val="20"/>
                <w:szCs w:val="20"/>
              </w:rPr>
              <w:t>Develop robust feedback mechanisms from partners and stakeholders.</w:t>
            </w:r>
          </w:p>
        </w:tc>
        <w:tc>
          <w:tcPr>
            <w:tcW w:w="851" w:type="dxa"/>
            <w:gridSpan w:val="2"/>
          </w:tcPr>
          <w:p w:rsidR="003831AF" w:rsidRPr="00270215" w:rsidRDefault="00F46214" w:rsidP="00617FA2">
            <w:pPr>
              <w:rPr>
                <w:rFonts w:ascii="Tahoma" w:hAnsi="Tahoma" w:cs="Tahoma"/>
                <w:b/>
                <w:bCs/>
                <w:sz w:val="24"/>
                <w:szCs w:val="24"/>
              </w:rPr>
            </w:pPr>
            <w:r>
              <w:rPr>
                <w:rFonts w:ascii="Tahoma" w:hAnsi="Tahoma" w:cs="Tahoma"/>
                <w:bCs/>
                <w:color w:val="47485F" w:themeColor="text1"/>
                <w:sz w:val="18"/>
                <w:szCs w:val="18"/>
              </w:rPr>
              <w:t>March 2016</w:t>
            </w:r>
          </w:p>
        </w:tc>
        <w:tc>
          <w:tcPr>
            <w:tcW w:w="1984" w:type="dxa"/>
            <w:gridSpan w:val="2"/>
          </w:tcPr>
          <w:p w:rsidR="00776985" w:rsidRPr="00B04D73" w:rsidRDefault="00F46214" w:rsidP="00776985">
            <w:pPr>
              <w:pStyle w:val="ListParagraph"/>
              <w:numPr>
                <w:ilvl w:val="0"/>
                <w:numId w:val="17"/>
              </w:numPr>
              <w:rPr>
                <w:rFonts w:ascii="Tahoma" w:hAnsi="Tahoma" w:cs="Tahoma"/>
                <w:b/>
                <w:bCs/>
                <w:sz w:val="24"/>
                <w:szCs w:val="24"/>
              </w:rPr>
            </w:pPr>
            <w:r>
              <w:rPr>
                <w:rFonts w:ascii="Tahoma" w:hAnsi="Tahoma" w:cs="Tahoma"/>
                <w:b/>
                <w:bCs/>
                <w:color w:val="808080" w:themeColor="background1" w:themeShade="80"/>
                <w:sz w:val="16"/>
                <w:szCs w:val="16"/>
              </w:rPr>
              <w:t>Pam Garroway to lead with support from Mental Health ODG</w:t>
            </w:r>
          </w:p>
          <w:p w:rsidR="003831AF" w:rsidRPr="00B04D73" w:rsidRDefault="003831AF" w:rsidP="00776985">
            <w:pPr>
              <w:pStyle w:val="ListParagraph"/>
              <w:ind w:left="360"/>
              <w:rPr>
                <w:rFonts w:ascii="Tahoma" w:hAnsi="Tahoma" w:cs="Tahoma"/>
                <w:b/>
                <w:bCs/>
                <w:sz w:val="24"/>
                <w:szCs w:val="24"/>
              </w:rPr>
            </w:pPr>
          </w:p>
        </w:tc>
        <w:tc>
          <w:tcPr>
            <w:tcW w:w="2835" w:type="dxa"/>
          </w:tcPr>
          <w:p w:rsidR="003831AF" w:rsidRPr="00BF7F87" w:rsidRDefault="00776985" w:rsidP="00617FA2">
            <w:pPr>
              <w:rPr>
                <w:rFonts w:ascii="Tahoma" w:hAnsi="Tahoma" w:cs="Tahoma"/>
                <w:bCs/>
              </w:rPr>
            </w:pPr>
            <w:r>
              <w:rPr>
                <w:rFonts w:ascii="Tahoma" w:hAnsi="Tahoma" w:cs="Tahoma"/>
                <w:bCs/>
              </w:rPr>
              <w:t>Stakeholder Event to be held in November 2015. Governance arrangements have been agreed and partners to be included in future meetings.</w:t>
            </w:r>
          </w:p>
        </w:tc>
        <w:tc>
          <w:tcPr>
            <w:tcW w:w="5520" w:type="dxa"/>
            <w:gridSpan w:val="2"/>
          </w:tcPr>
          <w:p w:rsidR="003831AF" w:rsidRPr="00BF7F87" w:rsidRDefault="003831AF" w:rsidP="00617FA2">
            <w:pPr>
              <w:rPr>
                <w:rFonts w:ascii="Tahoma" w:hAnsi="Tahoma" w:cs="Tahoma"/>
                <w:bCs/>
              </w:rPr>
            </w:pPr>
            <w:r w:rsidRPr="00BF7F87">
              <w:rPr>
                <w:rFonts w:ascii="Tahoma" w:hAnsi="Tahoma" w:cs="Tahoma"/>
                <w:bCs/>
              </w:rPr>
              <w:t>Partners and stakeholders form an integral part of the whole commissioning cycle. A local published programme of events and forums to be held to evaluate services and ensure on going improvement of services.</w:t>
            </w:r>
          </w:p>
          <w:p w:rsidR="003831AF" w:rsidRPr="00BF7F87" w:rsidRDefault="003831AF" w:rsidP="00617FA2">
            <w:pPr>
              <w:rPr>
                <w:rFonts w:ascii="Tahoma" w:hAnsi="Tahoma" w:cs="Tahoma"/>
                <w:bCs/>
              </w:rPr>
            </w:pPr>
            <w:r w:rsidRPr="00BF7F87">
              <w:rPr>
                <w:rFonts w:ascii="Tahoma" w:hAnsi="Tahoma" w:cs="Tahoma"/>
                <w:bCs/>
              </w:rPr>
              <w:t>Commissioners must demonstrate how feedback from partners and stakeholders have made a difference.</w:t>
            </w:r>
          </w:p>
        </w:tc>
      </w:tr>
      <w:tr w:rsidR="003831AF" w:rsidRPr="00270215" w:rsidTr="00F46214">
        <w:tc>
          <w:tcPr>
            <w:tcW w:w="590" w:type="dxa"/>
            <w:gridSpan w:val="2"/>
          </w:tcPr>
          <w:p w:rsidR="003831AF" w:rsidRPr="004E249B" w:rsidRDefault="003831AF" w:rsidP="00617FA2">
            <w:pPr>
              <w:rPr>
                <w:rFonts w:ascii="Tahoma" w:hAnsi="Tahoma" w:cs="Tahoma"/>
                <w:b/>
                <w:bCs/>
                <w:sz w:val="20"/>
                <w:szCs w:val="20"/>
              </w:rPr>
            </w:pPr>
            <w:r w:rsidRPr="004E249B">
              <w:rPr>
                <w:rFonts w:ascii="Tahoma" w:hAnsi="Tahoma" w:cs="Tahoma"/>
                <w:b/>
                <w:bCs/>
                <w:sz w:val="20"/>
                <w:szCs w:val="20"/>
              </w:rPr>
              <w:t>10</w:t>
            </w:r>
            <w:r>
              <w:rPr>
                <w:rFonts w:ascii="Tahoma" w:hAnsi="Tahoma" w:cs="Tahoma"/>
                <w:b/>
                <w:bCs/>
                <w:sz w:val="20"/>
                <w:szCs w:val="20"/>
              </w:rPr>
              <w:t>.</w:t>
            </w:r>
          </w:p>
        </w:tc>
        <w:tc>
          <w:tcPr>
            <w:tcW w:w="1537" w:type="dxa"/>
            <w:shd w:val="clear" w:color="auto" w:fill="FFC000"/>
          </w:tcPr>
          <w:p w:rsidR="003831AF" w:rsidRPr="00645295" w:rsidRDefault="00776985" w:rsidP="00617FA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559" w:type="dxa"/>
          </w:tcPr>
          <w:p w:rsidR="003831AF" w:rsidRPr="00645295" w:rsidRDefault="003831AF" w:rsidP="00617FA2">
            <w:pPr>
              <w:rPr>
                <w:rFonts w:ascii="Tahoma" w:hAnsi="Tahoma" w:cs="Tahoma"/>
                <w:b/>
                <w:bCs/>
                <w:color w:val="47485F" w:themeColor="text1"/>
                <w:sz w:val="20"/>
                <w:szCs w:val="20"/>
              </w:rPr>
            </w:pPr>
            <w:r w:rsidRPr="00645295">
              <w:rPr>
                <w:rFonts w:ascii="Tahoma" w:hAnsi="Tahoma" w:cs="Tahoma"/>
                <w:b/>
                <w:bCs/>
                <w:color w:val="47485F" w:themeColor="text1"/>
                <w:sz w:val="20"/>
                <w:szCs w:val="20"/>
              </w:rPr>
              <w:t>Clear reporting and monitoring of quality of care of people in crisis</w:t>
            </w:r>
          </w:p>
        </w:tc>
        <w:tc>
          <w:tcPr>
            <w:tcW w:w="851" w:type="dxa"/>
            <w:gridSpan w:val="2"/>
          </w:tcPr>
          <w:p w:rsidR="003831AF" w:rsidRPr="00270215" w:rsidRDefault="00F46214" w:rsidP="00617FA2">
            <w:pPr>
              <w:rPr>
                <w:rFonts w:ascii="Tahoma" w:hAnsi="Tahoma" w:cs="Tahoma"/>
                <w:b/>
                <w:bCs/>
                <w:sz w:val="24"/>
                <w:szCs w:val="24"/>
              </w:rPr>
            </w:pPr>
            <w:r>
              <w:rPr>
                <w:rFonts w:ascii="Tahoma" w:hAnsi="Tahoma" w:cs="Tahoma"/>
                <w:bCs/>
                <w:color w:val="47485F" w:themeColor="text1"/>
                <w:sz w:val="18"/>
                <w:szCs w:val="18"/>
              </w:rPr>
              <w:t>March 2016</w:t>
            </w:r>
          </w:p>
        </w:tc>
        <w:tc>
          <w:tcPr>
            <w:tcW w:w="1984" w:type="dxa"/>
            <w:gridSpan w:val="2"/>
          </w:tcPr>
          <w:p w:rsidR="003831AF" w:rsidRPr="00F46214" w:rsidRDefault="00F46214" w:rsidP="00776985">
            <w:pPr>
              <w:pStyle w:val="ListParagraph"/>
              <w:numPr>
                <w:ilvl w:val="0"/>
                <w:numId w:val="28"/>
              </w:numPr>
              <w:rPr>
                <w:rFonts w:ascii="Tahoma" w:hAnsi="Tahoma" w:cs="Tahoma"/>
                <w:bCs/>
                <w:sz w:val="16"/>
                <w:szCs w:val="16"/>
              </w:rPr>
            </w:pPr>
            <w:r w:rsidRPr="00F46214">
              <w:rPr>
                <w:rFonts w:ascii="Tahoma" w:hAnsi="Tahoma" w:cs="Tahoma"/>
                <w:b/>
                <w:bCs/>
                <w:color w:val="808080" w:themeColor="background1" w:themeShade="80"/>
                <w:sz w:val="16"/>
                <w:szCs w:val="16"/>
              </w:rPr>
              <w:t>ELFT – Sarah Wilson &amp; Diane Hull</w:t>
            </w:r>
          </w:p>
        </w:tc>
        <w:tc>
          <w:tcPr>
            <w:tcW w:w="2835" w:type="dxa"/>
          </w:tcPr>
          <w:p w:rsidR="003831AF" w:rsidRPr="00BF7F87" w:rsidRDefault="00F46214" w:rsidP="00617FA2">
            <w:pPr>
              <w:rPr>
                <w:rFonts w:ascii="Tahoma" w:hAnsi="Tahoma" w:cs="Tahoma"/>
                <w:bCs/>
              </w:rPr>
            </w:pPr>
            <w:r>
              <w:rPr>
                <w:rFonts w:ascii="Tahoma" w:hAnsi="Tahoma" w:cs="Tahoma"/>
                <w:bCs/>
              </w:rPr>
              <w:t>New information system being implemented and rolled out across all inpatient and community services. Project is due for completion in March 2016</w:t>
            </w:r>
          </w:p>
        </w:tc>
        <w:tc>
          <w:tcPr>
            <w:tcW w:w="5520" w:type="dxa"/>
            <w:gridSpan w:val="2"/>
          </w:tcPr>
          <w:p w:rsidR="003831AF" w:rsidRPr="00BF7F87" w:rsidRDefault="003831AF" w:rsidP="00617FA2">
            <w:pPr>
              <w:rPr>
                <w:rFonts w:ascii="Tahoma" w:hAnsi="Tahoma" w:cs="Tahoma"/>
                <w:bCs/>
              </w:rPr>
            </w:pPr>
            <w:r w:rsidRPr="00BF7F87">
              <w:rPr>
                <w:rFonts w:ascii="Tahoma" w:hAnsi="Tahoma" w:cs="Tahoma"/>
                <w:bCs/>
              </w:rPr>
              <w:t>A local dashboard of crisis indicators available to review the quality of care across the crisis pathway across Bedfordshire and Luton as set out in the governance framework.</w:t>
            </w:r>
          </w:p>
        </w:tc>
      </w:tr>
      <w:tr w:rsidR="003831AF" w:rsidRPr="00270215" w:rsidTr="00F46214">
        <w:trPr>
          <w:trHeight w:val="542"/>
        </w:trPr>
        <w:tc>
          <w:tcPr>
            <w:tcW w:w="568" w:type="dxa"/>
            <w:shd w:val="clear" w:color="auto" w:fill="47485F" w:themeFill="text1"/>
          </w:tcPr>
          <w:p w:rsidR="003831AF" w:rsidRPr="00264F77" w:rsidRDefault="003831AF"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p>
        </w:tc>
        <w:tc>
          <w:tcPr>
            <w:tcW w:w="1559" w:type="dxa"/>
            <w:gridSpan w:val="2"/>
            <w:shd w:val="clear" w:color="auto" w:fill="47485F" w:themeFill="text1"/>
          </w:tcPr>
          <w:p w:rsidR="003831AF" w:rsidRPr="00264F77" w:rsidRDefault="003831AF"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p>
        </w:tc>
        <w:tc>
          <w:tcPr>
            <w:tcW w:w="12749" w:type="dxa"/>
            <w:gridSpan w:val="8"/>
            <w:shd w:val="clear" w:color="auto" w:fill="47485F" w:themeFill="text1"/>
          </w:tcPr>
          <w:p w:rsidR="003831AF" w:rsidRPr="00264F77" w:rsidRDefault="003831AF"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3. Urgent and emergency access to crisis care</w:t>
            </w:r>
          </w:p>
          <w:p w:rsidR="003831AF" w:rsidRPr="00264F77" w:rsidRDefault="003831AF" w:rsidP="00264F77">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ab/>
            </w:r>
          </w:p>
        </w:tc>
      </w:tr>
      <w:tr w:rsidR="003831AF" w:rsidRPr="00270215" w:rsidTr="00F46214">
        <w:tc>
          <w:tcPr>
            <w:tcW w:w="590"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537" w:type="dxa"/>
            <w:shd w:val="clear" w:color="auto" w:fill="61AEB5" w:themeFill="background2"/>
          </w:tcPr>
          <w:p w:rsidR="003831AF" w:rsidRPr="00264F77" w:rsidRDefault="00BE07B4"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1701"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850" w:type="dxa"/>
            <w:gridSpan w:val="2"/>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843" w:type="dxa"/>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369" w:type="dxa"/>
            <w:gridSpan w:val="2"/>
            <w:shd w:val="clear" w:color="auto" w:fill="61AEB5" w:themeFill="background2"/>
          </w:tcPr>
          <w:p w:rsidR="003831AF" w:rsidRPr="00264F77" w:rsidRDefault="00EB50C4"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UPDATE NOV</w:t>
            </w:r>
            <w:r w:rsidR="00BE07B4">
              <w:rPr>
                <w:rFonts w:ascii="Tahoma" w:hAnsi="Tahoma" w:cs="Tahoma"/>
                <w:b/>
                <w:bCs/>
                <w:color w:val="FFFFFF" w:themeColor="background1"/>
                <w:sz w:val="24"/>
                <w:szCs w:val="24"/>
              </w:rPr>
              <w:t xml:space="preserve"> 2015</w:t>
            </w:r>
          </w:p>
        </w:tc>
        <w:tc>
          <w:tcPr>
            <w:tcW w:w="4986" w:type="dxa"/>
            <w:shd w:val="clear" w:color="auto" w:fill="61AEB5" w:themeFill="background2"/>
          </w:tcPr>
          <w:p w:rsidR="003831AF" w:rsidRPr="00264F77" w:rsidRDefault="003831AF"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3831AF" w:rsidRPr="00270215" w:rsidTr="00F46214">
        <w:tc>
          <w:tcPr>
            <w:tcW w:w="568" w:type="dxa"/>
            <w:shd w:val="clear" w:color="auto" w:fill="BFDEE1" w:themeFill="background2" w:themeFillTint="66"/>
          </w:tcPr>
          <w:p w:rsidR="003831AF" w:rsidRPr="00355C9C" w:rsidRDefault="003831AF" w:rsidP="005B191A">
            <w:pPr>
              <w:jc w:val="center"/>
              <w:rPr>
                <w:rFonts w:ascii="Tahoma" w:hAnsi="Tahoma" w:cs="Tahoma"/>
                <w:b/>
                <w:szCs w:val="24"/>
              </w:rPr>
            </w:pPr>
          </w:p>
        </w:tc>
        <w:tc>
          <w:tcPr>
            <w:tcW w:w="1559" w:type="dxa"/>
            <w:gridSpan w:val="2"/>
            <w:shd w:val="clear" w:color="auto" w:fill="BFDEE1" w:themeFill="background2" w:themeFillTint="66"/>
          </w:tcPr>
          <w:p w:rsidR="003831AF" w:rsidRPr="00355C9C" w:rsidRDefault="003831AF" w:rsidP="005B191A">
            <w:pPr>
              <w:jc w:val="center"/>
              <w:rPr>
                <w:rFonts w:ascii="Tahoma" w:hAnsi="Tahoma" w:cs="Tahoma"/>
                <w:b/>
                <w:szCs w:val="24"/>
              </w:rPr>
            </w:pPr>
          </w:p>
        </w:tc>
        <w:tc>
          <w:tcPr>
            <w:tcW w:w="12749" w:type="dxa"/>
            <w:gridSpan w:val="8"/>
            <w:shd w:val="clear" w:color="auto" w:fill="BFDEE1" w:themeFill="background2" w:themeFillTint="66"/>
          </w:tcPr>
          <w:p w:rsidR="003831AF" w:rsidRPr="00355C9C" w:rsidRDefault="003831AF" w:rsidP="005B191A">
            <w:pPr>
              <w:jc w:val="center"/>
              <w:rPr>
                <w:rFonts w:ascii="Tahoma" w:hAnsi="Tahoma" w:cs="Tahoma"/>
                <w:b/>
                <w:bCs/>
                <w:szCs w:val="24"/>
              </w:rPr>
            </w:pPr>
            <w:r w:rsidRPr="00355C9C">
              <w:rPr>
                <w:rFonts w:ascii="Tahoma" w:hAnsi="Tahoma" w:cs="Tahoma"/>
                <w:b/>
                <w:szCs w:val="24"/>
              </w:rPr>
              <w:t>Improve NHS emergency response to mental health crisis</w:t>
            </w:r>
          </w:p>
        </w:tc>
      </w:tr>
      <w:tr w:rsidR="003831AF" w:rsidRPr="00270215" w:rsidTr="00F46214">
        <w:tc>
          <w:tcPr>
            <w:tcW w:w="590" w:type="dxa"/>
            <w:gridSpan w:val="2"/>
          </w:tcPr>
          <w:p w:rsidR="003831AF" w:rsidRPr="00CA613E" w:rsidRDefault="003831AF" w:rsidP="002D7772">
            <w:pPr>
              <w:rPr>
                <w:rFonts w:ascii="Tahoma" w:hAnsi="Tahoma" w:cs="Tahoma"/>
                <w:b/>
                <w:bCs/>
                <w:sz w:val="20"/>
                <w:szCs w:val="20"/>
              </w:rPr>
            </w:pPr>
            <w:r w:rsidRPr="00CA613E">
              <w:rPr>
                <w:rFonts w:ascii="Tahoma" w:hAnsi="Tahoma" w:cs="Tahoma"/>
                <w:b/>
                <w:bCs/>
                <w:sz w:val="20"/>
                <w:szCs w:val="20"/>
              </w:rPr>
              <w:t>11.</w:t>
            </w:r>
          </w:p>
        </w:tc>
        <w:tc>
          <w:tcPr>
            <w:tcW w:w="1537" w:type="dxa"/>
            <w:shd w:val="clear" w:color="auto" w:fill="92D050"/>
          </w:tcPr>
          <w:p w:rsidR="003831AF" w:rsidRPr="00645295" w:rsidRDefault="00776985" w:rsidP="00C87F6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701" w:type="dxa"/>
            <w:gridSpan w:val="2"/>
          </w:tcPr>
          <w:p w:rsidR="003831AF" w:rsidRPr="00CA613E" w:rsidRDefault="003831AF" w:rsidP="00C87F62">
            <w:pPr>
              <w:rPr>
                <w:rFonts w:ascii="Tahoma" w:hAnsi="Tahoma" w:cs="Tahoma"/>
                <w:b/>
                <w:bCs/>
                <w:sz w:val="20"/>
                <w:szCs w:val="20"/>
              </w:rPr>
            </w:pPr>
            <w:r w:rsidRPr="00645295">
              <w:rPr>
                <w:rFonts w:ascii="Tahoma" w:hAnsi="Tahoma" w:cs="Tahoma"/>
                <w:b/>
                <w:bCs/>
                <w:color w:val="47485F" w:themeColor="text1"/>
                <w:sz w:val="20"/>
                <w:szCs w:val="20"/>
              </w:rPr>
              <w:t>To enhance psychiatric liaison services within local acute hospitals.</w:t>
            </w:r>
          </w:p>
        </w:tc>
        <w:tc>
          <w:tcPr>
            <w:tcW w:w="850" w:type="dxa"/>
            <w:gridSpan w:val="2"/>
          </w:tcPr>
          <w:p w:rsidR="003831AF" w:rsidRPr="00BE07B4" w:rsidRDefault="003831AF" w:rsidP="002D7772">
            <w:pPr>
              <w:rPr>
                <w:rFonts w:ascii="Tahoma" w:hAnsi="Tahoma" w:cs="Tahoma"/>
                <w:bCs/>
                <w:color w:val="47485F" w:themeColor="text1"/>
                <w:sz w:val="20"/>
                <w:szCs w:val="20"/>
              </w:rPr>
            </w:pPr>
            <w:r w:rsidRPr="00BE07B4">
              <w:rPr>
                <w:rFonts w:ascii="Tahoma" w:hAnsi="Tahoma" w:cs="Tahoma"/>
                <w:bCs/>
                <w:color w:val="47485F" w:themeColor="text1"/>
                <w:sz w:val="20"/>
                <w:szCs w:val="20"/>
              </w:rPr>
              <w:t>Oct 2015</w:t>
            </w:r>
          </w:p>
        </w:tc>
        <w:tc>
          <w:tcPr>
            <w:tcW w:w="1843" w:type="dxa"/>
          </w:tcPr>
          <w:p w:rsidR="003831AF" w:rsidRPr="00DF24F0" w:rsidRDefault="003831AF" w:rsidP="003971FA">
            <w:pPr>
              <w:pStyle w:val="ListParagraph"/>
              <w:numPr>
                <w:ilvl w:val="0"/>
                <w:numId w:val="18"/>
              </w:numPr>
              <w:textAlignment w:val="center"/>
              <w:rPr>
                <w:rFonts w:ascii="Tahoma" w:hAnsi="Tahoma" w:cs="Tahoma"/>
                <w:b/>
                <w:bCs/>
                <w:color w:val="808080" w:themeColor="background1" w:themeShade="80"/>
                <w:sz w:val="16"/>
                <w:szCs w:val="16"/>
              </w:rPr>
            </w:pPr>
            <w:r w:rsidRPr="00DF24F0">
              <w:rPr>
                <w:rFonts w:ascii="Tahoma" w:hAnsi="Tahoma" w:cs="Tahoma"/>
                <w:b/>
                <w:bCs/>
                <w:color w:val="808080" w:themeColor="background1" w:themeShade="80"/>
                <w:sz w:val="16"/>
                <w:szCs w:val="16"/>
              </w:rPr>
              <w:t>Luton- S Malusky</w:t>
            </w:r>
          </w:p>
          <w:p w:rsidR="003831AF" w:rsidRPr="00DF24F0" w:rsidRDefault="003831AF" w:rsidP="003971FA">
            <w:pPr>
              <w:pStyle w:val="ListParagraph"/>
              <w:numPr>
                <w:ilvl w:val="0"/>
                <w:numId w:val="18"/>
              </w:numPr>
              <w:textAlignment w:val="center"/>
              <w:rPr>
                <w:rFonts w:ascii="Tahoma" w:hAnsi="Tahoma" w:cs="Tahoma"/>
                <w:b/>
                <w:bCs/>
                <w:color w:val="808080" w:themeColor="background1" w:themeShade="80"/>
                <w:sz w:val="16"/>
                <w:szCs w:val="16"/>
              </w:rPr>
            </w:pPr>
            <w:r w:rsidRPr="00DF24F0">
              <w:rPr>
                <w:rFonts w:ascii="Tahoma" w:hAnsi="Tahoma" w:cs="Tahoma"/>
                <w:b/>
                <w:bCs/>
                <w:color w:val="808080" w:themeColor="background1" w:themeShade="80"/>
                <w:sz w:val="16"/>
                <w:szCs w:val="16"/>
              </w:rPr>
              <w:t>Beds- M Bradley</w:t>
            </w:r>
          </w:p>
        </w:tc>
        <w:tc>
          <w:tcPr>
            <w:tcW w:w="3369" w:type="dxa"/>
            <w:gridSpan w:val="2"/>
          </w:tcPr>
          <w:p w:rsidR="003831AF" w:rsidRDefault="002A1680" w:rsidP="00C061C2">
            <w:pPr>
              <w:rPr>
                <w:rFonts w:ascii="Tahoma" w:hAnsi="Tahoma" w:cs="Tahoma"/>
                <w:bCs/>
              </w:rPr>
            </w:pPr>
            <w:r w:rsidRPr="00C60666">
              <w:rPr>
                <w:rFonts w:ascii="Tahoma" w:hAnsi="Tahoma" w:cs="Tahoma"/>
                <w:bCs/>
              </w:rPr>
              <w:t xml:space="preserve">Luton CCG – Business case approved </w:t>
            </w:r>
            <w:r w:rsidR="00C60666">
              <w:rPr>
                <w:rFonts w:ascii="Tahoma" w:hAnsi="Tahoma" w:cs="Tahoma"/>
                <w:bCs/>
              </w:rPr>
              <w:t xml:space="preserve">by </w:t>
            </w:r>
            <w:r w:rsidR="00F46214">
              <w:rPr>
                <w:rFonts w:ascii="Tahoma" w:hAnsi="Tahoma" w:cs="Tahoma"/>
                <w:bCs/>
              </w:rPr>
              <w:t xml:space="preserve">the CCG </w:t>
            </w:r>
            <w:r w:rsidR="00C60666">
              <w:rPr>
                <w:rFonts w:ascii="Tahoma" w:hAnsi="Tahoma" w:cs="Tahoma"/>
                <w:bCs/>
              </w:rPr>
              <w:t xml:space="preserve">Board </w:t>
            </w:r>
            <w:r w:rsidR="00F46214">
              <w:rPr>
                <w:rFonts w:ascii="Tahoma" w:hAnsi="Tahoma" w:cs="Tahoma"/>
                <w:bCs/>
              </w:rPr>
              <w:t>and a 24/7 Liaison Psychiatry service is</w:t>
            </w:r>
            <w:r w:rsidRPr="00C60666">
              <w:rPr>
                <w:rFonts w:ascii="Tahoma" w:hAnsi="Tahoma" w:cs="Tahoma"/>
                <w:bCs/>
              </w:rPr>
              <w:t xml:space="preserve"> to commence </w:t>
            </w:r>
            <w:r w:rsidR="00E577D6">
              <w:rPr>
                <w:rFonts w:ascii="Tahoma" w:hAnsi="Tahoma" w:cs="Tahoma"/>
                <w:bCs/>
              </w:rPr>
              <w:t xml:space="preserve">in </w:t>
            </w:r>
            <w:r w:rsidRPr="00C60666">
              <w:rPr>
                <w:rFonts w:ascii="Tahoma" w:hAnsi="Tahoma" w:cs="Tahoma"/>
                <w:bCs/>
              </w:rPr>
              <w:t>Octo</w:t>
            </w:r>
            <w:r w:rsidR="00E577D6">
              <w:rPr>
                <w:rFonts w:ascii="Tahoma" w:hAnsi="Tahoma" w:cs="Tahoma"/>
                <w:bCs/>
              </w:rPr>
              <w:t xml:space="preserve">ber 2015 with a full </w:t>
            </w:r>
            <w:r w:rsidRPr="00C60666">
              <w:rPr>
                <w:rFonts w:ascii="Tahoma" w:hAnsi="Tahoma" w:cs="Tahoma"/>
                <w:bCs/>
              </w:rPr>
              <w:t xml:space="preserve">staff </w:t>
            </w:r>
            <w:r w:rsidR="00E577D6">
              <w:rPr>
                <w:rFonts w:ascii="Tahoma" w:hAnsi="Tahoma" w:cs="Tahoma"/>
                <w:bCs/>
              </w:rPr>
              <w:t xml:space="preserve">compliment </w:t>
            </w:r>
            <w:r w:rsidRPr="00C60666">
              <w:rPr>
                <w:rFonts w:ascii="Tahoma" w:hAnsi="Tahoma" w:cs="Tahoma"/>
                <w:bCs/>
              </w:rPr>
              <w:t>in place by Jan 2016</w:t>
            </w:r>
            <w:r w:rsidR="00776985">
              <w:rPr>
                <w:rFonts w:ascii="Tahoma" w:hAnsi="Tahoma" w:cs="Tahoma"/>
                <w:bCs/>
              </w:rPr>
              <w:t xml:space="preserve">. </w:t>
            </w:r>
          </w:p>
          <w:p w:rsidR="00C061C2" w:rsidRPr="00C60666" w:rsidRDefault="00F46214" w:rsidP="00F46214">
            <w:pPr>
              <w:rPr>
                <w:rFonts w:ascii="Tahoma" w:hAnsi="Tahoma" w:cs="Tahoma"/>
                <w:bCs/>
              </w:rPr>
            </w:pPr>
            <w:r>
              <w:rPr>
                <w:rFonts w:ascii="Tahoma" w:hAnsi="Tahoma" w:cs="Tahoma"/>
                <w:bCs/>
              </w:rPr>
              <w:t>Bedfordshire CCG –There is no commissioned service f</w:t>
            </w:r>
            <w:r w:rsidR="00C061C2">
              <w:rPr>
                <w:rFonts w:ascii="Tahoma" w:hAnsi="Tahoma" w:cs="Tahoma"/>
                <w:bCs/>
              </w:rPr>
              <w:t xml:space="preserve">or Bedford Hospital, a business case has been developed and </w:t>
            </w:r>
            <w:r w:rsidR="00E96B8B">
              <w:rPr>
                <w:rFonts w:ascii="Tahoma" w:hAnsi="Tahoma" w:cs="Tahoma"/>
                <w:bCs/>
              </w:rPr>
              <w:t xml:space="preserve">BCCG has received an allocation which will part fund </w:t>
            </w:r>
            <w:r>
              <w:rPr>
                <w:rFonts w:ascii="Tahoma" w:hAnsi="Tahoma" w:cs="Tahoma"/>
                <w:bCs/>
              </w:rPr>
              <w:t xml:space="preserve">a </w:t>
            </w:r>
            <w:r w:rsidR="00E96B8B">
              <w:rPr>
                <w:rFonts w:ascii="Tahoma" w:hAnsi="Tahoma" w:cs="Tahoma"/>
                <w:bCs/>
              </w:rPr>
              <w:t>limited service in year.</w:t>
            </w:r>
          </w:p>
        </w:tc>
        <w:tc>
          <w:tcPr>
            <w:tcW w:w="4986" w:type="dxa"/>
          </w:tcPr>
          <w:p w:rsidR="003831AF" w:rsidRPr="00C60666" w:rsidRDefault="003831AF" w:rsidP="002068BA">
            <w:pPr>
              <w:rPr>
                <w:rFonts w:ascii="Tahoma" w:hAnsi="Tahoma" w:cs="Tahoma"/>
                <w:bCs/>
              </w:rPr>
            </w:pPr>
            <w:r w:rsidRPr="00C60666">
              <w:rPr>
                <w:rFonts w:ascii="Tahoma" w:hAnsi="Tahoma" w:cs="Tahoma"/>
                <w:bCs/>
              </w:rPr>
              <w:t>Improved patient and carer experience in acute settings. People feel supported in managing their physical and mental well-being. Acute hospital staff feel supported and appropriately trained in dealing with mental health. Reduced inpatient admissions and lengths of stay.</w:t>
            </w:r>
          </w:p>
        </w:tc>
      </w:tr>
      <w:tr w:rsidR="003831AF" w:rsidRPr="00270215" w:rsidTr="00F46214">
        <w:tc>
          <w:tcPr>
            <w:tcW w:w="590" w:type="dxa"/>
            <w:gridSpan w:val="2"/>
          </w:tcPr>
          <w:p w:rsidR="003831AF" w:rsidRPr="00CA613E" w:rsidRDefault="003831AF" w:rsidP="002D7772">
            <w:pPr>
              <w:rPr>
                <w:rFonts w:ascii="Tahoma" w:hAnsi="Tahoma" w:cs="Tahoma"/>
                <w:b/>
                <w:bCs/>
                <w:sz w:val="20"/>
                <w:szCs w:val="20"/>
              </w:rPr>
            </w:pPr>
            <w:r w:rsidRPr="00CA613E">
              <w:rPr>
                <w:rFonts w:ascii="Tahoma" w:hAnsi="Tahoma" w:cs="Tahoma"/>
                <w:b/>
                <w:bCs/>
                <w:sz w:val="20"/>
                <w:szCs w:val="20"/>
              </w:rPr>
              <w:t>12.</w:t>
            </w:r>
          </w:p>
        </w:tc>
        <w:tc>
          <w:tcPr>
            <w:tcW w:w="1537" w:type="dxa"/>
            <w:shd w:val="clear" w:color="auto" w:fill="FFC000"/>
          </w:tcPr>
          <w:p w:rsidR="003831AF" w:rsidRPr="00645295" w:rsidRDefault="00FD2F4D" w:rsidP="00645295">
            <w:pPr>
              <w:rPr>
                <w:rFonts w:ascii="Tahoma" w:hAnsi="Tahoma" w:cs="Tahoma"/>
                <w:b/>
                <w:bCs/>
                <w:color w:val="47485F" w:themeColor="text1"/>
                <w:sz w:val="20"/>
                <w:szCs w:val="20"/>
              </w:rPr>
            </w:pPr>
            <w:r>
              <w:rPr>
                <w:rFonts w:ascii="Tahoma" w:hAnsi="Tahoma" w:cs="Tahoma"/>
                <w:b/>
                <w:bCs/>
                <w:color w:val="47485F" w:themeColor="text1"/>
                <w:sz w:val="20"/>
                <w:szCs w:val="20"/>
              </w:rPr>
              <w:t>C</w:t>
            </w:r>
            <w:r w:rsidR="00776985">
              <w:rPr>
                <w:rFonts w:ascii="Tahoma" w:hAnsi="Tahoma" w:cs="Tahoma"/>
                <w:b/>
                <w:bCs/>
                <w:color w:val="47485F" w:themeColor="text1"/>
                <w:sz w:val="20"/>
                <w:szCs w:val="20"/>
              </w:rPr>
              <w:t>ountywide</w:t>
            </w:r>
          </w:p>
        </w:tc>
        <w:tc>
          <w:tcPr>
            <w:tcW w:w="1701" w:type="dxa"/>
            <w:gridSpan w:val="2"/>
          </w:tcPr>
          <w:p w:rsidR="003831AF" w:rsidRPr="00645295" w:rsidRDefault="003831AF" w:rsidP="00645295">
            <w:pPr>
              <w:rPr>
                <w:rFonts w:ascii="Tahoma" w:hAnsi="Tahoma" w:cs="Tahoma"/>
                <w:b/>
                <w:bCs/>
                <w:color w:val="47485F" w:themeColor="text1"/>
                <w:sz w:val="20"/>
                <w:szCs w:val="20"/>
              </w:rPr>
            </w:pPr>
            <w:r w:rsidRPr="00645295">
              <w:rPr>
                <w:rFonts w:ascii="Tahoma" w:hAnsi="Tahoma" w:cs="Tahoma"/>
                <w:b/>
                <w:bCs/>
                <w:color w:val="47485F" w:themeColor="text1"/>
                <w:sz w:val="20"/>
                <w:szCs w:val="20"/>
              </w:rPr>
              <w:t xml:space="preserve">Review and transform </w:t>
            </w:r>
            <w:r w:rsidR="00776985">
              <w:rPr>
                <w:rFonts w:ascii="Tahoma" w:hAnsi="Tahoma" w:cs="Tahoma"/>
                <w:b/>
                <w:bCs/>
                <w:color w:val="47485F" w:themeColor="text1"/>
                <w:sz w:val="20"/>
                <w:szCs w:val="20"/>
              </w:rPr>
              <w:t>Mental Health Criminal Justice S</w:t>
            </w:r>
            <w:r w:rsidRPr="00645295">
              <w:rPr>
                <w:rFonts w:ascii="Tahoma" w:hAnsi="Tahoma" w:cs="Tahoma"/>
                <w:b/>
                <w:bCs/>
                <w:color w:val="47485F" w:themeColor="text1"/>
                <w:sz w:val="20"/>
                <w:szCs w:val="20"/>
              </w:rPr>
              <w:t>ervice in line with national model</w:t>
            </w:r>
          </w:p>
        </w:tc>
        <w:tc>
          <w:tcPr>
            <w:tcW w:w="850" w:type="dxa"/>
            <w:gridSpan w:val="2"/>
          </w:tcPr>
          <w:p w:rsidR="003831AF" w:rsidRPr="00CA613E" w:rsidRDefault="003831AF" w:rsidP="002D7772">
            <w:pPr>
              <w:rPr>
                <w:rFonts w:ascii="Tahoma" w:hAnsi="Tahoma" w:cs="Tahoma"/>
                <w:bCs/>
                <w:color w:val="47485F" w:themeColor="text1"/>
                <w:sz w:val="24"/>
                <w:szCs w:val="24"/>
              </w:rPr>
            </w:pPr>
            <w:r w:rsidRPr="00BE07B4">
              <w:rPr>
                <w:rFonts w:ascii="Tahoma" w:hAnsi="Tahoma" w:cs="Tahoma"/>
                <w:bCs/>
                <w:color w:val="47485F" w:themeColor="text1"/>
                <w:sz w:val="18"/>
                <w:szCs w:val="18"/>
              </w:rPr>
              <w:t>April 2016</w:t>
            </w:r>
          </w:p>
        </w:tc>
        <w:tc>
          <w:tcPr>
            <w:tcW w:w="1843" w:type="dxa"/>
          </w:tcPr>
          <w:p w:rsidR="003831AF" w:rsidRPr="00DF24F0" w:rsidRDefault="003831AF" w:rsidP="003971FA">
            <w:pPr>
              <w:pStyle w:val="ListParagraph"/>
              <w:numPr>
                <w:ilvl w:val="0"/>
                <w:numId w:val="20"/>
              </w:numPr>
              <w:textAlignment w:val="cente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 xml:space="preserve">ELFT </w:t>
            </w:r>
            <w:r w:rsidRPr="00DF24F0">
              <w:rPr>
                <w:rFonts w:ascii="Tahoma" w:hAnsi="Tahoma" w:cs="Tahoma"/>
                <w:b/>
                <w:bCs/>
                <w:color w:val="808080" w:themeColor="background1" w:themeShade="80"/>
                <w:sz w:val="16"/>
                <w:szCs w:val="16"/>
              </w:rPr>
              <w:t>–Sarah Wilson</w:t>
            </w:r>
          </w:p>
          <w:p w:rsidR="00BF7F87" w:rsidRPr="00776985" w:rsidRDefault="00BF7F87" w:rsidP="00776985">
            <w:pPr>
              <w:textAlignment w:val="center"/>
              <w:rPr>
                <w:rFonts w:ascii="Tahoma" w:hAnsi="Tahoma" w:cs="Tahoma"/>
                <w:b/>
                <w:bCs/>
                <w:color w:val="808080" w:themeColor="background1" w:themeShade="80"/>
                <w:sz w:val="16"/>
                <w:szCs w:val="16"/>
              </w:rPr>
            </w:pPr>
          </w:p>
        </w:tc>
        <w:tc>
          <w:tcPr>
            <w:tcW w:w="3369" w:type="dxa"/>
            <w:gridSpan w:val="2"/>
          </w:tcPr>
          <w:p w:rsidR="003831AF" w:rsidRPr="00C60666" w:rsidRDefault="00BF7F87" w:rsidP="002D7772">
            <w:pPr>
              <w:rPr>
                <w:rFonts w:ascii="Tahoma" w:hAnsi="Tahoma" w:cs="Tahoma"/>
                <w:bCs/>
              </w:rPr>
            </w:pPr>
            <w:r w:rsidRPr="00C60666">
              <w:rPr>
                <w:rFonts w:ascii="Tahoma" w:hAnsi="Tahoma" w:cs="Tahoma"/>
                <w:bCs/>
              </w:rPr>
              <w:t>Work being undertaken as part of Community Service review</w:t>
            </w:r>
          </w:p>
        </w:tc>
        <w:tc>
          <w:tcPr>
            <w:tcW w:w="4986" w:type="dxa"/>
          </w:tcPr>
          <w:p w:rsidR="003831AF" w:rsidRPr="00C60666" w:rsidRDefault="003831AF" w:rsidP="002D7772">
            <w:pPr>
              <w:rPr>
                <w:rFonts w:ascii="Tahoma" w:hAnsi="Tahoma" w:cs="Tahoma"/>
                <w:b/>
                <w:bCs/>
              </w:rPr>
            </w:pPr>
            <w:r w:rsidRPr="00C60666">
              <w:rPr>
                <w:rFonts w:ascii="Tahoma" w:hAnsi="Tahoma" w:cs="Tahoma"/>
                <w:bCs/>
              </w:rPr>
              <w:t>The national model for liaison and diversion will be in place for people with mental health conditions or with a learning</w:t>
            </w:r>
            <w:r w:rsidRPr="00C60666">
              <w:rPr>
                <w:rFonts w:ascii="Tahoma" w:hAnsi="Tahoma" w:cs="Tahoma"/>
                <w:b/>
                <w:bCs/>
              </w:rPr>
              <w:t xml:space="preserve"> </w:t>
            </w:r>
            <w:r w:rsidRPr="00C60666">
              <w:rPr>
                <w:rFonts w:ascii="Tahoma" w:hAnsi="Tahoma" w:cs="Tahoma"/>
                <w:bCs/>
              </w:rPr>
              <w:t>disability.</w:t>
            </w:r>
          </w:p>
        </w:tc>
      </w:tr>
      <w:tr w:rsidR="003831AF" w:rsidRPr="00270215" w:rsidTr="00F46214">
        <w:tc>
          <w:tcPr>
            <w:tcW w:w="590" w:type="dxa"/>
            <w:gridSpan w:val="2"/>
          </w:tcPr>
          <w:p w:rsidR="003831AF" w:rsidRPr="00CA613E" w:rsidRDefault="003831AF" w:rsidP="002D7772">
            <w:pPr>
              <w:rPr>
                <w:rFonts w:ascii="Tahoma" w:hAnsi="Tahoma" w:cs="Tahoma"/>
                <w:b/>
                <w:bCs/>
                <w:sz w:val="20"/>
                <w:szCs w:val="20"/>
              </w:rPr>
            </w:pPr>
            <w:r w:rsidRPr="00CA613E">
              <w:rPr>
                <w:rFonts w:ascii="Tahoma" w:hAnsi="Tahoma" w:cs="Tahoma"/>
                <w:b/>
                <w:bCs/>
                <w:sz w:val="20"/>
                <w:szCs w:val="20"/>
              </w:rPr>
              <w:t>13.</w:t>
            </w:r>
          </w:p>
        </w:tc>
        <w:tc>
          <w:tcPr>
            <w:tcW w:w="1537" w:type="dxa"/>
            <w:shd w:val="clear" w:color="auto" w:fill="FFC000"/>
          </w:tcPr>
          <w:p w:rsidR="003831AF" w:rsidRDefault="00FD2F4D" w:rsidP="002D7772">
            <w:pPr>
              <w:rPr>
                <w:rFonts w:ascii="Tahoma" w:hAnsi="Tahoma" w:cs="Tahoma"/>
                <w:b/>
                <w:bCs/>
                <w:color w:val="47485F" w:themeColor="text1"/>
                <w:sz w:val="20"/>
                <w:szCs w:val="20"/>
              </w:rPr>
            </w:pPr>
            <w:r>
              <w:rPr>
                <w:rFonts w:ascii="Tahoma" w:hAnsi="Tahoma" w:cs="Tahoma"/>
                <w:b/>
                <w:bCs/>
                <w:color w:val="47485F" w:themeColor="text1"/>
                <w:sz w:val="20"/>
                <w:szCs w:val="20"/>
              </w:rPr>
              <w:t>l</w:t>
            </w:r>
            <w:r w:rsidR="00776985">
              <w:rPr>
                <w:rFonts w:ascii="Tahoma" w:hAnsi="Tahoma" w:cs="Tahoma"/>
                <w:b/>
                <w:bCs/>
                <w:color w:val="47485F" w:themeColor="text1"/>
                <w:sz w:val="20"/>
                <w:szCs w:val="20"/>
              </w:rPr>
              <w:t>ocal</w:t>
            </w:r>
          </w:p>
        </w:tc>
        <w:tc>
          <w:tcPr>
            <w:tcW w:w="1701" w:type="dxa"/>
            <w:gridSpan w:val="2"/>
          </w:tcPr>
          <w:p w:rsidR="003831AF" w:rsidRPr="00645295" w:rsidRDefault="003831AF" w:rsidP="002D7772">
            <w:pPr>
              <w:rPr>
                <w:rFonts w:ascii="Tahoma" w:hAnsi="Tahoma" w:cs="Tahoma"/>
                <w:b/>
                <w:bCs/>
                <w:color w:val="47485F" w:themeColor="text1"/>
                <w:sz w:val="20"/>
                <w:szCs w:val="20"/>
              </w:rPr>
            </w:pPr>
            <w:r>
              <w:rPr>
                <w:rFonts w:ascii="Tahoma" w:hAnsi="Tahoma" w:cs="Tahoma"/>
                <w:b/>
                <w:bCs/>
                <w:color w:val="47485F" w:themeColor="text1"/>
                <w:sz w:val="20"/>
                <w:szCs w:val="20"/>
              </w:rPr>
              <w:t>Improve Integration of Mental Health into Urgent Care</w:t>
            </w:r>
          </w:p>
        </w:tc>
        <w:tc>
          <w:tcPr>
            <w:tcW w:w="850" w:type="dxa"/>
            <w:gridSpan w:val="2"/>
          </w:tcPr>
          <w:p w:rsidR="003831AF" w:rsidRPr="00BE07B4" w:rsidRDefault="003831AF" w:rsidP="002D7772">
            <w:pPr>
              <w:rPr>
                <w:rFonts w:ascii="Tahoma" w:hAnsi="Tahoma" w:cs="Tahoma"/>
                <w:bCs/>
                <w:color w:val="47485F" w:themeColor="text1"/>
                <w:sz w:val="18"/>
                <w:szCs w:val="18"/>
              </w:rPr>
            </w:pPr>
            <w:r w:rsidRPr="00BE07B4">
              <w:rPr>
                <w:rFonts w:ascii="Tahoma" w:hAnsi="Tahoma" w:cs="Tahoma"/>
                <w:bCs/>
                <w:color w:val="47485F" w:themeColor="text1"/>
                <w:sz w:val="18"/>
                <w:szCs w:val="18"/>
              </w:rPr>
              <w:t>Aug</w:t>
            </w:r>
          </w:p>
          <w:p w:rsidR="003831AF" w:rsidRPr="00270215" w:rsidRDefault="003831AF" w:rsidP="002D7772">
            <w:pPr>
              <w:rPr>
                <w:rFonts w:ascii="Tahoma" w:hAnsi="Tahoma" w:cs="Tahoma"/>
                <w:b/>
                <w:bCs/>
                <w:sz w:val="24"/>
                <w:szCs w:val="24"/>
              </w:rPr>
            </w:pPr>
            <w:r w:rsidRPr="00BE07B4">
              <w:rPr>
                <w:rFonts w:ascii="Tahoma" w:hAnsi="Tahoma" w:cs="Tahoma"/>
                <w:bCs/>
                <w:color w:val="47485F" w:themeColor="text1"/>
                <w:sz w:val="18"/>
                <w:szCs w:val="18"/>
              </w:rPr>
              <w:t>2016</w:t>
            </w:r>
          </w:p>
        </w:tc>
        <w:tc>
          <w:tcPr>
            <w:tcW w:w="1843" w:type="dxa"/>
          </w:tcPr>
          <w:p w:rsidR="003831AF" w:rsidRPr="00DF24F0" w:rsidRDefault="00E577D6" w:rsidP="003971FA">
            <w:pPr>
              <w:pStyle w:val="ListParagraph"/>
              <w:numPr>
                <w:ilvl w:val="0"/>
                <w:numId w:val="20"/>
              </w:numPr>
              <w:textAlignment w:val="cente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Luton – Caroline Capell</w:t>
            </w:r>
          </w:p>
          <w:p w:rsidR="003831AF" w:rsidRPr="00DF24F0" w:rsidRDefault="003831AF" w:rsidP="003971FA">
            <w:pPr>
              <w:pStyle w:val="ListParagraph"/>
              <w:numPr>
                <w:ilvl w:val="0"/>
                <w:numId w:val="20"/>
              </w:numPr>
              <w:textAlignment w:val="center"/>
              <w:rPr>
                <w:rFonts w:ascii="Tahoma" w:hAnsi="Tahoma" w:cs="Tahoma"/>
                <w:b/>
                <w:bCs/>
                <w:color w:val="808080" w:themeColor="background1" w:themeShade="80"/>
                <w:sz w:val="16"/>
                <w:szCs w:val="16"/>
              </w:rPr>
            </w:pPr>
            <w:r w:rsidRPr="00DF24F0">
              <w:rPr>
                <w:rFonts w:ascii="Tahoma" w:hAnsi="Tahoma" w:cs="Tahoma"/>
                <w:b/>
                <w:bCs/>
                <w:color w:val="808080" w:themeColor="background1" w:themeShade="80"/>
                <w:sz w:val="16"/>
                <w:szCs w:val="16"/>
              </w:rPr>
              <w:t>Beds CCG – Michelle Bradley</w:t>
            </w:r>
          </w:p>
        </w:tc>
        <w:tc>
          <w:tcPr>
            <w:tcW w:w="3369" w:type="dxa"/>
            <w:gridSpan w:val="2"/>
          </w:tcPr>
          <w:p w:rsidR="003831AF" w:rsidRPr="00C60666" w:rsidRDefault="00E577D6" w:rsidP="002D7772">
            <w:pPr>
              <w:rPr>
                <w:rFonts w:ascii="Tahoma" w:hAnsi="Tahoma" w:cs="Tahoma"/>
                <w:bCs/>
              </w:rPr>
            </w:pPr>
            <w:r>
              <w:rPr>
                <w:rFonts w:ascii="Tahoma" w:hAnsi="Tahoma" w:cs="Tahoma"/>
                <w:bCs/>
              </w:rPr>
              <w:t xml:space="preserve">Local Luton and Beds System Resilience Groups are taking forward Mental Health Integration in Urgent Care including the re-procurement of NHS 111 jointly across Bedfordshire. </w:t>
            </w:r>
          </w:p>
        </w:tc>
        <w:tc>
          <w:tcPr>
            <w:tcW w:w="4986" w:type="dxa"/>
          </w:tcPr>
          <w:p w:rsidR="003831AF" w:rsidRPr="00C60666" w:rsidRDefault="003831AF" w:rsidP="002D7772">
            <w:pPr>
              <w:rPr>
                <w:rFonts w:ascii="Tahoma" w:hAnsi="Tahoma" w:cs="Tahoma"/>
                <w:bCs/>
              </w:rPr>
            </w:pPr>
            <w:r w:rsidRPr="00C60666">
              <w:rPr>
                <w:rFonts w:ascii="Tahoma" w:hAnsi="Tahoma" w:cs="Tahoma"/>
                <w:bCs/>
              </w:rPr>
              <w:t>A&amp;E attendances are minimised, reduced emergency admissions into acute hospitals. Patients and carers will experience improved services. Rapid access to appropriate community based services will be the norm. Ambulance and Police will divert patients to the appropriate service.</w:t>
            </w:r>
          </w:p>
        </w:tc>
      </w:tr>
      <w:tr w:rsidR="003831AF" w:rsidRPr="00270215" w:rsidTr="00F46214">
        <w:tc>
          <w:tcPr>
            <w:tcW w:w="568" w:type="dxa"/>
            <w:shd w:val="clear" w:color="auto" w:fill="BFDEE1" w:themeFill="background2" w:themeFillTint="66"/>
          </w:tcPr>
          <w:p w:rsidR="003831AF" w:rsidRPr="00355C9C" w:rsidRDefault="003831AF" w:rsidP="003B729D">
            <w:pPr>
              <w:jc w:val="center"/>
              <w:rPr>
                <w:rFonts w:ascii="Tahoma" w:hAnsi="Tahoma" w:cs="Tahoma"/>
                <w:b/>
                <w:szCs w:val="24"/>
              </w:rPr>
            </w:pPr>
          </w:p>
        </w:tc>
        <w:tc>
          <w:tcPr>
            <w:tcW w:w="1559" w:type="dxa"/>
            <w:gridSpan w:val="2"/>
            <w:shd w:val="clear" w:color="auto" w:fill="BFDEE1" w:themeFill="background2" w:themeFillTint="66"/>
          </w:tcPr>
          <w:p w:rsidR="003831AF" w:rsidRPr="00355C9C" w:rsidRDefault="003831AF" w:rsidP="003B729D">
            <w:pPr>
              <w:jc w:val="center"/>
              <w:rPr>
                <w:rFonts w:ascii="Tahoma" w:hAnsi="Tahoma" w:cs="Tahoma"/>
                <w:b/>
                <w:szCs w:val="24"/>
              </w:rPr>
            </w:pPr>
          </w:p>
        </w:tc>
        <w:tc>
          <w:tcPr>
            <w:tcW w:w="12749" w:type="dxa"/>
            <w:gridSpan w:val="8"/>
            <w:shd w:val="clear" w:color="auto" w:fill="BFDEE1" w:themeFill="background2" w:themeFillTint="66"/>
          </w:tcPr>
          <w:p w:rsidR="003831AF" w:rsidRPr="00355C9C" w:rsidRDefault="003831AF" w:rsidP="003B729D">
            <w:pPr>
              <w:jc w:val="center"/>
              <w:rPr>
                <w:rFonts w:ascii="Tahoma" w:hAnsi="Tahoma" w:cs="Tahoma"/>
                <w:b/>
                <w:bCs/>
                <w:szCs w:val="24"/>
              </w:rPr>
            </w:pPr>
            <w:r w:rsidRPr="00355C9C">
              <w:rPr>
                <w:rFonts w:ascii="Tahoma" w:hAnsi="Tahoma" w:cs="Tahoma"/>
                <w:b/>
                <w:szCs w:val="24"/>
              </w:rPr>
              <w:t>Social services’ contribution to mental health crisis services</w:t>
            </w:r>
          </w:p>
        </w:tc>
      </w:tr>
      <w:tr w:rsidR="003831AF" w:rsidRPr="00270215" w:rsidTr="00F46214">
        <w:tc>
          <w:tcPr>
            <w:tcW w:w="590" w:type="dxa"/>
            <w:gridSpan w:val="2"/>
          </w:tcPr>
          <w:p w:rsidR="003831AF" w:rsidRPr="00270215" w:rsidRDefault="003831AF" w:rsidP="002D7772">
            <w:pPr>
              <w:rPr>
                <w:rFonts w:ascii="Tahoma" w:hAnsi="Tahoma" w:cs="Tahoma"/>
                <w:b/>
                <w:bCs/>
                <w:sz w:val="24"/>
                <w:szCs w:val="24"/>
              </w:rPr>
            </w:pPr>
            <w:r w:rsidRPr="00F81FF0">
              <w:rPr>
                <w:rFonts w:ascii="Tahoma" w:hAnsi="Tahoma" w:cs="Tahoma"/>
                <w:b/>
                <w:bCs/>
                <w:sz w:val="20"/>
                <w:szCs w:val="20"/>
              </w:rPr>
              <w:t>14.</w:t>
            </w:r>
          </w:p>
        </w:tc>
        <w:tc>
          <w:tcPr>
            <w:tcW w:w="1537" w:type="dxa"/>
            <w:shd w:val="clear" w:color="auto" w:fill="FFC000"/>
          </w:tcPr>
          <w:p w:rsidR="003831AF" w:rsidRPr="00645295" w:rsidRDefault="00FD2F4D" w:rsidP="002D777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701" w:type="dxa"/>
            <w:gridSpan w:val="2"/>
          </w:tcPr>
          <w:p w:rsidR="003831AF" w:rsidRPr="00645295" w:rsidRDefault="003831AF" w:rsidP="002D7772">
            <w:pPr>
              <w:rPr>
                <w:rFonts w:ascii="Tahoma" w:hAnsi="Tahoma" w:cs="Tahoma"/>
                <w:b/>
                <w:bCs/>
                <w:sz w:val="20"/>
                <w:szCs w:val="20"/>
              </w:rPr>
            </w:pPr>
            <w:r w:rsidRPr="00645295">
              <w:rPr>
                <w:rFonts w:ascii="Tahoma" w:hAnsi="Tahoma" w:cs="Tahoma"/>
                <w:b/>
                <w:bCs/>
                <w:color w:val="47485F" w:themeColor="text1"/>
                <w:sz w:val="20"/>
                <w:szCs w:val="20"/>
              </w:rPr>
              <w:t>Re-modelling of the AMPH service to match capacity with demand using the ADASS toolkit.</w:t>
            </w:r>
          </w:p>
        </w:tc>
        <w:tc>
          <w:tcPr>
            <w:tcW w:w="850" w:type="dxa"/>
            <w:gridSpan w:val="2"/>
          </w:tcPr>
          <w:p w:rsidR="00BE07B4" w:rsidRDefault="00BE07B4" w:rsidP="002D7772">
            <w:pPr>
              <w:rPr>
                <w:rFonts w:ascii="Tahoma" w:hAnsi="Tahoma" w:cs="Tahoma"/>
                <w:bCs/>
                <w:color w:val="47485F" w:themeColor="text1"/>
                <w:sz w:val="18"/>
                <w:szCs w:val="18"/>
              </w:rPr>
            </w:pPr>
            <w:r>
              <w:rPr>
                <w:rFonts w:ascii="Tahoma" w:hAnsi="Tahoma" w:cs="Tahoma"/>
                <w:bCs/>
                <w:color w:val="47485F" w:themeColor="text1"/>
                <w:sz w:val="18"/>
                <w:szCs w:val="18"/>
              </w:rPr>
              <w:t>Sept</w:t>
            </w:r>
          </w:p>
          <w:p w:rsidR="003831AF" w:rsidRPr="00270215" w:rsidRDefault="003831AF" w:rsidP="002D7772">
            <w:pPr>
              <w:rPr>
                <w:rFonts w:ascii="Tahoma" w:hAnsi="Tahoma" w:cs="Tahoma"/>
                <w:b/>
                <w:bCs/>
                <w:sz w:val="24"/>
                <w:szCs w:val="24"/>
              </w:rPr>
            </w:pPr>
            <w:r w:rsidRPr="00BE07B4">
              <w:rPr>
                <w:rFonts w:ascii="Tahoma" w:hAnsi="Tahoma" w:cs="Tahoma"/>
                <w:bCs/>
                <w:color w:val="47485F" w:themeColor="text1"/>
                <w:sz w:val="18"/>
                <w:szCs w:val="18"/>
              </w:rPr>
              <w:t>2015</w:t>
            </w:r>
          </w:p>
        </w:tc>
        <w:tc>
          <w:tcPr>
            <w:tcW w:w="1843" w:type="dxa"/>
          </w:tcPr>
          <w:p w:rsidR="003831AF" w:rsidRPr="007E16DC" w:rsidRDefault="003831AF" w:rsidP="007E16DC">
            <w:pPr>
              <w:pStyle w:val="ListParagraph"/>
              <w:numPr>
                <w:ilvl w:val="0"/>
                <w:numId w:val="20"/>
              </w:numPr>
              <w:textAlignment w:val="cente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ELFT</w:t>
            </w:r>
            <w:r w:rsidRPr="007E16DC">
              <w:rPr>
                <w:rFonts w:ascii="Tahoma" w:hAnsi="Tahoma" w:cs="Tahoma"/>
                <w:b/>
                <w:bCs/>
                <w:color w:val="808080" w:themeColor="background1" w:themeShade="80"/>
                <w:sz w:val="16"/>
                <w:szCs w:val="16"/>
              </w:rPr>
              <w:t xml:space="preserve"> – Gail Dearing</w:t>
            </w:r>
          </w:p>
          <w:p w:rsidR="003831AF" w:rsidRPr="007E16DC" w:rsidRDefault="003831AF" w:rsidP="007E16DC">
            <w:pPr>
              <w:pStyle w:val="ListParagraph"/>
              <w:numPr>
                <w:ilvl w:val="0"/>
                <w:numId w:val="20"/>
              </w:numPr>
              <w:textAlignment w:val="center"/>
              <w:rPr>
                <w:rFonts w:ascii="Tahoma" w:hAnsi="Tahoma" w:cs="Tahoma"/>
                <w:b/>
                <w:bCs/>
                <w:color w:val="808080" w:themeColor="background1" w:themeShade="80"/>
                <w:sz w:val="16"/>
                <w:szCs w:val="16"/>
              </w:rPr>
            </w:pPr>
            <w:r w:rsidRPr="007E16DC">
              <w:rPr>
                <w:rFonts w:ascii="Tahoma" w:hAnsi="Tahoma" w:cs="Tahoma"/>
                <w:b/>
                <w:bCs/>
                <w:color w:val="808080" w:themeColor="background1" w:themeShade="80"/>
                <w:sz w:val="16"/>
                <w:szCs w:val="16"/>
              </w:rPr>
              <w:t>Luton LA – Amy Kay</w:t>
            </w:r>
          </w:p>
          <w:p w:rsidR="003831AF" w:rsidRPr="007E16DC" w:rsidRDefault="003831AF" w:rsidP="007E16DC">
            <w:pPr>
              <w:pStyle w:val="ListParagraph"/>
              <w:numPr>
                <w:ilvl w:val="0"/>
                <w:numId w:val="20"/>
              </w:numPr>
              <w:textAlignment w:val="center"/>
              <w:rPr>
                <w:rFonts w:ascii="Tahoma" w:hAnsi="Tahoma" w:cs="Tahoma"/>
                <w:b/>
                <w:bCs/>
                <w:sz w:val="24"/>
                <w:szCs w:val="24"/>
              </w:rPr>
            </w:pPr>
            <w:r w:rsidRPr="007E16DC">
              <w:rPr>
                <w:rFonts w:ascii="Tahoma" w:hAnsi="Tahoma" w:cs="Tahoma"/>
                <w:b/>
                <w:bCs/>
                <w:color w:val="808080" w:themeColor="background1" w:themeShade="80"/>
                <w:sz w:val="16"/>
                <w:szCs w:val="16"/>
              </w:rPr>
              <w:t xml:space="preserve">BBC </w:t>
            </w:r>
            <w:r>
              <w:rPr>
                <w:rFonts w:ascii="Tahoma" w:hAnsi="Tahoma" w:cs="Tahoma"/>
                <w:b/>
                <w:bCs/>
                <w:color w:val="808080" w:themeColor="background1" w:themeShade="80"/>
                <w:sz w:val="16"/>
                <w:szCs w:val="16"/>
              </w:rPr>
              <w:t>–</w:t>
            </w:r>
            <w:r w:rsidRPr="007E16DC">
              <w:rPr>
                <w:rFonts w:ascii="Tahoma" w:hAnsi="Tahoma" w:cs="Tahoma"/>
                <w:b/>
                <w:bCs/>
                <w:color w:val="808080" w:themeColor="background1" w:themeShade="80"/>
                <w:sz w:val="16"/>
                <w:szCs w:val="16"/>
              </w:rPr>
              <w:t xml:space="preserve"> </w:t>
            </w:r>
            <w:r w:rsidR="00FD2F4D">
              <w:rPr>
                <w:rFonts w:ascii="Tahoma" w:hAnsi="Tahoma" w:cs="Tahoma"/>
                <w:b/>
                <w:bCs/>
                <w:color w:val="808080" w:themeColor="background1" w:themeShade="80"/>
                <w:sz w:val="16"/>
                <w:szCs w:val="16"/>
              </w:rPr>
              <w:t>Mark Harris</w:t>
            </w:r>
          </w:p>
          <w:p w:rsidR="003831AF" w:rsidRPr="0026254A" w:rsidRDefault="00FD2F4D" w:rsidP="007E16DC">
            <w:pPr>
              <w:pStyle w:val="ListParagraph"/>
              <w:numPr>
                <w:ilvl w:val="0"/>
                <w:numId w:val="20"/>
              </w:numPr>
              <w:textAlignment w:val="center"/>
              <w:rPr>
                <w:rFonts w:ascii="Tahoma" w:hAnsi="Tahoma" w:cs="Tahoma"/>
                <w:b/>
                <w:bCs/>
                <w:sz w:val="24"/>
                <w:szCs w:val="24"/>
              </w:rPr>
            </w:pPr>
            <w:r>
              <w:rPr>
                <w:rFonts w:ascii="Tahoma" w:hAnsi="Tahoma" w:cs="Tahoma"/>
                <w:b/>
                <w:bCs/>
                <w:color w:val="808080" w:themeColor="background1" w:themeShade="80"/>
                <w:sz w:val="16"/>
                <w:szCs w:val="16"/>
              </w:rPr>
              <w:t>CBC – Paul Groom</w:t>
            </w:r>
          </w:p>
        </w:tc>
        <w:tc>
          <w:tcPr>
            <w:tcW w:w="3369" w:type="dxa"/>
            <w:gridSpan w:val="2"/>
          </w:tcPr>
          <w:p w:rsidR="003831AF" w:rsidRDefault="00FD2F4D" w:rsidP="002D7772">
            <w:pPr>
              <w:rPr>
                <w:rFonts w:ascii="Tahoma" w:hAnsi="Tahoma" w:cs="Tahoma"/>
                <w:bCs/>
                <w:sz w:val="24"/>
                <w:szCs w:val="24"/>
              </w:rPr>
            </w:pPr>
            <w:r>
              <w:rPr>
                <w:rFonts w:ascii="Tahoma" w:hAnsi="Tahoma" w:cs="Tahoma"/>
                <w:bCs/>
                <w:sz w:val="24"/>
                <w:szCs w:val="24"/>
              </w:rPr>
              <w:t>Reviews have been conducted and are with local authorities for consideration.</w:t>
            </w:r>
          </w:p>
        </w:tc>
        <w:tc>
          <w:tcPr>
            <w:tcW w:w="4986" w:type="dxa"/>
          </w:tcPr>
          <w:p w:rsidR="003831AF" w:rsidRPr="00270215" w:rsidRDefault="003831AF" w:rsidP="002D7772">
            <w:pPr>
              <w:rPr>
                <w:rFonts w:ascii="Tahoma" w:hAnsi="Tahoma" w:cs="Tahoma"/>
                <w:b/>
                <w:bCs/>
                <w:sz w:val="24"/>
                <w:szCs w:val="24"/>
              </w:rPr>
            </w:pPr>
            <w:r>
              <w:rPr>
                <w:rFonts w:ascii="Tahoma" w:hAnsi="Tahoma" w:cs="Tahoma"/>
                <w:bCs/>
                <w:sz w:val="24"/>
                <w:szCs w:val="24"/>
              </w:rPr>
              <w:t>An appropriately resourced</w:t>
            </w:r>
            <w:r w:rsidRPr="00645295">
              <w:rPr>
                <w:rFonts w:ascii="Tahoma" w:hAnsi="Tahoma" w:cs="Tahoma"/>
                <w:bCs/>
                <w:sz w:val="24"/>
                <w:szCs w:val="24"/>
              </w:rPr>
              <w:t xml:space="preserve"> and responsive service in line with national recommendations and meeting the needs of the local population</w:t>
            </w:r>
          </w:p>
        </w:tc>
      </w:tr>
    </w:tbl>
    <w:p w:rsidR="00722A8D" w:rsidRPr="00270215" w:rsidRDefault="00C1029D" w:rsidP="00722A8D">
      <w:pPr>
        <w:spacing w:after="0" w:line="240" w:lineRule="auto"/>
        <w:ind w:hanging="360"/>
        <w:textAlignment w:val="center"/>
        <w:rPr>
          <w:rFonts w:ascii="Tahoma" w:eastAsia="Times New Roman" w:hAnsi="Tahoma" w:cs="Tahoma"/>
          <w:sz w:val="24"/>
          <w:szCs w:val="24"/>
        </w:rPr>
      </w:pPr>
      <w:r w:rsidRPr="00270215">
        <w:rPr>
          <w:rFonts w:ascii="Tahoma" w:hAnsi="Tahoma" w:cs="Tahoma"/>
          <w:sz w:val="24"/>
          <w:szCs w:val="24"/>
        </w:rPr>
        <w:br w:type="page"/>
      </w:r>
    </w:p>
    <w:p w:rsidR="00C1029D" w:rsidRPr="00270215" w:rsidRDefault="00C1029D">
      <w:pPr>
        <w:rPr>
          <w:rFonts w:ascii="Tahoma" w:hAnsi="Tahoma" w:cs="Tahoma"/>
          <w:sz w:val="24"/>
          <w:szCs w:val="24"/>
        </w:rPr>
      </w:pPr>
    </w:p>
    <w:tbl>
      <w:tblPr>
        <w:tblStyle w:val="TableGrid"/>
        <w:tblW w:w="14876" w:type="dxa"/>
        <w:tblInd w:w="-34" w:type="dxa"/>
        <w:tblLook w:val="04A0" w:firstRow="1" w:lastRow="0" w:firstColumn="1" w:lastColumn="0" w:noHBand="0" w:noVBand="1"/>
      </w:tblPr>
      <w:tblGrid>
        <w:gridCol w:w="6"/>
        <w:gridCol w:w="1014"/>
        <w:gridCol w:w="1317"/>
        <w:gridCol w:w="68"/>
        <w:gridCol w:w="1974"/>
        <w:gridCol w:w="1311"/>
        <w:gridCol w:w="1398"/>
        <w:gridCol w:w="167"/>
        <w:gridCol w:w="3478"/>
        <w:gridCol w:w="324"/>
        <w:gridCol w:w="3819"/>
      </w:tblGrid>
      <w:tr w:rsidR="00BE07B4" w:rsidRPr="00264F77" w:rsidTr="000A0F1B">
        <w:trPr>
          <w:gridBefore w:val="1"/>
          <w:wBefore w:w="6" w:type="dxa"/>
        </w:trPr>
        <w:tc>
          <w:tcPr>
            <w:tcW w:w="1014" w:type="dxa"/>
            <w:shd w:val="clear" w:color="auto" w:fill="47485F" w:themeFill="text1"/>
          </w:tcPr>
          <w:p w:rsidR="00BE07B4" w:rsidRPr="00264F77" w:rsidRDefault="00BE07B4" w:rsidP="00617FA2">
            <w:pPr>
              <w:autoSpaceDE w:val="0"/>
              <w:autoSpaceDN w:val="0"/>
              <w:adjustRightInd w:val="0"/>
              <w:jc w:val="center"/>
              <w:rPr>
                <w:rFonts w:ascii="Tahoma" w:hAnsi="Tahoma" w:cs="Tahoma"/>
                <w:b/>
                <w:color w:val="FFFFFF" w:themeColor="background1"/>
                <w:sz w:val="24"/>
                <w:szCs w:val="24"/>
              </w:rPr>
            </w:pPr>
          </w:p>
        </w:tc>
        <w:tc>
          <w:tcPr>
            <w:tcW w:w="1317" w:type="dxa"/>
            <w:shd w:val="clear" w:color="auto" w:fill="47485F" w:themeFill="text1"/>
          </w:tcPr>
          <w:p w:rsidR="00BE07B4" w:rsidRPr="00264F77" w:rsidRDefault="00BE07B4" w:rsidP="00617FA2">
            <w:pPr>
              <w:autoSpaceDE w:val="0"/>
              <w:autoSpaceDN w:val="0"/>
              <w:adjustRightInd w:val="0"/>
              <w:jc w:val="center"/>
              <w:rPr>
                <w:rFonts w:ascii="Tahoma" w:hAnsi="Tahoma" w:cs="Tahoma"/>
                <w:b/>
                <w:color w:val="FFFFFF" w:themeColor="background1"/>
                <w:sz w:val="24"/>
                <w:szCs w:val="24"/>
              </w:rPr>
            </w:pPr>
          </w:p>
        </w:tc>
        <w:tc>
          <w:tcPr>
            <w:tcW w:w="12539" w:type="dxa"/>
            <w:gridSpan w:val="8"/>
            <w:shd w:val="clear" w:color="auto" w:fill="47485F" w:themeFill="text1"/>
          </w:tcPr>
          <w:p w:rsidR="00BE07B4" w:rsidRPr="00264F77" w:rsidRDefault="00BE07B4" w:rsidP="00617FA2">
            <w:pPr>
              <w:autoSpaceDE w:val="0"/>
              <w:autoSpaceDN w:val="0"/>
              <w:adjustRightInd w:val="0"/>
              <w:jc w:val="center"/>
              <w:rPr>
                <w:rFonts w:ascii="Tahoma" w:hAnsi="Tahoma" w:cs="Tahoma"/>
                <w:b/>
                <w:color w:val="FFFFFF" w:themeColor="background1"/>
                <w:sz w:val="24"/>
                <w:szCs w:val="24"/>
              </w:rPr>
            </w:pPr>
            <w:r w:rsidRPr="00264F77">
              <w:rPr>
                <w:rFonts w:ascii="Tahoma" w:hAnsi="Tahoma" w:cs="Tahoma"/>
                <w:b/>
                <w:color w:val="FFFFFF" w:themeColor="background1"/>
                <w:sz w:val="24"/>
                <w:szCs w:val="24"/>
              </w:rPr>
              <w:t>Improved quality of response when people are detained under Section 135 and 136</w:t>
            </w:r>
          </w:p>
          <w:p w:rsidR="00BE07B4" w:rsidRPr="00264F77" w:rsidRDefault="00BE07B4" w:rsidP="00617FA2">
            <w:p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of the Mental Health Act 1983</w:t>
            </w:r>
          </w:p>
        </w:tc>
      </w:tr>
      <w:tr w:rsidR="00BE07B4" w:rsidRPr="00270215" w:rsidTr="000A0F1B">
        <w:tc>
          <w:tcPr>
            <w:tcW w:w="1020" w:type="dxa"/>
            <w:gridSpan w:val="2"/>
          </w:tcPr>
          <w:p w:rsidR="00BE07B4" w:rsidRPr="00270215" w:rsidRDefault="00BE07B4" w:rsidP="00617FA2">
            <w:pPr>
              <w:rPr>
                <w:rFonts w:ascii="Tahoma" w:hAnsi="Tahoma" w:cs="Tahoma"/>
                <w:b/>
                <w:bCs/>
                <w:sz w:val="24"/>
                <w:szCs w:val="24"/>
              </w:rPr>
            </w:pPr>
            <w:r w:rsidRPr="00645295">
              <w:rPr>
                <w:rFonts w:ascii="Tahoma" w:hAnsi="Tahoma" w:cs="Tahoma"/>
                <w:b/>
                <w:bCs/>
                <w:sz w:val="20"/>
                <w:szCs w:val="20"/>
              </w:rPr>
              <w:t>15.</w:t>
            </w:r>
          </w:p>
        </w:tc>
        <w:tc>
          <w:tcPr>
            <w:tcW w:w="1385" w:type="dxa"/>
            <w:gridSpan w:val="2"/>
            <w:shd w:val="clear" w:color="auto" w:fill="92D050"/>
          </w:tcPr>
          <w:p w:rsidR="00BE07B4" w:rsidRPr="00FD2F4D" w:rsidRDefault="00FD2F4D" w:rsidP="00AF114B">
            <w:pPr>
              <w:rPr>
                <w:rFonts w:ascii="Tahoma" w:hAnsi="Tahoma" w:cs="Tahoma"/>
                <w:b/>
                <w:bCs/>
                <w:color w:val="47485F" w:themeColor="text1"/>
                <w:sz w:val="20"/>
                <w:szCs w:val="20"/>
              </w:rPr>
            </w:pPr>
            <w:r>
              <w:rPr>
                <w:rFonts w:ascii="Tahoma" w:hAnsi="Tahoma" w:cs="Tahoma"/>
                <w:b/>
                <w:bCs/>
                <w:color w:val="47485F" w:themeColor="text1"/>
                <w:sz w:val="20"/>
                <w:szCs w:val="20"/>
              </w:rPr>
              <w:t>countywide</w:t>
            </w:r>
          </w:p>
        </w:tc>
        <w:tc>
          <w:tcPr>
            <w:tcW w:w="1974" w:type="dxa"/>
          </w:tcPr>
          <w:p w:rsidR="00BE07B4" w:rsidRPr="00270215" w:rsidRDefault="00BE07B4" w:rsidP="00AF114B">
            <w:pPr>
              <w:rPr>
                <w:rFonts w:ascii="Tahoma" w:hAnsi="Tahoma" w:cs="Tahoma"/>
                <w:b/>
                <w:bCs/>
                <w:sz w:val="24"/>
                <w:szCs w:val="24"/>
              </w:rPr>
            </w:pPr>
            <w:r w:rsidRPr="00645295">
              <w:rPr>
                <w:rFonts w:ascii="Tahoma" w:hAnsi="Tahoma" w:cs="Tahoma"/>
                <w:b/>
                <w:bCs/>
                <w:color w:val="47485F" w:themeColor="text1"/>
                <w:sz w:val="20"/>
                <w:szCs w:val="20"/>
              </w:rPr>
              <w:t>Zero tolerance of people to be held in custody and develop and publish approved places of safety.</w:t>
            </w:r>
          </w:p>
        </w:tc>
        <w:tc>
          <w:tcPr>
            <w:tcW w:w="1311" w:type="dxa"/>
          </w:tcPr>
          <w:p w:rsidR="00BE07B4" w:rsidRPr="00270215" w:rsidRDefault="00317A02" w:rsidP="00617FA2">
            <w:pPr>
              <w:rPr>
                <w:rFonts w:ascii="Tahoma" w:hAnsi="Tahoma" w:cs="Tahoma"/>
                <w:b/>
                <w:bCs/>
                <w:sz w:val="24"/>
                <w:szCs w:val="24"/>
              </w:rPr>
            </w:pPr>
            <w:r w:rsidRPr="00317A02">
              <w:rPr>
                <w:rFonts w:ascii="Tahoma" w:hAnsi="Tahoma" w:cs="Tahoma"/>
                <w:bCs/>
                <w:color w:val="47485F" w:themeColor="text1"/>
                <w:sz w:val="18"/>
                <w:szCs w:val="18"/>
              </w:rPr>
              <w:t>Sept 15</w:t>
            </w:r>
          </w:p>
        </w:tc>
        <w:tc>
          <w:tcPr>
            <w:tcW w:w="1565" w:type="dxa"/>
            <w:gridSpan w:val="2"/>
          </w:tcPr>
          <w:p w:rsidR="00C60666" w:rsidRPr="00FD2F4D" w:rsidRDefault="00FD2F4D" w:rsidP="00FD2F4D">
            <w:pPr>
              <w:pStyle w:val="ListParagraph"/>
              <w:numPr>
                <w:ilvl w:val="0"/>
                <w:numId w:val="28"/>
              </w:numP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Jaki Whittred, Beds Police</w:t>
            </w:r>
          </w:p>
          <w:p w:rsidR="00BE07B4" w:rsidRPr="0026254A" w:rsidRDefault="00BE07B4" w:rsidP="0026254A">
            <w:pPr>
              <w:rPr>
                <w:rFonts w:ascii="Tahoma" w:hAnsi="Tahoma" w:cs="Tahoma"/>
                <w:bCs/>
                <w:sz w:val="16"/>
                <w:szCs w:val="16"/>
              </w:rPr>
            </w:pPr>
          </w:p>
        </w:tc>
        <w:tc>
          <w:tcPr>
            <w:tcW w:w="3478" w:type="dxa"/>
          </w:tcPr>
          <w:p w:rsidR="00FD2F4D" w:rsidRPr="00C60666" w:rsidRDefault="00FD2F4D" w:rsidP="0092451B">
            <w:pPr>
              <w:rPr>
                <w:rFonts w:ascii="Tahoma" w:hAnsi="Tahoma" w:cs="Tahoma"/>
                <w:bCs/>
              </w:rPr>
            </w:pPr>
            <w:r>
              <w:rPr>
                <w:rFonts w:ascii="Tahoma" w:hAnsi="Tahoma" w:cs="Tahoma"/>
                <w:bCs/>
              </w:rPr>
              <w:t xml:space="preserve">Now averaging 0.2 admissions per month held in custody, this is working well across the county. </w:t>
            </w:r>
          </w:p>
        </w:tc>
        <w:tc>
          <w:tcPr>
            <w:tcW w:w="4143" w:type="dxa"/>
            <w:gridSpan w:val="2"/>
          </w:tcPr>
          <w:p w:rsidR="00BE07B4" w:rsidRPr="00C60666" w:rsidRDefault="00BE07B4" w:rsidP="0092451B">
            <w:pPr>
              <w:rPr>
                <w:rFonts w:ascii="Tahoma" w:hAnsi="Tahoma" w:cs="Tahoma"/>
                <w:b/>
                <w:bCs/>
              </w:rPr>
            </w:pPr>
            <w:r w:rsidRPr="00C60666">
              <w:rPr>
                <w:rFonts w:ascii="Tahoma" w:hAnsi="Tahoma" w:cs="Tahoma"/>
                <w:bCs/>
              </w:rPr>
              <w:t>Implementation of the “Safer place to be” guidance. Defined places of safety communicated to all partner agencies. Improved patient experience. Reduction in use of Section 135 and 136. Minimise A&amp;E attendance. Detailed information on use of S135 and S136 – draw up KPI’s to monitor zero tolerance compliance.</w:t>
            </w:r>
          </w:p>
        </w:tc>
      </w:tr>
      <w:tr w:rsidR="00BE07B4" w:rsidRPr="00270215" w:rsidTr="000A0F1B">
        <w:trPr>
          <w:gridBefore w:val="1"/>
          <w:wBefore w:w="6" w:type="dxa"/>
        </w:trPr>
        <w:tc>
          <w:tcPr>
            <w:tcW w:w="1014" w:type="dxa"/>
            <w:shd w:val="clear" w:color="auto" w:fill="BFDEE1" w:themeFill="background2" w:themeFillTint="66"/>
          </w:tcPr>
          <w:p w:rsidR="00BE07B4" w:rsidRPr="00355C9C" w:rsidRDefault="00BE07B4" w:rsidP="00264F77">
            <w:pPr>
              <w:tabs>
                <w:tab w:val="left" w:pos="832"/>
                <w:tab w:val="center" w:pos="7189"/>
              </w:tabs>
              <w:autoSpaceDE w:val="0"/>
              <w:autoSpaceDN w:val="0"/>
              <w:adjustRightInd w:val="0"/>
              <w:rPr>
                <w:rFonts w:ascii="Tahoma" w:hAnsi="Tahoma" w:cs="Tahoma"/>
                <w:szCs w:val="24"/>
              </w:rPr>
            </w:pPr>
          </w:p>
        </w:tc>
        <w:tc>
          <w:tcPr>
            <w:tcW w:w="1317" w:type="dxa"/>
            <w:shd w:val="clear" w:color="auto" w:fill="BFDEE1" w:themeFill="background2" w:themeFillTint="66"/>
          </w:tcPr>
          <w:p w:rsidR="00BE07B4" w:rsidRPr="00355C9C" w:rsidRDefault="00BE07B4" w:rsidP="00264F77">
            <w:pPr>
              <w:tabs>
                <w:tab w:val="left" w:pos="832"/>
                <w:tab w:val="center" w:pos="7189"/>
              </w:tabs>
              <w:autoSpaceDE w:val="0"/>
              <w:autoSpaceDN w:val="0"/>
              <w:adjustRightInd w:val="0"/>
              <w:rPr>
                <w:rFonts w:ascii="Tahoma" w:hAnsi="Tahoma" w:cs="Tahoma"/>
                <w:szCs w:val="24"/>
              </w:rPr>
            </w:pPr>
          </w:p>
        </w:tc>
        <w:tc>
          <w:tcPr>
            <w:tcW w:w="12539" w:type="dxa"/>
            <w:gridSpan w:val="8"/>
            <w:shd w:val="clear" w:color="auto" w:fill="BFDEE1" w:themeFill="background2" w:themeFillTint="66"/>
          </w:tcPr>
          <w:p w:rsidR="00BE07B4" w:rsidRPr="00355C9C" w:rsidRDefault="00BE07B4" w:rsidP="00264F77">
            <w:pPr>
              <w:tabs>
                <w:tab w:val="left" w:pos="832"/>
                <w:tab w:val="center" w:pos="7189"/>
              </w:tabs>
              <w:autoSpaceDE w:val="0"/>
              <w:autoSpaceDN w:val="0"/>
              <w:adjustRightInd w:val="0"/>
              <w:rPr>
                <w:rFonts w:ascii="Tahoma" w:hAnsi="Tahoma" w:cs="Tahoma"/>
                <w:b/>
                <w:szCs w:val="24"/>
              </w:rPr>
            </w:pPr>
            <w:r w:rsidRPr="00355C9C">
              <w:rPr>
                <w:rFonts w:ascii="Tahoma" w:hAnsi="Tahoma" w:cs="Tahoma"/>
                <w:szCs w:val="24"/>
              </w:rPr>
              <w:tab/>
            </w:r>
            <w:r w:rsidRPr="00355C9C">
              <w:rPr>
                <w:rFonts w:ascii="Tahoma" w:hAnsi="Tahoma" w:cs="Tahoma"/>
                <w:szCs w:val="24"/>
              </w:rPr>
              <w:tab/>
            </w:r>
            <w:r w:rsidRPr="00355C9C">
              <w:rPr>
                <w:rFonts w:ascii="Tahoma" w:hAnsi="Tahoma" w:cs="Tahoma"/>
                <w:szCs w:val="24"/>
              </w:rPr>
              <w:br w:type="page"/>
            </w:r>
            <w:r w:rsidRPr="00355C9C">
              <w:rPr>
                <w:rFonts w:ascii="Tahoma" w:hAnsi="Tahoma" w:cs="Tahoma"/>
                <w:b/>
                <w:szCs w:val="24"/>
              </w:rPr>
              <w:t>Improved information and advice available to front line staff to enable better response to individuals</w:t>
            </w:r>
          </w:p>
        </w:tc>
      </w:tr>
      <w:tr w:rsidR="00BE07B4" w:rsidRPr="00270215" w:rsidTr="000A0F1B">
        <w:tc>
          <w:tcPr>
            <w:tcW w:w="1020" w:type="dxa"/>
            <w:gridSpan w:val="2"/>
          </w:tcPr>
          <w:p w:rsidR="00BE07B4" w:rsidRPr="00270215" w:rsidRDefault="00BE07B4" w:rsidP="00E90EAB">
            <w:pPr>
              <w:rPr>
                <w:rFonts w:ascii="Tahoma" w:hAnsi="Tahoma" w:cs="Tahoma"/>
                <w:b/>
                <w:bCs/>
                <w:sz w:val="24"/>
                <w:szCs w:val="24"/>
              </w:rPr>
            </w:pPr>
            <w:r>
              <w:rPr>
                <w:rFonts w:ascii="Tahoma" w:hAnsi="Tahoma" w:cs="Tahoma"/>
                <w:b/>
                <w:bCs/>
                <w:sz w:val="20"/>
                <w:szCs w:val="20"/>
              </w:rPr>
              <w:t>16</w:t>
            </w:r>
            <w:r w:rsidRPr="008D24E2">
              <w:rPr>
                <w:rFonts w:ascii="Tahoma" w:hAnsi="Tahoma" w:cs="Tahoma"/>
                <w:b/>
                <w:bCs/>
                <w:sz w:val="20"/>
                <w:szCs w:val="20"/>
              </w:rPr>
              <w:t>.</w:t>
            </w:r>
          </w:p>
        </w:tc>
        <w:tc>
          <w:tcPr>
            <w:tcW w:w="1385" w:type="dxa"/>
            <w:gridSpan w:val="2"/>
            <w:shd w:val="clear" w:color="auto" w:fill="92D050"/>
          </w:tcPr>
          <w:p w:rsidR="00BE07B4" w:rsidRPr="00021A4E" w:rsidRDefault="00021A4E" w:rsidP="00E90EAB">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974" w:type="dxa"/>
          </w:tcPr>
          <w:p w:rsidR="00BE07B4" w:rsidRPr="00CD6858" w:rsidRDefault="00BE07B4" w:rsidP="00E90EAB">
            <w:pPr>
              <w:rPr>
                <w:rFonts w:ascii="Tahoma" w:hAnsi="Tahoma" w:cs="Tahoma"/>
                <w:b/>
                <w:bCs/>
                <w:sz w:val="20"/>
                <w:szCs w:val="20"/>
              </w:rPr>
            </w:pPr>
            <w:r w:rsidRPr="007B2684">
              <w:rPr>
                <w:rFonts w:ascii="Tahoma" w:hAnsi="Tahoma" w:cs="Tahoma"/>
                <w:b/>
                <w:bCs/>
                <w:color w:val="47485F" w:themeColor="text1"/>
                <w:sz w:val="20"/>
                <w:szCs w:val="20"/>
              </w:rPr>
              <w:t xml:space="preserve">To work with all local providers </w:t>
            </w:r>
            <w:r>
              <w:rPr>
                <w:rFonts w:ascii="Tahoma" w:hAnsi="Tahoma" w:cs="Tahoma"/>
                <w:b/>
                <w:bCs/>
                <w:color w:val="47485F" w:themeColor="text1"/>
                <w:sz w:val="20"/>
                <w:szCs w:val="20"/>
              </w:rPr>
              <w:t xml:space="preserve">and organisation </w:t>
            </w:r>
            <w:r w:rsidRPr="007B2684">
              <w:rPr>
                <w:rFonts w:ascii="Tahoma" w:hAnsi="Tahoma" w:cs="Tahoma"/>
                <w:b/>
                <w:bCs/>
                <w:color w:val="47485F" w:themeColor="text1"/>
                <w:sz w:val="20"/>
                <w:szCs w:val="20"/>
              </w:rPr>
              <w:t>across the community to develop and implement mental health traini</w:t>
            </w:r>
            <w:r>
              <w:rPr>
                <w:rFonts w:ascii="Tahoma" w:hAnsi="Tahoma" w:cs="Tahoma"/>
                <w:b/>
                <w:bCs/>
                <w:color w:val="47485F" w:themeColor="text1"/>
                <w:sz w:val="20"/>
                <w:szCs w:val="20"/>
              </w:rPr>
              <w:t>ng. Including police, probation and ambulance staff.</w:t>
            </w:r>
          </w:p>
        </w:tc>
        <w:tc>
          <w:tcPr>
            <w:tcW w:w="1311" w:type="dxa"/>
          </w:tcPr>
          <w:p w:rsidR="00BE07B4" w:rsidRPr="00CD6858" w:rsidRDefault="00BE07B4" w:rsidP="00E90EAB">
            <w:pPr>
              <w:rPr>
                <w:rFonts w:ascii="Tahoma" w:hAnsi="Tahoma" w:cs="Tahoma"/>
                <w:b/>
                <w:bCs/>
                <w:sz w:val="20"/>
                <w:szCs w:val="20"/>
              </w:rPr>
            </w:pPr>
            <w:r w:rsidRPr="00BE07B4">
              <w:rPr>
                <w:rFonts w:ascii="Tahoma" w:hAnsi="Tahoma" w:cs="Tahoma"/>
                <w:bCs/>
                <w:color w:val="47485F" w:themeColor="text1"/>
                <w:sz w:val="18"/>
                <w:szCs w:val="18"/>
              </w:rPr>
              <w:t>March 2016</w:t>
            </w:r>
          </w:p>
        </w:tc>
        <w:tc>
          <w:tcPr>
            <w:tcW w:w="1565" w:type="dxa"/>
            <w:gridSpan w:val="2"/>
          </w:tcPr>
          <w:p w:rsidR="00BE07B4" w:rsidRPr="00843033" w:rsidRDefault="00021A4E" w:rsidP="00843033">
            <w:pPr>
              <w:pStyle w:val="ListParagraph"/>
              <w:numPr>
                <w:ilvl w:val="0"/>
                <w:numId w:val="22"/>
              </w:numP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Jaki Whittred, Beds Police</w:t>
            </w:r>
          </w:p>
          <w:p w:rsidR="00BE07B4" w:rsidRPr="0026254A" w:rsidRDefault="00BE07B4" w:rsidP="0026254A">
            <w:pPr>
              <w:pStyle w:val="ListParagraph"/>
              <w:ind w:left="360"/>
              <w:rPr>
                <w:rFonts w:ascii="Tahoma" w:hAnsi="Tahoma" w:cs="Tahoma"/>
                <w:b/>
                <w:bCs/>
                <w:sz w:val="20"/>
                <w:szCs w:val="20"/>
              </w:rPr>
            </w:pPr>
          </w:p>
        </w:tc>
        <w:tc>
          <w:tcPr>
            <w:tcW w:w="3478" w:type="dxa"/>
          </w:tcPr>
          <w:p w:rsidR="00BE07B4" w:rsidRDefault="00413AA8" w:rsidP="00645295">
            <w:pPr>
              <w:rPr>
                <w:rFonts w:ascii="Tahoma" w:hAnsi="Tahoma" w:cs="Tahoma"/>
                <w:bCs/>
                <w:sz w:val="24"/>
                <w:szCs w:val="24"/>
              </w:rPr>
            </w:pPr>
            <w:r>
              <w:rPr>
                <w:rFonts w:ascii="Tahoma" w:hAnsi="Tahoma" w:cs="Tahoma"/>
                <w:bCs/>
                <w:sz w:val="24"/>
                <w:szCs w:val="24"/>
              </w:rPr>
              <w:t xml:space="preserve">Beds Police implementing Mental Health training across force over 2 years. EEAST, ELFT and Police have developed MH crisis partnership training. Pilot well attended with excellent feedback for programme. Liaison service will deliver MH training across the L&amp;D. </w:t>
            </w:r>
          </w:p>
        </w:tc>
        <w:tc>
          <w:tcPr>
            <w:tcW w:w="4143" w:type="dxa"/>
            <w:gridSpan w:val="2"/>
          </w:tcPr>
          <w:p w:rsidR="00BE07B4" w:rsidRPr="00CD6858" w:rsidRDefault="00BE07B4" w:rsidP="00645295">
            <w:pPr>
              <w:rPr>
                <w:rFonts w:ascii="Tahoma" w:hAnsi="Tahoma" w:cs="Tahoma"/>
                <w:b/>
                <w:bCs/>
                <w:sz w:val="20"/>
                <w:szCs w:val="20"/>
              </w:rPr>
            </w:pPr>
            <w:r>
              <w:rPr>
                <w:rFonts w:ascii="Tahoma" w:hAnsi="Tahoma" w:cs="Tahoma"/>
                <w:bCs/>
                <w:sz w:val="24"/>
                <w:szCs w:val="24"/>
              </w:rPr>
              <w:t>All staff who may engage with people in crisis have the appropriate skills and training to respond to people in mental health crisis. Improved patient and carer experience.</w:t>
            </w:r>
          </w:p>
        </w:tc>
      </w:tr>
      <w:tr w:rsidR="00BE07B4" w:rsidRPr="00270215" w:rsidTr="000A0F1B">
        <w:trPr>
          <w:gridBefore w:val="1"/>
          <w:wBefore w:w="6" w:type="dxa"/>
        </w:trPr>
        <w:tc>
          <w:tcPr>
            <w:tcW w:w="1014" w:type="dxa"/>
            <w:shd w:val="clear" w:color="auto" w:fill="BFDEE1" w:themeFill="background2" w:themeFillTint="66"/>
          </w:tcPr>
          <w:p w:rsidR="00BE07B4" w:rsidRPr="00355C9C" w:rsidRDefault="00BE07B4" w:rsidP="00617FA2">
            <w:pPr>
              <w:autoSpaceDE w:val="0"/>
              <w:autoSpaceDN w:val="0"/>
              <w:adjustRightInd w:val="0"/>
              <w:jc w:val="center"/>
              <w:rPr>
                <w:rFonts w:ascii="Tahoma" w:hAnsi="Tahoma" w:cs="Tahoma"/>
                <w:b/>
                <w:szCs w:val="24"/>
              </w:rPr>
            </w:pPr>
          </w:p>
        </w:tc>
        <w:tc>
          <w:tcPr>
            <w:tcW w:w="1317" w:type="dxa"/>
            <w:shd w:val="clear" w:color="auto" w:fill="BFDEE1" w:themeFill="background2" w:themeFillTint="66"/>
          </w:tcPr>
          <w:p w:rsidR="00BE07B4" w:rsidRPr="00355C9C" w:rsidRDefault="00BE07B4" w:rsidP="00617FA2">
            <w:pPr>
              <w:autoSpaceDE w:val="0"/>
              <w:autoSpaceDN w:val="0"/>
              <w:adjustRightInd w:val="0"/>
              <w:jc w:val="center"/>
              <w:rPr>
                <w:rFonts w:ascii="Tahoma" w:hAnsi="Tahoma" w:cs="Tahoma"/>
                <w:b/>
                <w:szCs w:val="24"/>
              </w:rPr>
            </w:pPr>
          </w:p>
        </w:tc>
        <w:tc>
          <w:tcPr>
            <w:tcW w:w="12539" w:type="dxa"/>
            <w:gridSpan w:val="8"/>
            <w:shd w:val="clear" w:color="auto" w:fill="BFDEE1" w:themeFill="background2" w:themeFillTint="66"/>
          </w:tcPr>
          <w:p w:rsidR="00BE07B4" w:rsidRPr="00355C9C" w:rsidRDefault="00BE07B4" w:rsidP="00617FA2">
            <w:pPr>
              <w:autoSpaceDE w:val="0"/>
              <w:autoSpaceDN w:val="0"/>
              <w:adjustRightInd w:val="0"/>
              <w:jc w:val="center"/>
              <w:rPr>
                <w:rFonts w:ascii="Tahoma" w:hAnsi="Tahoma" w:cs="Tahoma"/>
                <w:b/>
                <w:szCs w:val="24"/>
              </w:rPr>
            </w:pPr>
            <w:r w:rsidRPr="00355C9C">
              <w:rPr>
                <w:rFonts w:ascii="Tahoma" w:hAnsi="Tahoma" w:cs="Tahoma"/>
                <w:b/>
                <w:szCs w:val="24"/>
              </w:rPr>
              <w:t>Improved services for those with co-existing mental health and substance misuse issues</w:t>
            </w:r>
          </w:p>
        </w:tc>
      </w:tr>
      <w:tr w:rsidR="00BE07B4" w:rsidRPr="00270215" w:rsidTr="000A0F1B">
        <w:tc>
          <w:tcPr>
            <w:tcW w:w="1020" w:type="dxa"/>
            <w:gridSpan w:val="2"/>
          </w:tcPr>
          <w:p w:rsidR="00BE07B4" w:rsidRPr="00270215" w:rsidRDefault="00BE07B4" w:rsidP="00617FA2">
            <w:pPr>
              <w:rPr>
                <w:rFonts w:ascii="Tahoma" w:hAnsi="Tahoma" w:cs="Tahoma"/>
                <w:b/>
                <w:bCs/>
                <w:sz w:val="24"/>
                <w:szCs w:val="24"/>
              </w:rPr>
            </w:pPr>
            <w:r w:rsidRPr="00C57741">
              <w:rPr>
                <w:rFonts w:ascii="Tahoma" w:hAnsi="Tahoma" w:cs="Tahoma"/>
                <w:b/>
                <w:bCs/>
                <w:sz w:val="20"/>
                <w:szCs w:val="20"/>
              </w:rPr>
              <w:t>17.</w:t>
            </w:r>
          </w:p>
        </w:tc>
        <w:tc>
          <w:tcPr>
            <w:tcW w:w="1385" w:type="dxa"/>
            <w:gridSpan w:val="2"/>
            <w:shd w:val="clear" w:color="auto" w:fill="FFC000"/>
          </w:tcPr>
          <w:p w:rsidR="00BE07B4" w:rsidRPr="00021A4E" w:rsidRDefault="00021A4E" w:rsidP="00617FA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974" w:type="dxa"/>
          </w:tcPr>
          <w:p w:rsidR="00BE07B4" w:rsidRPr="00270215" w:rsidRDefault="00BE07B4" w:rsidP="00617FA2">
            <w:pPr>
              <w:rPr>
                <w:rFonts w:ascii="Tahoma" w:hAnsi="Tahoma" w:cs="Tahoma"/>
                <w:b/>
                <w:bCs/>
                <w:sz w:val="24"/>
                <w:szCs w:val="24"/>
              </w:rPr>
            </w:pPr>
            <w:r>
              <w:rPr>
                <w:rFonts w:ascii="Tahoma" w:hAnsi="Tahoma" w:cs="Tahoma"/>
                <w:b/>
                <w:bCs/>
                <w:color w:val="47485F" w:themeColor="text1"/>
                <w:sz w:val="20"/>
                <w:szCs w:val="20"/>
              </w:rPr>
              <w:t>Develop a</w:t>
            </w:r>
            <w:r w:rsidRPr="00A8150C">
              <w:rPr>
                <w:rFonts w:ascii="Tahoma" w:hAnsi="Tahoma" w:cs="Tahoma"/>
                <w:b/>
                <w:bCs/>
                <w:color w:val="47485F" w:themeColor="text1"/>
                <w:sz w:val="20"/>
                <w:szCs w:val="20"/>
              </w:rPr>
              <w:t xml:space="preserve"> multi </w:t>
            </w:r>
            <w:r>
              <w:rPr>
                <w:rFonts w:ascii="Tahoma" w:hAnsi="Tahoma" w:cs="Tahoma"/>
                <w:b/>
                <w:bCs/>
                <w:color w:val="47485F" w:themeColor="text1"/>
                <w:sz w:val="20"/>
                <w:szCs w:val="20"/>
              </w:rPr>
              <w:t>-</w:t>
            </w:r>
            <w:r w:rsidRPr="00A8150C">
              <w:rPr>
                <w:rFonts w:ascii="Tahoma" w:hAnsi="Tahoma" w:cs="Tahoma"/>
                <w:b/>
                <w:bCs/>
                <w:color w:val="47485F" w:themeColor="text1"/>
                <w:sz w:val="20"/>
                <w:szCs w:val="20"/>
              </w:rPr>
              <w:t>agency approach to substance misuse and dual diagnosis.</w:t>
            </w:r>
          </w:p>
        </w:tc>
        <w:tc>
          <w:tcPr>
            <w:tcW w:w="1311" w:type="dxa"/>
          </w:tcPr>
          <w:p w:rsidR="00BE07B4" w:rsidRPr="00270215" w:rsidRDefault="00BE07B4" w:rsidP="00617FA2">
            <w:pPr>
              <w:rPr>
                <w:rFonts w:ascii="Tahoma" w:hAnsi="Tahoma" w:cs="Tahoma"/>
                <w:b/>
                <w:bCs/>
                <w:sz w:val="24"/>
                <w:szCs w:val="24"/>
              </w:rPr>
            </w:pPr>
            <w:r w:rsidRPr="00BE07B4">
              <w:rPr>
                <w:rFonts w:ascii="Tahoma" w:hAnsi="Tahoma" w:cs="Tahoma"/>
                <w:bCs/>
                <w:color w:val="47485F" w:themeColor="text1"/>
                <w:sz w:val="18"/>
                <w:szCs w:val="18"/>
              </w:rPr>
              <w:t>March 2016</w:t>
            </w:r>
          </w:p>
        </w:tc>
        <w:tc>
          <w:tcPr>
            <w:tcW w:w="1398" w:type="dxa"/>
          </w:tcPr>
          <w:p w:rsidR="00BE07B4" w:rsidRPr="00767274" w:rsidRDefault="00BE07B4" w:rsidP="009F41A6">
            <w:pPr>
              <w:pStyle w:val="ListParagraph"/>
              <w:numPr>
                <w:ilvl w:val="0"/>
                <w:numId w:val="23"/>
              </w:numPr>
              <w:rPr>
                <w:rFonts w:ascii="Tahoma" w:hAnsi="Tahoma" w:cs="Tahoma"/>
                <w:b/>
                <w:bCs/>
                <w:color w:val="808080" w:themeColor="background1" w:themeShade="80"/>
                <w:sz w:val="16"/>
                <w:szCs w:val="16"/>
              </w:rPr>
            </w:pPr>
            <w:r w:rsidRPr="00767274">
              <w:rPr>
                <w:rFonts w:ascii="Tahoma" w:hAnsi="Tahoma" w:cs="Tahoma"/>
                <w:b/>
                <w:bCs/>
                <w:color w:val="808080" w:themeColor="background1" w:themeShade="80"/>
                <w:sz w:val="16"/>
                <w:szCs w:val="16"/>
              </w:rPr>
              <w:t>Luton - Ian Houghton</w:t>
            </w:r>
          </w:p>
          <w:p w:rsidR="00BE07B4" w:rsidRPr="00021A4E" w:rsidRDefault="00BE07B4" w:rsidP="009F41A6">
            <w:pPr>
              <w:pStyle w:val="ListParagraph"/>
              <w:numPr>
                <w:ilvl w:val="0"/>
                <w:numId w:val="23"/>
              </w:numPr>
              <w:rPr>
                <w:rFonts w:ascii="Tahoma" w:hAnsi="Tahoma" w:cs="Tahoma"/>
                <w:bCs/>
                <w:sz w:val="16"/>
                <w:szCs w:val="16"/>
              </w:rPr>
            </w:pPr>
            <w:r w:rsidRPr="00767274">
              <w:rPr>
                <w:rFonts w:ascii="Tahoma" w:hAnsi="Tahoma" w:cs="Tahoma"/>
                <w:b/>
                <w:bCs/>
                <w:color w:val="808080" w:themeColor="background1" w:themeShade="80"/>
                <w:sz w:val="16"/>
                <w:szCs w:val="16"/>
              </w:rPr>
              <w:t>BBC</w:t>
            </w:r>
            <w:r>
              <w:rPr>
                <w:rFonts w:ascii="Tahoma" w:hAnsi="Tahoma" w:cs="Tahoma"/>
                <w:b/>
                <w:bCs/>
                <w:color w:val="808080" w:themeColor="background1" w:themeShade="80"/>
                <w:sz w:val="16"/>
                <w:szCs w:val="16"/>
              </w:rPr>
              <w:t xml:space="preserve"> &amp; CBC – Martin Westerby</w:t>
            </w:r>
          </w:p>
          <w:p w:rsidR="00021A4E" w:rsidRPr="009F41A6" w:rsidRDefault="00021A4E" w:rsidP="009F41A6">
            <w:pPr>
              <w:pStyle w:val="ListParagraph"/>
              <w:numPr>
                <w:ilvl w:val="0"/>
                <w:numId w:val="23"/>
              </w:numPr>
              <w:rPr>
                <w:rFonts w:ascii="Tahoma" w:hAnsi="Tahoma" w:cs="Tahoma"/>
                <w:bCs/>
                <w:sz w:val="16"/>
                <w:szCs w:val="16"/>
              </w:rPr>
            </w:pPr>
            <w:r>
              <w:rPr>
                <w:rFonts w:ascii="Tahoma" w:hAnsi="Tahoma" w:cs="Tahoma"/>
                <w:b/>
                <w:bCs/>
                <w:color w:val="808080" w:themeColor="background1" w:themeShade="80"/>
                <w:sz w:val="16"/>
                <w:szCs w:val="16"/>
              </w:rPr>
              <w:t>Tim Archibald, Beds Police</w:t>
            </w:r>
          </w:p>
        </w:tc>
        <w:tc>
          <w:tcPr>
            <w:tcW w:w="3969" w:type="dxa"/>
            <w:gridSpan w:val="3"/>
          </w:tcPr>
          <w:p w:rsidR="000945D9" w:rsidRDefault="000A0F1B" w:rsidP="000945D9">
            <w:pPr>
              <w:rPr>
                <w:rFonts w:ascii="Tahoma" w:hAnsi="Tahoma" w:cs="Tahoma"/>
                <w:bCs/>
                <w:sz w:val="24"/>
                <w:szCs w:val="24"/>
              </w:rPr>
            </w:pPr>
            <w:r>
              <w:rPr>
                <w:rFonts w:ascii="Tahoma" w:hAnsi="Tahoma" w:cs="Tahoma"/>
                <w:bCs/>
                <w:sz w:val="24"/>
                <w:szCs w:val="24"/>
              </w:rPr>
              <w:t xml:space="preserve">LBC - </w:t>
            </w:r>
            <w:r w:rsidR="000945D9">
              <w:rPr>
                <w:rFonts w:ascii="Tahoma" w:hAnsi="Tahoma" w:cs="Tahoma"/>
                <w:bCs/>
                <w:sz w:val="24"/>
                <w:szCs w:val="24"/>
              </w:rPr>
              <w:t xml:space="preserve">An ongoing best practice meeting has been established in the form a lunch club for members of staff from MH services and SMS providers. There have been three meetings so far which have focussed around raising awareness of both service pathways. </w:t>
            </w:r>
          </w:p>
          <w:p w:rsidR="000945D9" w:rsidRDefault="000945D9" w:rsidP="000945D9">
            <w:pPr>
              <w:rPr>
                <w:rFonts w:ascii="Tahoma" w:hAnsi="Tahoma" w:cs="Tahoma"/>
                <w:bCs/>
                <w:sz w:val="24"/>
                <w:szCs w:val="24"/>
              </w:rPr>
            </w:pPr>
            <w:r>
              <w:rPr>
                <w:rFonts w:ascii="Tahoma" w:hAnsi="Tahoma" w:cs="Tahoma"/>
                <w:bCs/>
                <w:sz w:val="24"/>
                <w:szCs w:val="24"/>
              </w:rPr>
              <w:t xml:space="preserve">6 Weekly keep in touch meetings are taking place between LBC commissioner and ELFT director. </w:t>
            </w:r>
          </w:p>
          <w:p w:rsidR="00BE07B4" w:rsidRDefault="000945D9" w:rsidP="000945D9">
            <w:pPr>
              <w:rPr>
                <w:rFonts w:ascii="Tahoma" w:hAnsi="Tahoma" w:cs="Tahoma"/>
                <w:bCs/>
                <w:sz w:val="24"/>
                <w:szCs w:val="24"/>
              </w:rPr>
            </w:pPr>
            <w:r>
              <w:rPr>
                <w:rFonts w:ascii="Tahoma" w:hAnsi="Tahoma" w:cs="Tahoma"/>
                <w:bCs/>
                <w:sz w:val="24"/>
                <w:szCs w:val="24"/>
              </w:rPr>
              <w:t>A number of projects are being established jointly.</w:t>
            </w:r>
          </w:p>
          <w:p w:rsidR="000A0F1B" w:rsidRPr="00C57741" w:rsidRDefault="000A0F1B" w:rsidP="000945D9">
            <w:pPr>
              <w:rPr>
                <w:rFonts w:ascii="Tahoma" w:hAnsi="Tahoma" w:cs="Tahoma"/>
                <w:bCs/>
                <w:sz w:val="24"/>
                <w:szCs w:val="24"/>
              </w:rPr>
            </w:pPr>
            <w:r w:rsidRPr="000A0F1B">
              <w:rPr>
                <w:rFonts w:ascii="Tahoma" w:hAnsi="Tahoma" w:cs="Tahoma"/>
                <w:bCs/>
                <w:sz w:val="24"/>
                <w:szCs w:val="24"/>
              </w:rPr>
              <w:t>BBC and CBC: Delivery on the new Adult Integrated D&amp;A Contract by ELFT/Path To Recovery (P2R) commenced 1 September 2016.  Work on the development of clear and robust pathways is being undertaken by P2</w:t>
            </w:r>
            <w:r>
              <w:rPr>
                <w:rFonts w:ascii="Tahoma" w:hAnsi="Tahoma" w:cs="Tahoma"/>
                <w:bCs/>
                <w:sz w:val="24"/>
                <w:szCs w:val="24"/>
              </w:rPr>
              <w:t>R, in collaboration with ELFT</w:t>
            </w:r>
            <w:r w:rsidRPr="000A0F1B">
              <w:rPr>
                <w:rFonts w:ascii="Tahoma" w:hAnsi="Tahoma" w:cs="Tahoma"/>
                <w:bCs/>
                <w:sz w:val="24"/>
                <w:szCs w:val="24"/>
              </w:rPr>
              <w:t>, to ensure that key partners and stakeholders are aware of the service</w:t>
            </w:r>
            <w:r>
              <w:rPr>
                <w:rFonts w:ascii="Tahoma" w:hAnsi="Tahoma" w:cs="Tahoma"/>
                <w:bCs/>
                <w:sz w:val="24"/>
                <w:szCs w:val="24"/>
              </w:rPr>
              <w:t>s</w:t>
            </w:r>
            <w:r w:rsidRPr="000A0F1B">
              <w:rPr>
                <w:rFonts w:ascii="Tahoma" w:hAnsi="Tahoma" w:cs="Tahoma"/>
                <w:bCs/>
                <w:sz w:val="24"/>
                <w:szCs w:val="24"/>
              </w:rPr>
              <w:t xml:space="preserve"> available to achieve successful outcomes for people with a diagnosable mental health condition and at risk of harm/experiencing harm from drugs/and or alcohol.  Intensive Support Contract for high intensity/criminal justice clients being reshaped prior to delivery from April 2016.</w:t>
            </w:r>
          </w:p>
        </w:tc>
        <w:tc>
          <w:tcPr>
            <w:tcW w:w="3819" w:type="dxa"/>
          </w:tcPr>
          <w:p w:rsidR="00BE07B4" w:rsidRPr="00270215" w:rsidRDefault="00BE07B4" w:rsidP="00617FA2">
            <w:pPr>
              <w:rPr>
                <w:rFonts w:ascii="Tahoma" w:hAnsi="Tahoma" w:cs="Tahoma"/>
                <w:b/>
                <w:bCs/>
                <w:sz w:val="24"/>
                <w:szCs w:val="24"/>
              </w:rPr>
            </w:pPr>
            <w:r w:rsidRPr="00C57741">
              <w:rPr>
                <w:rFonts w:ascii="Tahoma" w:hAnsi="Tahoma" w:cs="Tahoma"/>
                <w:bCs/>
                <w:sz w:val="24"/>
                <w:szCs w:val="24"/>
              </w:rPr>
              <w:t>All agencies will be responsive and flexible to meet peoples</w:t>
            </w:r>
            <w:r>
              <w:rPr>
                <w:rFonts w:ascii="Tahoma" w:hAnsi="Tahoma" w:cs="Tahoma"/>
                <w:bCs/>
                <w:sz w:val="24"/>
                <w:szCs w:val="24"/>
              </w:rPr>
              <w:t>’</w:t>
            </w:r>
            <w:r w:rsidRPr="00C57741">
              <w:rPr>
                <w:rFonts w:ascii="Tahoma" w:hAnsi="Tahoma" w:cs="Tahoma"/>
                <w:bCs/>
                <w:sz w:val="24"/>
                <w:szCs w:val="24"/>
              </w:rPr>
              <w:t xml:space="preserve"> needs in a crisis regardless of diagnosis if a clinical intervention is required.</w:t>
            </w:r>
            <w:r>
              <w:rPr>
                <w:rFonts w:ascii="Tahoma" w:hAnsi="Tahoma" w:cs="Tahoma"/>
                <w:bCs/>
                <w:sz w:val="24"/>
                <w:szCs w:val="24"/>
              </w:rPr>
              <w:t xml:space="preserve"> People will get the help they need at the time they need it.</w:t>
            </w:r>
          </w:p>
        </w:tc>
      </w:tr>
    </w:tbl>
    <w:p w:rsidR="000D1078" w:rsidRPr="00270215" w:rsidRDefault="000D1078" w:rsidP="00BE07B4">
      <w:pPr>
        <w:spacing w:after="0" w:line="240" w:lineRule="auto"/>
        <w:rPr>
          <w:rFonts w:ascii="Tahoma" w:hAnsi="Tahoma" w:cs="Tahoma"/>
          <w:b/>
          <w:bCs/>
          <w:sz w:val="24"/>
          <w:szCs w:val="24"/>
        </w:rPr>
      </w:pPr>
      <w:r w:rsidRPr="00270215">
        <w:rPr>
          <w:rFonts w:ascii="Tahoma" w:hAnsi="Tahoma" w:cs="Tahoma"/>
          <w:b/>
          <w:bCs/>
          <w:sz w:val="24"/>
          <w:szCs w:val="24"/>
        </w:rPr>
        <w:br w:type="page"/>
      </w:r>
    </w:p>
    <w:tbl>
      <w:tblPr>
        <w:tblStyle w:val="TableGrid"/>
        <w:tblW w:w="14876" w:type="dxa"/>
        <w:tblInd w:w="-34" w:type="dxa"/>
        <w:tblLook w:val="04A0" w:firstRow="1" w:lastRow="0" w:firstColumn="1" w:lastColumn="0" w:noHBand="0" w:noVBand="1"/>
      </w:tblPr>
      <w:tblGrid>
        <w:gridCol w:w="6"/>
        <w:gridCol w:w="912"/>
        <w:gridCol w:w="75"/>
        <w:gridCol w:w="1277"/>
        <w:gridCol w:w="51"/>
        <w:gridCol w:w="1947"/>
        <w:gridCol w:w="17"/>
        <w:gridCol w:w="1555"/>
        <w:gridCol w:w="1690"/>
        <w:gridCol w:w="3215"/>
        <w:gridCol w:w="4131"/>
      </w:tblGrid>
      <w:tr w:rsidR="00B9745B" w:rsidRPr="00270215" w:rsidTr="00B9745B">
        <w:trPr>
          <w:gridBefore w:val="1"/>
          <w:wBefore w:w="6" w:type="dxa"/>
        </w:trPr>
        <w:tc>
          <w:tcPr>
            <w:tcW w:w="987" w:type="dxa"/>
            <w:gridSpan w:val="2"/>
            <w:shd w:val="clear" w:color="auto" w:fill="47485F" w:themeFill="text1"/>
          </w:tcPr>
          <w:p w:rsidR="00B9745B" w:rsidRPr="00264F77" w:rsidRDefault="00B9745B" w:rsidP="00617FA2">
            <w:pPr>
              <w:autoSpaceDE w:val="0"/>
              <w:autoSpaceDN w:val="0"/>
              <w:adjustRightInd w:val="0"/>
              <w:jc w:val="center"/>
              <w:rPr>
                <w:rFonts w:ascii="Tahoma" w:hAnsi="Tahoma" w:cs="Tahoma"/>
                <w:b/>
                <w:color w:val="FFFFFF" w:themeColor="background1"/>
                <w:sz w:val="24"/>
                <w:szCs w:val="24"/>
              </w:rPr>
            </w:pPr>
          </w:p>
        </w:tc>
        <w:tc>
          <w:tcPr>
            <w:tcW w:w="1277" w:type="dxa"/>
            <w:shd w:val="clear" w:color="auto" w:fill="47485F" w:themeFill="text1"/>
          </w:tcPr>
          <w:p w:rsidR="00B9745B" w:rsidRPr="00264F77" w:rsidRDefault="00B9745B" w:rsidP="00617FA2">
            <w:pPr>
              <w:autoSpaceDE w:val="0"/>
              <w:autoSpaceDN w:val="0"/>
              <w:adjustRightInd w:val="0"/>
              <w:jc w:val="center"/>
              <w:rPr>
                <w:rFonts w:ascii="Tahoma" w:hAnsi="Tahoma" w:cs="Tahoma"/>
                <w:b/>
                <w:color w:val="FFFFFF" w:themeColor="background1"/>
                <w:sz w:val="24"/>
                <w:szCs w:val="24"/>
              </w:rPr>
            </w:pPr>
          </w:p>
        </w:tc>
        <w:tc>
          <w:tcPr>
            <w:tcW w:w="12606" w:type="dxa"/>
            <w:gridSpan w:val="7"/>
            <w:shd w:val="clear" w:color="auto" w:fill="47485F" w:themeFill="text1"/>
          </w:tcPr>
          <w:p w:rsidR="00B9745B" w:rsidRPr="00264F77" w:rsidRDefault="00B9745B" w:rsidP="00617FA2">
            <w:pPr>
              <w:autoSpaceDE w:val="0"/>
              <w:autoSpaceDN w:val="0"/>
              <w:adjustRightInd w:val="0"/>
              <w:jc w:val="center"/>
              <w:rPr>
                <w:rFonts w:ascii="Tahoma" w:hAnsi="Tahoma" w:cs="Tahoma"/>
                <w:b/>
                <w:color w:val="FFFFFF" w:themeColor="background1"/>
                <w:sz w:val="24"/>
                <w:szCs w:val="24"/>
              </w:rPr>
            </w:pPr>
            <w:r w:rsidRPr="00264F77">
              <w:rPr>
                <w:rFonts w:ascii="Tahoma" w:hAnsi="Tahoma" w:cs="Tahoma"/>
                <w:b/>
                <w:color w:val="FFFFFF" w:themeColor="background1"/>
                <w:sz w:val="24"/>
                <w:szCs w:val="24"/>
              </w:rPr>
              <w:t>4. Quality of treatment and care when in crisis</w:t>
            </w:r>
          </w:p>
          <w:p w:rsidR="00B9745B" w:rsidRPr="00264F77" w:rsidRDefault="00B9745B" w:rsidP="00617FA2">
            <w:pPr>
              <w:autoSpaceDE w:val="0"/>
              <w:autoSpaceDN w:val="0"/>
              <w:adjustRightInd w:val="0"/>
              <w:jc w:val="center"/>
              <w:rPr>
                <w:rFonts w:ascii="Tahoma" w:hAnsi="Tahoma" w:cs="Tahoma"/>
                <w:b/>
                <w:color w:val="FFFFFF" w:themeColor="background1"/>
                <w:sz w:val="24"/>
                <w:szCs w:val="24"/>
              </w:rPr>
            </w:pPr>
          </w:p>
        </w:tc>
      </w:tr>
      <w:tr w:rsidR="00B9745B" w:rsidRPr="00270215" w:rsidTr="00B9745B">
        <w:tc>
          <w:tcPr>
            <w:tcW w:w="993" w:type="dxa"/>
            <w:gridSpan w:val="3"/>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No.</w:t>
            </w:r>
          </w:p>
        </w:tc>
        <w:tc>
          <w:tcPr>
            <w:tcW w:w="1328" w:type="dxa"/>
            <w:gridSpan w:val="2"/>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1947" w:type="dxa"/>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72" w:type="dxa"/>
            <w:gridSpan w:val="2"/>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690" w:type="dxa"/>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215" w:type="dxa"/>
            <w:shd w:val="clear" w:color="auto" w:fill="61AEB5" w:themeFill="background2"/>
          </w:tcPr>
          <w:p w:rsidR="00B9745B" w:rsidRPr="00264F77" w:rsidRDefault="00EB50C4"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UPDATE NOV</w:t>
            </w:r>
            <w:r w:rsidR="00B9745B">
              <w:rPr>
                <w:rFonts w:ascii="Tahoma" w:hAnsi="Tahoma" w:cs="Tahoma"/>
                <w:b/>
                <w:bCs/>
                <w:color w:val="FFFFFF" w:themeColor="background1"/>
                <w:sz w:val="24"/>
                <w:szCs w:val="24"/>
              </w:rPr>
              <w:t xml:space="preserve"> 2015</w:t>
            </w:r>
          </w:p>
        </w:tc>
        <w:tc>
          <w:tcPr>
            <w:tcW w:w="4131" w:type="dxa"/>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B9745B" w:rsidRPr="00270215" w:rsidTr="00B9745B">
        <w:trPr>
          <w:gridBefore w:val="1"/>
          <w:wBefore w:w="6" w:type="dxa"/>
        </w:trPr>
        <w:tc>
          <w:tcPr>
            <w:tcW w:w="987" w:type="dxa"/>
            <w:gridSpan w:val="2"/>
            <w:shd w:val="clear" w:color="auto" w:fill="BFDEE1" w:themeFill="background2" w:themeFillTint="66"/>
          </w:tcPr>
          <w:p w:rsidR="00B9745B" w:rsidRPr="00355C9C" w:rsidRDefault="00B9745B" w:rsidP="00355C9C">
            <w:pPr>
              <w:autoSpaceDE w:val="0"/>
              <w:autoSpaceDN w:val="0"/>
              <w:adjustRightInd w:val="0"/>
              <w:jc w:val="center"/>
              <w:rPr>
                <w:rFonts w:ascii="Tahoma" w:hAnsi="Tahoma" w:cs="Tahoma"/>
                <w:b/>
                <w:szCs w:val="24"/>
              </w:rPr>
            </w:pPr>
          </w:p>
        </w:tc>
        <w:tc>
          <w:tcPr>
            <w:tcW w:w="1277" w:type="dxa"/>
            <w:shd w:val="clear" w:color="auto" w:fill="BFDEE1" w:themeFill="background2" w:themeFillTint="66"/>
          </w:tcPr>
          <w:p w:rsidR="00B9745B" w:rsidRPr="00355C9C" w:rsidRDefault="00B9745B" w:rsidP="00B9745B">
            <w:pPr>
              <w:autoSpaceDE w:val="0"/>
              <w:autoSpaceDN w:val="0"/>
              <w:adjustRightInd w:val="0"/>
              <w:rPr>
                <w:rFonts w:ascii="Tahoma" w:hAnsi="Tahoma" w:cs="Tahoma"/>
                <w:b/>
                <w:szCs w:val="24"/>
              </w:rPr>
            </w:pPr>
          </w:p>
        </w:tc>
        <w:tc>
          <w:tcPr>
            <w:tcW w:w="12606" w:type="dxa"/>
            <w:gridSpan w:val="7"/>
            <w:shd w:val="clear" w:color="auto" w:fill="BFDEE1" w:themeFill="background2" w:themeFillTint="66"/>
          </w:tcPr>
          <w:p w:rsidR="00B9745B" w:rsidRPr="00355C9C" w:rsidRDefault="00B9745B" w:rsidP="00355C9C">
            <w:pPr>
              <w:autoSpaceDE w:val="0"/>
              <w:autoSpaceDN w:val="0"/>
              <w:adjustRightInd w:val="0"/>
              <w:jc w:val="center"/>
              <w:rPr>
                <w:rFonts w:ascii="Tahoma" w:hAnsi="Tahoma" w:cs="Tahoma"/>
                <w:b/>
                <w:szCs w:val="24"/>
              </w:rPr>
            </w:pPr>
            <w:r w:rsidRPr="00355C9C">
              <w:rPr>
                <w:rFonts w:ascii="Tahoma" w:hAnsi="Tahoma" w:cs="Tahoma"/>
                <w:b/>
                <w:szCs w:val="24"/>
              </w:rPr>
              <w:t>Review police use of places of safety under the Mental Health Act 1983</w:t>
            </w:r>
            <w:r>
              <w:rPr>
                <w:rFonts w:ascii="Tahoma" w:hAnsi="Tahoma" w:cs="Tahoma"/>
                <w:b/>
                <w:szCs w:val="24"/>
              </w:rPr>
              <w:t xml:space="preserve"> </w:t>
            </w:r>
            <w:r w:rsidRPr="00021A4E">
              <w:rPr>
                <w:rFonts w:ascii="Tahoma" w:hAnsi="Tahoma" w:cs="Tahoma"/>
                <w:b/>
                <w:color w:val="47485F" w:themeColor="text1"/>
                <w:szCs w:val="24"/>
              </w:rPr>
              <w:t>and</w:t>
            </w:r>
            <w:r w:rsidRPr="00355C9C">
              <w:rPr>
                <w:rFonts w:ascii="Tahoma" w:hAnsi="Tahoma" w:cs="Tahoma"/>
                <w:b/>
                <w:szCs w:val="24"/>
              </w:rPr>
              <w:t xml:space="preserve"> results of local monitoring</w:t>
            </w:r>
          </w:p>
        </w:tc>
      </w:tr>
      <w:tr w:rsidR="00B9745B" w:rsidRPr="00270215" w:rsidTr="00B9745B">
        <w:tc>
          <w:tcPr>
            <w:tcW w:w="993" w:type="dxa"/>
            <w:gridSpan w:val="3"/>
          </w:tcPr>
          <w:p w:rsidR="00B9745B" w:rsidRPr="00270215" w:rsidRDefault="00B9745B" w:rsidP="002D7772">
            <w:pPr>
              <w:rPr>
                <w:rFonts w:ascii="Tahoma" w:hAnsi="Tahoma" w:cs="Tahoma"/>
                <w:b/>
                <w:bCs/>
                <w:sz w:val="24"/>
                <w:szCs w:val="24"/>
              </w:rPr>
            </w:pPr>
          </w:p>
        </w:tc>
        <w:tc>
          <w:tcPr>
            <w:tcW w:w="1277" w:type="dxa"/>
          </w:tcPr>
          <w:p w:rsidR="00B9745B" w:rsidRDefault="00B9745B" w:rsidP="00CD6858">
            <w:pPr>
              <w:rPr>
                <w:rFonts w:ascii="Tahoma" w:hAnsi="Tahoma" w:cs="Tahoma"/>
                <w:b/>
                <w:bCs/>
                <w:sz w:val="24"/>
                <w:szCs w:val="24"/>
              </w:rPr>
            </w:pPr>
          </w:p>
        </w:tc>
        <w:tc>
          <w:tcPr>
            <w:tcW w:w="2015" w:type="dxa"/>
            <w:gridSpan w:val="3"/>
          </w:tcPr>
          <w:p w:rsidR="00B9745B" w:rsidRPr="00270215" w:rsidRDefault="00B9745B" w:rsidP="00CD6858">
            <w:pPr>
              <w:rPr>
                <w:rFonts w:ascii="Tahoma" w:hAnsi="Tahoma" w:cs="Tahoma"/>
                <w:b/>
                <w:bCs/>
                <w:sz w:val="24"/>
                <w:szCs w:val="24"/>
              </w:rPr>
            </w:pPr>
            <w:r>
              <w:rPr>
                <w:rFonts w:ascii="Tahoma" w:hAnsi="Tahoma" w:cs="Tahoma"/>
                <w:b/>
                <w:bCs/>
                <w:sz w:val="24"/>
                <w:szCs w:val="24"/>
              </w:rPr>
              <w:t>Refer to no.15</w:t>
            </w:r>
          </w:p>
        </w:tc>
        <w:tc>
          <w:tcPr>
            <w:tcW w:w="1555" w:type="dxa"/>
          </w:tcPr>
          <w:p w:rsidR="00B9745B" w:rsidRPr="00270215" w:rsidRDefault="00B9745B" w:rsidP="002D7772">
            <w:pPr>
              <w:rPr>
                <w:rFonts w:ascii="Tahoma" w:hAnsi="Tahoma" w:cs="Tahoma"/>
                <w:b/>
                <w:bCs/>
                <w:sz w:val="24"/>
                <w:szCs w:val="24"/>
              </w:rPr>
            </w:pPr>
          </w:p>
        </w:tc>
        <w:tc>
          <w:tcPr>
            <w:tcW w:w="1690" w:type="dxa"/>
          </w:tcPr>
          <w:p w:rsidR="00B9745B" w:rsidRPr="00270215" w:rsidRDefault="00B9745B" w:rsidP="002D7772">
            <w:pPr>
              <w:rPr>
                <w:rFonts w:ascii="Tahoma" w:hAnsi="Tahoma" w:cs="Tahoma"/>
                <w:b/>
                <w:bCs/>
                <w:sz w:val="24"/>
                <w:szCs w:val="24"/>
              </w:rPr>
            </w:pPr>
          </w:p>
        </w:tc>
        <w:tc>
          <w:tcPr>
            <w:tcW w:w="3215" w:type="dxa"/>
          </w:tcPr>
          <w:p w:rsidR="00B9745B" w:rsidRDefault="00B9745B" w:rsidP="002D7772">
            <w:pPr>
              <w:rPr>
                <w:rFonts w:ascii="Tahoma" w:hAnsi="Tahoma" w:cs="Tahoma"/>
                <w:b/>
                <w:bCs/>
                <w:sz w:val="24"/>
                <w:szCs w:val="24"/>
              </w:rPr>
            </w:pPr>
          </w:p>
        </w:tc>
        <w:tc>
          <w:tcPr>
            <w:tcW w:w="4131" w:type="dxa"/>
          </w:tcPr>
          <w:p w:rsidR="00B9745B" w:rsidRPr="00270215" w:rsidRDefault="00B9745B" w:rsidP="002D7772">
            <w:pPr>
              <w:rPr>
                <w:rFonts w:ascii="Tahoma" w:hAnsi="Tahoma" w:cs="Tahoma"/>
                <w:b/>
                <w:bCs/>
                <w:sz w:val="24"/>
                <w:szCs w:val="24"/>
              </w:rPr>
            </w:pPr>
            <w:r>
              <w:rPr>
                <w:rFonts w:ascii="Tahoma" w:hAnsi="Tahoma" w:cs="Tahoma"/>
                <w:b/>
                <w:bCs/>
                <w:sz w:val="24"/>
                <w:szCs w:val="24"/>
              </w:rPr>
              <w:t>See Point 15.</w:t>
            </w:r>
          </w:p>
        </w:tc>
      </w:tr>
      <w:tr w:rsidR="00B9745B" w:rsidRPr="00270215" w:rsidTr="00B9745B">
        <w:tc>
          <w:tcPr>
            <w:tcW w:w="993" w:type="dxa"/>
            <w:gridSpan w:val="3"/>
            <w:shd w:val="clear" w:color="auto" w:fill="BFDEE1" w:themeFill="background2" w:themeFillTint="66"/>
          </w:tcPr>
          <w:p w:rsidR="00B9745B" w:rsidRPr="00355C9C" w:rsidRDefault="00B9745B" w:rsidP="00264F77">
            <w:pPr>
              <w:tabs>
                <w:tab w:val="left" w:pos="4192"/>
                <w:tab w:val="center" w:pos="7189"/>
              </w:tabs>
              <w:rPr>
                <w:rFonts w:ascii="Tahoma" w:hAnsi="Tahoma" w:cs="Tahoma"/>
                <w:b/>
                <w:szCs w:val="24"/>
              </w:rPr>
            </w:pPr>
          </w:p>
        </w:tc>
        <w:tc>
          <w:tcPr>
            <w:tcW w:w="1277" w:type="dxa"/>
            <w:shd w:val="clear" w:color="auto" w:fill="BFDEE1" w:themeFill="background2" w:themeFillTint="66"/>
          </w:tcPr>
          <w:p w:rsidR="00B9745B" w:rsidRPr="00355C9C" w:rsidRDefault="00B9745B" w:rsidP="00264F77">
            <w:pPr>
              <w:tabs>
                <w:tab w:val="left" w:pos="4192"/>
                <w:tab w:val="center" w:pos="7189"/>
              </w:tabs>
              <w:rPr>
                <w:rFonts w:ascii="Tahoma" w:hAnsi="Tahoma" w:cs="Tahoma"/>
                <w:b/>
                <w:szCs w:val="24"/>
              </w:rPr>
            </w:pPr>
          </w:p>
        </w:tc>
        <w:tc>
          <w:tcPr>
            <w:tcW w:w="12606" w:type="dxa"/>
            <w:gridSpan w:val="7"/>
            <w:shd w:val="clear" w:color="auto" w:fill="BFDEE1" w:themeFill="background2" w:themeFillTint="66"/>
          </w:tcPr>
          <w:p w:rsidR="00B9745B" w:rsidRPr="00355C9C" w:rsidRDefault="00B9745B" w:rsidP="00264F77">
            <w:pPr>
              <w:tabs>
                <w:tab w:val="left" w:pos="4192"/>
                <w:tab w:val="center" w:pos="7189"/>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t>Service User/Patient safety and safeguarding</w:t>
            </w:r>
          </w:p>
        </w:tc>
      </w:tr>
      <w:tr w:rsidR="00B9745B" w:rsidRPr="00270215" w:rsidTr="007B388B">
        <w:tc>
          <w:tcPr>
            <w:tcW w:w="918" w:type="dxa"/>
            <w:gridSpan w:val="2"/>
          </w:tcPr>
          <w:p w:rsidR="00B9745B" w:rsidRPr="00270215" w:rsidRDefault="00B9745B" w:rsidP="002D7772">
            <w:pPr>
              <w:rPr>
                <w:rFonts w:ascii="Tahoma" w:hAnsi="Tahoma" w:cs="Tahoma"/>
                <w:b/>
                <w:bCs/>
                <w:sz w:val="24"/>
                <w:szCs w:val="24"/>
              </w:rPr>
            </w:pPr>
            <w:r>
              <w:rPr>
                <w:rFonts w:ascii="Tahoma" w:hAnsi="Tahoma" w:cs="Tahoma"/>
                <w:b/>
                <w:bCs/>
                <w:sz w:val="20"/>
                <w:szCs w:val="20"/>
              </w:rPr>
              <w:t>18</w:t>
            </w:r>
            <w:r w:rsidRPr="008B1878">
              <w:rPr>
                <w:rFonts w:ascii="Tahoma" w:hAnsi="Tahoma" w:cs="Tahoma"/>
                <w:b/>
                <w:bCs/>
                <w:sz w:val="20"/>
                <w:szCs w:val="20"/>
              </w:rPr>
              <w:t>.</w:t>
            </w:r>
          </w:p>
        </w:tc>
        <w:tc>
          <w:tcPr>
            <w:tcW w:w="1352" w:type="dxa"/>
            <w:gridSpan w:val="2"/>
            <w:shd w:val="clear" w:color="auto" w:fill="FFC000"/>
          </w:tcPr>
          <w:p w:rsidR="00B9745B" w:rsidRPr="00021A4E" w:rsidRDefault="00021A4E" w:rsidP="002D777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2015" w:type="dxa"/>
            <w:gridSpan w:val="3"/>
          </w:tcPr>
          <w:p w:rsidR="00B9745B" w:rsidRDefault="00B9745B" w:rsidP="002D7772">
            <w:pPr>
              <w:rPr>
                <w:rFonts w:ascii="Tahoma" w:hAnsi="Tahoma" w:cs="Tahoma"/>
                <w:b/>
                <w:bCs/>
                <w:color w:val="47485F" w:themeColor="text1"/>
                <w:sz w:val="20"/>
                <w:szCs w:val="20"/>
              </w:rPr>
            </w:pPr>
            <w:r>
              <w:rPr>
                <w:rFonts w:ascii="Tahoma" w:hAnsi="Tahoma" w:cs="Tahoma"/>
                <w:b/>
                <w:bCs/>
                <w:color w:val="47485F" w:themeColor="text1"/>
                <w:sz w:val="20"/>
                <w:szCs w:val="20"/>
              </w:rPr>
              <w:t xml:space="preserve">To review the current processes and restrain procedure in place </w:t>
            </w:r>
            <w:r w:rsidRPr="008B1878">
              <w:rPr>
                <w:rFonts w:ascii="Tahoma" w:hAnsi="Tahoma" w:cs="Tahoma"/>
                <w:b/>
                <w:bCs/>
                <w:color w:val="47485F" w:themeColor="text1"/>
                <w:sz w:val="20"/>
                <w:szCs w:val="20"/>
              </w:rPr>
              <w:t xml:space="preserve">across </w:t>
            </w:r>
            <w:r>
              <w:rPr>
                <w:rFonts w:ascii="Tahoma" w:hAnsi="Tahoma" w:cs="Tahoma"/>
                <w:b/>
                <w:bCs/>
                <w:color w:val="47485F" w:themeColor="text1"/>
                <w:sz w:val="20"/>
                <w:szCs w:val="20"/>
              </w:rPr>
              <w:t xml:space="preserve">the </w:t>
            </w:r>
            <w:r w:rsidRPr="008B1878">
              <w:rPr>
                <w:rFonts w:ascii="Tahoma" w:hAnsi="Tahoma" w:cs="Tahoma"/>
                <w:b/>
                <w:bCs/>
                <w:color w:val="47485F" w:themeColor="text1"/>
                <w:sz w:val="20"/>
                <w:szCs w:val="20"/>
              </w:rPr>
              <w:t>whole system and</w:t>
            </w:r>
            <w:r>
              <w:rPr>
                <w:rFonts w:ascii="Tahoma" w:hAnsi="Tahoma" w:cs="Tahoma"/>
                <w:b/>
                <w:bCs/>
                <w:color w:val="47485F" w:themeColor="text1"/>
                <w:sz w:val="20"/>
                <w:szCs w:val="20"/>
              </w:rPr>
              <w:t xml:space="preserve"> </w:t>
            </w:r>
            <w:r w:rsidRPr="008B1878">
              <w:rPr>
                <w:rFonts w:ascii="Tahoma" w:hAnsi="Tahoma" w:cs="Tahoma"/>
                <w:b/>
                <w:bCs/>
                <w:color w:val="47485F" w:themeColor="text1"/>
                <w:sz w:val="20"/>
                <w:szCs w:val="20"/>
              </w:rPr>
              <w:t>implement the “Positive and Proactive Care” guidance</w:t>
            </w:r>
            <w:r>
              <w:rPr>
                <w:rFonts w:ascii="Tahoma" w:hAnsi="Tahoma" w:cs="Tahoma"/>
                <w:b/>
                <w:bCs/>
                <w:color w:val="47485F" w:themeColor="text1"/>
                <w:sz w:val="20"/>
                <w:szCs w:val="20"/>
              </w:rPr>
              <w:t xml:space="preserve">. </w:t>
            </w:r>
          </w:p>
          <w:p w:rsidR="00B9745B" w:rsidRDefault="00B9745B" w:rsidP="002D7772">
            <w:pPr>
              <w:rPr>
                <w:rFonts w:ascii="Tahoma" w:hAnsi="Tahoma" w:cs="Tahoma"/>
                <w:b/>
                <w:bCs/>
                <w:color w:val="47485F" w:themeColor="text1"/>
                <w:sz w:val="20"/>
                <w:szCs w:val="20"/>
              </w:rPr>
            </w:pPr>
          </w:p>
          <w:p w:rsidR="00B9745B" w:rsidRPr="009B2078" w:rsidRDefault="00B9745B" w:rsidP="009B2078">
            <w:pPr>
              <w:rPr>
                <w:rFonts w:ascii="Tahoma" w:hAnsi="Tahoma" w:cs="Tahoma"/>
                <w:b/>
                <w:bCs/>
                <w:sz w:val="24"/>
                <w:szCs w:val="24"/>
              </w:rPr>
            </w:pPr>
            <w:r>
              <w:rPr>
                <w:rFonts w:ascii="Tahoma" w:hAnsi="Tahoma" w:cs="Tahoma"/>
                <w:b/>
                <w:bCs/>
                <w:color w:val="47485F" w:themeColor="text1"/>
                <w:sz w:val="20"/>
                <w:szCs w:val="20"/>
              </w:rPr>
              <w:t xml:space="preserve">To </w:t>
            </w:r>
            <w:r w:rsidRPr="00FB5FFC">
              <w:rPr>
                <w:rFonts w:ascii="Tahoma" w:hAnsi="Tahoma" w:cs="Tahoma"/>
                <w:b/>
                <w:bCs/>
                <w:color w:val="47485F" w:themeColor="text1"/>
                <w:sz w:val="20"/>
                <w:szCs w:val="20"/>
              </w:rPr>
              <w:t>Review</w:t>
            </w:r>
            <w:r>
              <w:rPr>
                <w:rFonts w:ascii="Tahoma" w:hAnsi="Tahoma" w:cs="Tahoma"/>
                <w:b/>
                <w:bCs/>
                <w:color w:val="47485F" w:themeColor="text1"/>
                <w:sz w:val="20"/>
                <w:szCs w:val="20"/>
              </w:rPr>
              <w:t xml:space="preserve"> Local and National</w:t>
            </w:r>
            <w:r w:rsidRPr="00FB5FFC">
              <w:rPr>
                <w:rFonts w:ascii="Tahoma" w:hAnsi="Tahoma" w:cs="Tahoma"/>
                <w:b/>
                <w:bCs/>
                <w:color w:val="47485F" w:themeColor="text1"/>
                <w:sz w:val="20"/>
                <w:szCs w:val="20"/>
              </w:rPr>
              <w:t xml:space="preserve"> Safeguarding Arrangement</w:t>
            </w:r>
            <w:r>
              <w:rPr>
                <w:rFonts w:ascii="Tahoma" w:hAnsi="Tahoma" w:cs="Tahoma"/>
                <w:b/>
                <w:bCs/>
                <w:color w:val="47485F" w:themeColor="text1"/>
                <w:sz w:val="20"/>
                <w:szCs w:val="20"/>
              </w:rPr>
              <w:t>s.</w:t>
            </w:r>
          </w:p>
        </w:tc>
        <w:tc>
          <w:tcPr>
            <w:tcW w:w="1555" w:type="dxa"/>
          </w:tcPr>
          <w:p w:rsidR="00B9745B" w:rsidRPr="00270215" w:rsidRDefault="00B9745B" w:rsidP="002D7772">
            <w:pPr>
              <w:rPr>
                <w:rFonts w:ascii="Tahoma" w:hAnsi="Tahoma" w:cs="Tahoma"/>
                <w:b/>
                <w:bCs/>
                <w:sz w:val="24"/>
                <w:szCs w:val="24"/>
              </w:rPr>
            </w:pPr>
            <w:r w:rsidRPr="00BE07B4">
              <w:rPr>
                <w:rFonts w:ascii="Tahoma" w:hAnsi="Tahoma" w:cs="Tahoma"/>
                <w:bCs/>
                <w:color w:val="47485F" w:themeColor="text1"/>
                <w:sz w:val="18"/>
                <w:szCs w:val="18"/>
              </w:rPr>
              <w:t>September 2015</w:t>
            </w:r>
          </w:p>
        </w:tc>
        <w:tc>
          <w:tcPr>
            <w:tcW w:w="1690" w:type="dxa"/>
          </w:tcPr>
          <w:p w:rsidR="00F54660" w:rsidRDefault="001E3F96" w:rsidP="009F41A6">
            <w:pPr>
              <w:pStyle w:val="ListParagraph"/>
              <w:numPr>
                <w:ilvl w:val="0"/>
                <w:numId w:val="24"/>
              </w:numP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ELFT – Diane Hull</w:t>
            </w:r>
          </w:p>
          <w:p w:rsidR="00B9745B" w:rsidRPr="00FB5FFC" w:rsidRDefault="00B9745B" w:rsidP="009F41A6">
            <w:pPr>
              <w:pStyle w:val="ListParagraph"/>
              <w:numPr>
                <w:ilvl w:val="0"/>
                <w:numId w:val="24"/>
              </w:numPr>
              <w:rPr>
                <w:rFonts w:ascii="Tahoma" w:hAnsi="Tahoma" w:cs="Tahoma"/>
                <w:b/>
                <w:bCs/>
                <w:color w:val="808080" w:themeColor="background1" w:themeShade="80"/>
                <w:sz w:val="16"/>
                <w:szCs w:val="16"/>
              </w:rPr>
            </w:pPr>
            <w:r w:rsidRPr="00FB5FFC">
              <w:rPr>
                <w:rFonts w:ascii="Tahoma" w:hAnsi="Tahoma" w:cs="Tahoma"/>
                <w:b/>
                <w:bCs/>
                <w:color w:val="808080" w:themeColor="background1" w:themeShade="80"/>
                <w:sz w:val="16"/>
                <w:szCs w:val="16"/>
              </w:rPr>
              <w:t>Luton – Chair Safeguarding Board</w:t>
            </w:r>
          </w:p>
          <w:p w:rsidR="00B9745B" w:rsidRPr="009F41A6" w:rsidRDefault="00B9745B" w:rsidP="00EC1DE1">
            <w:pPr>
              <w:pStyle w:val="ListParagraph"/>
              <w:ind w:left="360"/>
              <w:rPr>
                <w:rFonts w:ascii="Tahoma" w:hAnsi="Tahoma" w:cs="Tahoma"/>
                <w:b/>
                <w:bCs/>
                <w:sz w:val="24"/>
                <w:szCs w:val="24"/>
              </w:rPr>
            </w:pPr>
            <w:r w:rsidRPr="00FB5FFC">
              <w:rPr>
                <w:rFonts w:ascii="Tahoma" w:hAnsi="Tahoma" w:cs="Tahoma"/>
                <w:b/>
                <w:bCs/>
                <w:color w:val="808080" w:themeColor="background1" w:themeShade="80"/>
                <w:sz w:val="16"/>
                <w:szCs w:val="16"/>
              </w:rPr>
              <w:t>BBC and CBC chair safeguarding board</w:t>
            </w:r>
            <w:r>
              <w:rPr>
                <w:rFonts w:ascii="Tahoma" w:hAnsi="Tahoma" w:cs="Tahoma"/>
                <w:b/>
                <w:bCs/>
                <w:color w:val="FF0000"/>
                <w:sz w:val="16"/>
                <w:szCs w:val="16"/>
              </w:rPr>
              <w:t xml:space="preserve"> </w:t>
            </w:r>
          </w:p>
        </w:tc>
        <w:tc>
          <w:tcPr>
            <w:tcW w:w="3215" w:type="dxa"/>
          </w:tcPr>
          <w:p w:rsidR="00B9745B" w:rsidRPr="008B1878" w:rsidRDefault="001E3F96" w:rsidP="002D7772">
            <w:pPr>
              <w:rPr>
                <w:rFonts w:ascii="Tahoma" w:hAnsi="Tahoma" w:cs="Tahoma"/>
                <w:bCs/>
                <w:sz w:val="24"/>
                <w:szCs w:val="24"/>
              </w:rPr>
            </w:pPr>
            <w:r>
              <w:rPr>
                <w:rFonts w:ascii="Tahoma" w:hAnsi="Tahoma" w:cs="Tahoma"/>
                <w:bCs/>
                <w:sz w:val="24"/>
                <w:szCs w:val="24"/>
              </w:rPr>
              <w:t>National standards and guidance has been reviewed across all inpatient units and recommendations and training being implemented. Local lessons learnt and recommendation</w:t>
            </w:r>
            <w:r w:rsidR="00FF543A">
              <w:rPr>
                <w:rFonts w:ascii="Tahoma" w:hAnsi="Tahoma" w:cs="Tahoma"/>
                <w:bCs/>
                <w:sz w:val="24"/>
                <w:szCs w:val="24"/>
              </w:rPr>
              <w:t>s</w:t>
            </w:r>
            <w:r>
              <w:rPr>
                <w:rFonts w:ascii="Tahoma" w:hAnsi="Tahoma" w:cs="Tahoma"/>
                <w:bCs/>
                <w:sz w:val="24"/>
                <w:szCs w:val="24"/>
              </w:rPr>
              <w:t xml:space="preserve"> from</w:t>
            </w:r>
            <w:r w:rsidR="00FF543A">
              <w:rPr>
                <w:rFonts w:ascii="Tahoma" w:hAnsi="Tahoma" w:cs="Tahoma"/>
                <w:bCs/>
                <w:sz w:val="24"/>
                <w:szCs w:val="24"/>
              </w:rPr>
              <w:t xml:space="preserve"> local</w:t>
            </w:r>
            <w:r>
              <w:rPr>
                <w:rFonts w:ascii="Tahoma" w:hAnsi="Tahoma" w:cs="Tahoma"/>
                <w:bCs/>
                <w:sz w:val="24"/>
                <w:szCs w:val="24"/>
              </w:rPr>
              <w:t xml:space="preserve"> safeguarding board</w:t>
            </w:r>
            <w:r w:rsidR="00FF543A">
              <w:rPr>
                <w:rFonts w:ascii="Tahoma" w:hAnsi="Tahoma" w:cs="Tahoma"/>
                <w:bCs/>
                <w:sz w:val="24"/>
                <w:szCs w:val="24"/>
              </w:rPr>
              <w:t>s are ongoing.</w:t>
            </w:r>
          </w:p>
        </w:tc>
        <w:tc>
          <w:tcPr>
            <w:tcW w:w="4131" w:type="dxa"/>
          </w:tcPr>
          <w:p w:rsidR="00B9745B" w:rsidRPr="00413AA8" w:rsidRDefault="00B9745B" w:rsidP="002D7772">
            <w:pPr>
              <w:rPr>
                <w:rFonts w:ascii="Tahoma" w:hAnsi="Tahoma" w:cs="Tahoma"/>
                <w:bCs/>
              </w:rPr>
            </w:pPr>
            <w:r w:rsidRPr="00413AA8">
              <w:rPr>
                <w:rFonts w:ascii="Tahoma" w:hAnsi="Tahoma" w:cs="Tahoma"/>
                <w:bCs/>
              </w:rPr>
              <w:t>When restraint has to be used it is done so according to protocol and staff are fully trained in undertaking restraint procedures.</w:t>
            </w:r>
          </w:p>
          <w:p w:rsidR="00B9745B" w:rsidRPr="00413AA8" w:rsidRDefault="00B9745B" w:rsidP="002D7772">
            <w:pPr>
              <w:rPr>
                <w:rFonts w:ascii="Tahoma" w:hAnsi="Tahoma" w:cs="Tahoma"/>
                <w:bCs/>
              </w:rPr>
            </w:pPr>
          </w:p>
          <w:p w:rsidR="00B9745B" w:rsidRPr="00270215" w:rsidRDefault="00B9745B" w:rsidP="00FB5FFC">
            <w:pPr>
              <w:rPr>
                <w:rFonts w:ascii="Tahoma" w:hAnsi="Tahoma" w:cs="Tahoma"/>
                <w:b/>
                <w:bCs/>
                <w:sz w:val="24"/>
                <w:szCs w:val="24"/>
              </w:rPr>
            </w:pPr>
            <w:r w:rsidRPr="00413AA8">
              <w:rPr>
                <w:rFonts w:ascii="Tahoma" w:hAnsi="Tahoma" w:cs="Tahoma"/>
                <w:bCs/>
              </w:rPr>
              <w:t>To review local and national safeguarding arrangements and processes in place and to ensure that any lessons learnt and recommendations from reviews are implemented locally and monitored through Safeguarding Boards.</w:t>
            </w:r>
          </w:p>
        </w:tc>
      </w:tr>
    </w:tbl>
    <w:p w:rsidR="003C3345" w:rsidRDefault="003C3345">
      <w:r>
        <w:br w:type="page"/>
      </w:r>
    </w:p>
    <w:tbl>
      <w:tblPr>
        <w:tblStyle w:val="TableGrid"/>
        <w:tblW w:w="14876" w:type="dxa"/>
        <w:tblInd w:w="-34" w:type="dxa"/>
        <w:tblLook w:val="04A0" w:firstRow="1" w:lastRow="0" w:firstColumn="1" w:lastColumn="0" w:noHBand="0" w:noVBand="1"/>
      </w:tblPr>
      <w:tblGrid>
        <w:gridCol w:w="6"/>
        <w:gridCol w:w="935"/>
        <w:gridCol w:w="1392"/>
        <w:gridCol w:w="44"/>
        <w:gridCol w:w="1790"/>
        <w:gridCol w:w="17"/>
        <w:gridCol w:w="1559"/>
        <w:gridCol w:w="410"/>
        <w:gridCol w:w="885"/>
        <w:gridCol w:w="3614"/>
        <w:gridCol w:w="4224"/>
      </w:tblGrid>
      <w:tr w:rsidR="00B9745B" w:rsidRPr="00270215" w:rsidTr="00B9745B">
        <w:trPr>
          <w:gridBefore w:val="1"/>
          <w:wBefore w:w="6" w:type="dxa"/>
        </w:trPr>
        <w:tc>
          <w:tcPr>
            <w:tcW w:w="935" w:type="dxa"/>
            <w:shd w:val="clear" w:color="auto" w:fill="47485F" w:themeFill="text1"/>
          </w:tcPr>
          <w:p w:rsidR="00B9745B" w:rsidRPr="00264F77" w:rsidRDefault="00B9745B" w:rsidP="00617FA2">
            <w:pPr>
              <w:jc w:val="center"/>
              <w:rPr>
                <w:rFonts w:ascii="Tahoma" w:hAnsi="Tahoma" w:cs="Tahoma"/>
                <w:b/>
                <w:bCs/>
                <w:color w:val="FFFFFF" w:themeColor="background1"/>
                <w:sz w:val="24"/>
                <w:szCs w:val="24"/>
              </w:rPr>
            </w:pPr>
          </w:p>
        </w:tc>
        <w:tc>
          <w:tcPr>
            <w:tcW w:w="5212" w:type="dxa"/>
            <w:gridSpan w:val="6"/>
            <w:shd w:val="clear" w:color="auto" w:fill="47485F" w:themeFill="text1"/>
          </w:tcPr>
          <w:p w:rsidR="00B9745B" w:rsidRPr="00264F77" w:rsidRDefault="00B9745B" w:rsidP="00617FA2">
            <w:pPr>
              <w:jc w:val="center"/>
              <w:rPr>
                <w:rFonts w:ascii="Tahoma" w:hAnsi="Tahoma" w:cs="Tahoma"/>
                <w:b/>
                <w:bCs/>
                <w:color w:val="FFFFFF" w:themeColor="background1"/>
                <w:sz w:val="24"/>
                <w:szCs w:val="24"/>
              </w:rPr>
            </w:pPr>
          </w:p>
        </w:tc>
        <w:tc>
          <w:tcPr>
            <w:tcW w:w="8723" w:type="dxa"/>
            <w:gridSpan w:val="3"/>
            <w:shd w:val="clear" w:color="auto" w:fill="47485F" w:themeFill="text1"/>
          </w:tcPr>
          <w:p w:rsidR="00B9745B" w:rsidRPr="00264F77" w:rsidRDefault="00B9745B" w:rsidP="00617FA2">
            <w:pPr>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5. Recovery and staying well / preventing future crisis</w:t>
            </w:r>
          </w:p>
          <w:p w:rsidR="00B9745B" w:rsidRPr="00264F77" w:rsidRDefault="00B9745B" w:rsidP="00617FA2">
            <w:pPr>
              <w:jc w:val="center"/>
              <w:rPr>
                <w:rFonts w:ascii="Tahoma" w:hAnsi="Tahoma" w:cs="Tahoma"/>
                <w:b/>
                <w:bCs/>
                <w:color w:val="FFFFFF" w:themeColor="background1"/>
                <w:sz w:val="24"/>
                <w:szCs w:val="24"/>
              </w:rPr>
            </w:pPr>
          </w:p>
        </w:tc>
      </w:tr>
      <w:tr w:rsidR="00B9745B" w:rsidRPr="00270215" w:rsidTr="00B9745B">
        <w:tc>
          <w:tcPr>
            <w:tcW w:w="941" w:type="dxa"/>
            <w:gridSpan w:val="2"/>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No.</w:t>
            </w:r>
          </w:p>
        </w:tc>
        <w:tc>
          <w:tcPr>
            <w:tcW w:w="1436" w:type="dxa"/>
            <w:gridSpan w:val="2"/>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1790" w:type="dxa"/>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76" w:type="dxa"/>
            <w:gridSpan w:val="2"/>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295" w:type="dxa"/>
            <w:gridSpan w:val="2"/>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14" w:type="dxa"/>
            <w:shd w:val="clear" w:color="auto" w:fill="61AEB5" w:themeFill="background2"/>
          </w:tcPr>
          <w:p w:rsidR="00B9745B" w:rsidRPr="00264F77" w:rsidRDefault="00F54660" w:rsidP="002D7772">
            <w:pPr>
              <w:rPr>
                <w:rFonts w:ascii="Tahoma" w:hAnsi="Tahoma" w:cs="Tahoma"/>
                <w:b/>
                <w:bCs/>
                <w:color w:val="FFFFFF" w:themeColor="background1"/>
                <w:sz w:val="24"/>
                <w:szCs w:val="24"/>
              </w:rPr>
            </w:pPr>
            <w:r>
              <w:rPr>
                <w:rFonts w:ascii="Tahoma" w:hAnsi="Tahoma" w:cs="Tahoma"/>
                <w:b/>
                <w:bCs/>
                <w:color w:val="FFFFFF" w:themeColor="background1"/>
                <w:sz w:val="24"/>
                <w:szCs w:val="24"/>
              </w:rPr>
              <w:t>UPDATE NOVEMBER</w:t>
            </w:r>
            <w:r w:rsidR="00B9745B">
              <w:rPr>
                <w:rFonts w:ascii="Tahoma" w:hAnsi="Tahoma" w:cs="Tahoma"/>
                <w:b/>
                <w:bCs/>
                <w:color w:val="FFFFFF" w:themeColor="background1"/>
                <w:sz w:val="24"/>
                <w:szCs w:val="24"/>
              </w:rPr>
              <w:t xml:space="preserve"> 2015</w:t>
            </w:r>
          </w:p>
        </w:tc>
        <w:tc>
          <w:tcPr>
            <w:tcW w:w="4224" w:type="dxa"/>
            <w:shd w:val="clear" w:color="auto" w:fill="61AEB5" w:themeFill="background2"/>
          </w:tcPr>
          <w:p w:rsidR="00B9745B" w:rsidRPr="00264F77" w:rsidRDefault="00B9745B" w:rsidP="002D77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B9745B" w:rsidRPr="00270215" w:rsidTr="00B9745B">
        <w:trPr>
          <w:gridBefore w:val="1"/>
          <w:wBefore w:w="6" w:type="dxa"/>
        </w:trPr>
        <w:tc>
          <w:tcPr>
            <w:tcW w:w="935" w:type="dxa"/>
            <w:shd w:val="clear" w:color="auto" w:fill="BFDEE1" w:themeFill="background2" w:themeFillTint="66"/>
          </w:tcPr>
          <w:p w:rsidR="00B9745B" w:rsidRPr="00355C9C" w:rsidRDefault="00B9745B" w:rsidP="00264F77">
            <w:pPr>
              <w:tabs>
                <w:tab w:val="left" w:pos="4544"/>
                <w:tab w:val="center" w:pos="7189"/>
              </w:tabs>
              <w:rPr>
                <w:rFonts w:ascii="Tahoma" w:hAnsi="Tahoma" w:cs="Tahoma"/>
                <w:b/>
                <w:szCs w:val="24"/>
              </w:rPr>
            </w:pPr>
          </w:p>
        </w:tc>
        <w:tc>
          <w:tcPr>
            <w:tcW w:w="1436" w:type="dxa"/>
            <w:gridSpan w:val="2"/>
            <w:shd w:val="clear" w:color="auto" w:fill="BFDEE1" w:themeFill="background2" w:themeFillTint="66"/>
          </w:tcPr>
          <w:p w:rsidR="00B9745B" w:rsidRPr="00355C9C" w:rsidRDefault="00B9745B" w:rsidP="00264F77">
            <w:pPr>
              <w:tabs>
                <w:tab w:val="left" w:pos="4544"/>
                <w:tab w:val="center" w:pos="7189"/>
              </w:tabs>
              <w:rPr>
                <w:rFonts w:ascii="Tahoma" w:hAnsi="Tahoma" w:cs="Tahoma"/>
                <w:b/>
                <w:szCs w:val="24"/>
              </w:rPr>
            </w:pPr>
          </w:p>
        </w:tc>
        <w:tc>
          <w:tcPr>
            <w:tcW w:w="12499" w:type="dxa"/>
            <w:gridSpan w:val="7"/>
            <w:shd w:val="clear" w:color="auto" w:fill="BFDEE1" w:themeFill="background2" w:themeFillTint="66"/>
          </w:tcPr>
          <w:p w:rsidR="00B9745B" w:rsidRPr="00355C9C" w:rsidRDefault="00B9745B" w:rsidP="00264F77">
            <w:pPr>
              <w:tabs>
                <w:tab w:val="left" w:pos="4544"/>
                <w:tab w:val="center" w:pos="7189"/>
              </w:tabs>
              <w:rPr>
                <w:rFonts w:ascii="Tahoma" w:hAnsi="Tahoma" w:cs="Tahoma"/>
                <w:b/>
                <w:szCs w:val="24"/>
              </w:rPr>
            </w:pPr>
            <w:r w:rsidRPr="00355C9C">
              <w:rPr>
                <w:rFonts w:ascii="Tahoma" w:hAnsi="Tahoma" w:cs="Tahoma"/>
                <w:b/>
                <w:szCs w:val="24"/>
              </w:rPr>
              <w:tab/>
            </w:r>
            <w:r w:rsidRPr="00355C9C">
              <w:rPr>
                <w:rFonts w:ascii="Tahoma" w:hAnsi="Tahoma" w:cs="Tahoma"/>
                <w:b/>
                <w:szCs w:val="24"/>
              </w:rPr>
              <w:tab/>
              <w:t>Joint planning for prevention of crises</w:t>
            </w:r>
          </w:p>
        </w:tc>
      </w:tr>
      <w:tr w:rsidR="00B9745B" w:rsidRPr="00270215" w:rsidTr="007B388B">
        <w:tc>
          <w:tcPr>
            <w:tcW w:w="941" w:type="dxa"/>
            <w:gridSpan w:val="2"/>
          </w:tcPr>
          <w:p w:rsidR="00B9745B" w:rsidRPr="00270215" w:rsidRDefault="00B9745B" w:rsidP="002D7772">
            <w:pPr>
              <w:rPr>
                <w:rFonts w:ascii="Tahoma" w:hAnsi="Tahoma" w:cs="Tahoma"/>
                <w:b/>
                <w:bCs/>
                <w:sz w:val="24"/>
                <w:szCs w:val="24"/>
              </w:rPr>
            </w:pPr>
            <w:r w:rsidRPr="008B1878">
              <w:rPr>
                <w:rFonts w:ascii="Tahoma" w:hAnsi="Tahoma" w:cs="Tahoma"/>
                <w:b/>
                <w:bCs/>
                <w:sz w:val="20"/>
                <w:szCs w:val="20"/>
              </w:rPr>
              <w:t>19.</w:t>
            </w:r>
          </w:p>
        </w:tc>
        <w:tc>
          <w:tcPr>
            <w:tcW w:w="1392" w:type="dxa"/>
            <w:shd w:val="clear" w:color="auto" w:fill="FFC000"/>
          </w:tcPr>
          <w:p w:rsidR="00B9745B" w:rsidRPr="00E621F6" w:rsidRDefault="00F54660" w:rsidP="002D7772">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851" w:type="dxa"/>
            <w:gridSpan w:val="3"/>
          </w:tcPr>
          <w:p w:rsidR="00B9745B" w:rsidRPr="00270215" w:rsidRDefault="00B9745B" w:rsidP="002D7772">
            <w:pPr>
              <w:rPr>
                <w:rFonts w:ascii="Tahoma" w:hAnsi="Tahoma" w:cs="Tahoma"/>
                <w:b/>
                <w:bCs/>
                <w:sz w:val="24"/>
                <w:szCs w:val="24"/>
              </w:rPr>
            </w:pPr>
            <w:r w:rsidRPr="00E621F6">
              <w:rPr>
                <w:rFonts w:ascii="Tahoma" w:hAnsi="Tahoma" w:cs="Tahoma"/>
                <w:b/>
                <w:bCs/>
                <w:color w:val="47485F" w:themeColor="text1"/>
                <w:sz w:val="20"/>
                <w:szCs w:val="20"/>
              </w:rPr>
              <w:t>Scope out the current market position including the role of the voluntary sector and the wider community in supporting people in a mental health crisis</w:t>
            </w:r>
            <w:r>
              <w:rPr>
                <w:rFonts w:ascii="Tahoma" w:hAnsi="Tahoma" w:cs="Tahoma"/>
                <w:b/>
                <w:bCs/>
                <w:sz w:val="24"/>
                <w:szCs w:val="24"/>
              </w:rPr>
              <w:t xml:space="preserve"> </w:t>
            </w:r>
          </w:p>
        </w:tc>
        <w:tc>
          <w:tcPr>
            <w:tcW w:w="1559" w:type="dxa"/>
          </w:tcPr>
          <w:p w:rsidR="00B9745B" w:rsidRPr="00E621F6" w:rsidRDefault="00B9745B" w:rsidP="00E621F6">
            <w:pPr>
              <w:rPr>
                <w:rFonts w:ascii="Tahoma" w:hAnsi="Tahoma" w:cs="Tahoma"/>
                <w:sz w:val="24"/>
                <w:szCs w:val="24"/>
              </w:rPr>
            </w:pPr>
            <w:r w:rsidRPr="00BE07B4">
              <w:rPr>
                <w:rFonts w:ascii="Tahoma" w:hAnsi="Tahoma" w:cs="Tahoma"/>
                <w:bCs/>
                <w:color w:val="47485F" w:themeColor="text1"/>
                <w:sz w:val="18"/>
                <w:szCs w:val="18"/>
              </w:rPr>
              <w:t>March 2016</w:t>
            </w:r>
          </w:p>
        </w:tc>
        <w:tc>
          <w:tcPr>
            <w:tcW w:w="1295" w:type="dxa"/>
            <w:gridSpan w:val="2"/>
          </w:tcPr>
          <w:p w:rsidR="00B9745B" w:rsidRPr="00B76E69" w:rsidRDefault="00B9745B" w:rsidP="008F3036">
            <w:pPr>
              <w:pStyle w:val="ListParagraph"/>
              <w:numPr>
                <w:ilvl w:val="0"/>
                <w:numId w:val="25"/>
              </w:numPr>
              <w:rPr>
                <w:rFonts w:ascii="Tahoma" w:hAnsi="Tahoma" w:cs="Tahoma"/>
                <w:b/>
                <w:bCs/>
                <w:color w:val="808080" w:themeColor="background1" w:themeShade="80"/>
                <w:sz w:val="16"/>
                <w:szCs w:val="16"/>
              </w:rPr>
            </w:pPr>
            <w:r w:rsidRPr="00B76E69">
              <w:rPr>
                <w:rFonts w:ascii="Tahoma" w:hAnsi="Tahoma" w:cs="Tahoma"/>
                <w:b/>
                <w:bCs/>
                <w:color w:val="808080" w:themeColor="background1" w:themeShade="80"/>
                <w:sz w:val="16"/>
                <w:szCs w:val="16"/>
              </w:rPr>
              <w:t>Luton – Amy Kay</w:t>
            </w:r>
          </w:p>
          <w:p w:rsidR="00B9745B" w:rsidRPr="00B76E69" w:rsidRDefault="00EB50C4" w:rsidP="008F3036">
            <w:pPr>
              <w:pStyle w:val="ListParagraph"/>
              <w:numPr>
                <w:ilvl w:val="0"/>
                <w:numId w:val="25"/>
              </w:numP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CBC – Paul Groom</w:t>
            </w:r>
          </w:p>
          <w:p w:rsidR="00B9745B" w:rsidRDefault="00EB50C4" w:rsidP="008F3036">
            <w:pPr>
              <w:pStyle w:val="ListParagraph"/>
              <w:numPr>
                <w:ilvl w:val="0"/>
                <w:numId w:val="25"/>
              </w:numP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BBC – Marek Zambor</w:t>
            </w:r>
            <w:r w:rsidR="00B9745B" w:rsidRPr="00B76E69">
              <w:rPr>
                <w:rFonts w:ascii="Tahoma" w:hAnsi="Tahoma" w:cs="Tahoma"/>
                <w:b/>
                <w:bCs/>
                <w:color w:val="808080" w:themeColor="background1" w:themeShade="80"/>
                <w:sz w:val="16"/>
                <w:szCs w:val="16"/>
              </w:rPr>
              <w:t xml:space="preserve">sky </w:t>
            </w:r>
          </w:p>
          <w:p w:rsidR="00A825EF" w:rsidRPr="00B76E69" w:rsidRDefault="00A825EF" w:rsidP="008F3036">
            <w:pPr>
              <w:pStyle w:val="ListParagraph"/>
              <w:numPr>
                <w:ilvl w:val="0"/>
                <w:numId w:val="25"/>
              </w:numPr>
              <w:rPr>
                <w:rFonts w:ascii="Tahoma" w:hAnsi="Tahoma" w:cs="Tahoma"/>
                <w:b/>
                <w:bCs/>
                <w:color w:val="808080" w:themeColor="background1" w:themeShade="80"/>
                <w:sz w:val="16"/>
                <w:szCs w:val="16"/>
              </w:rPr>
            </w:pPr>
            <w:r>
              <w:rPr>
                <w:rFonts w:ascii="Tahoma" w:hAnsi="Tahoma" w:cs="Tahoma"/>
                <w:b/>
                <w:bCs/>
                <w:color w:val="808080" w:themeColor="background1" w:themeShade="80"/>
                <w:sz w:val="16"/>
                <w:szCs w:val="16"/>
              </w:rPr>
              <w:t>Beds CCG MB</w:t>
            </w:r>
          </w:p>
        </w:tc>
        <w:tc>
          <w:tcPr>
            <w:tcW w:w="3614" w:type="dxa"/>
          </w:tcPr>
          <w:p w:rsidR="00B25A44" w:rsidRDefault="000A0F1B" w:rsidP="002D7772">
            <w:pPr>
              <w:rPr>
                <w:rFonts w:ascii="Tahoma" w:hAnsi="Tahoma" w:cs="Tahoma"/>
                <w:bCs/>
              </w:rPr>
            </w:pPr>
            <w:r>
              <w:rPr>
                <w:rFonts w:ascii="Tahoma" w:hAnsi="Tahoma" w:cs="Tahoma"/>
                <w:bCs/>
              </w:rPr>
              <w:t>Market Position Statements being drawn up by local authoriti</w:t>
            </w:r>
            <w:r w:rsidR="00B25A44">
              <w:rPr>
                <w:rFonts w:ascii="Tahoma" w:hAnsi="Tahoma" w:cs="Tahoma"/>
                <w:bCs/>
              </w:rPr>
              <w:t>es for publication.</w:t>
            </w:r>
          </w:p>
          <w:p w:rsidR="00B25A44" w:rsidRDefault="00B25A44" w:rsidP="002D7772">
            <w:pPr>
              <w:rPr>
                <w:rFonts w:ascii="Tahoma" w:hAnsi="Tahoma" w:cs="Tahoma"/>
                <w:bCs/>
              </w:rPr>
            </w:pPr>
          </w:p>
          <w:p w:rsidR="00B25A44" w:rsidRDefault="00B25A44" w:rsidP="00B25A44">
            <w:pPr>
              <w:rPr>
                <w:rFonts w:ascii="Tahoma" w:hAnsi="Tahoma" w:cs="Tahoma"/>
                <w:bCs/>
              </w:rPr>
            </w:pPr>
            <w:r>
              <w:rPr>
                <w:rFonts w:ascii="Tahoma" w:hAnsi="Tahoma" w:cs="Tahoma"/>
                <w:bCs/>
              </w:rPr>
              <w:t>LBC- The Market Position Statement is due to be published online in December 2015, this includes a chapter on Mental Health need and highlights the local response to crisis management. A series of 3 events have been well attended by a wide variety of stakeholders over 2015. A future event to focus on Mental health and update on progress will be held in 2016.</w:t>
            </w:r>
          </w:p>
          <w:p w:rsidR="00B9745B" w:rsidRPr="00413AA8" w:rsidRDefault="00B9745B" w:rsidP="002D7772">
            <w:pPr>
              <w:rPr>
                <w:rFonts w:ascii="Tahoma" w:hAnsi="Tahoma" w:cs="Tahoma"/>
                <w:bCs/>
              </w:rPr>
            </w:pPr>
          </w:p>
        </w:tc>
        <w:tc>
          <w:tcPr>
            <w:tcW w:w="4224" w:type="dxa"/>
          </w:tcPr>
          <w:p w:rsidR="00B9745B" w:rsidRPr="00413AA8" w:rsidRDefault="00B9745B" w:rsidP="002D7772">
            <w:pPr>
              <w:rPr>
                <w:rFonts w:ascii="Tahoma" w:hAnsi="Tahoma" w:cs="Tahoma"/>
                <w:b/>
                <w:bCs/>
              </w:rPr>
            </w:pPr>
            <w:r w:rsidRPr="00413AA8">
              <w:rPr>
                <w:rFonts w:ascii="Tahoma" w:hAnsi="Tahoma" w:cs="Tahoma"/>
                <w:bCs/>
              </w:rPr>
              <w:t xml:space="preserve">An informed local community skilled in maintaining the well being of the local population. A community able to recognise the deterioration in the well being of individuals and to signpost them to local support agencies and services in place able to respond. </w:t>
            </w:r>
          </w:p>
        </w:tc>
      </w:tr>
      <w:tr w:rsidR="00B9745B" w:rsidRPr="00270215" w:rsidTr="007B388B">
        <w:tc>
          <w:tcPr>
            <w:tcW w:w="941" w:type="dxa"/>
            <w:gridSpan w:val="2"/>
          </w:tcPr>
          <w:p w:rsidR="00B9745B" w:rsidRPr="00270215" w:rsidRDefault="00B9745B" w:rsidP="002D7772">
            <w:pPr>
              <w:rPr>
                <w:rFonts w:ascii="Tahoma" w:hAnsi="Tahoma" w:cs="Tahoma"/>
                <w:b/>
                <w:bCs/>
                <w:sz w:val="24"/>
                <w:szCs w:val="24"/>
              </w:rPr>
            </w:pPr>
            <w:r w:rsidRPr="008B1878">
              <w:rPr>
                <w:rFonts w:ascii="Tahoma" w:hAnsi="Tahoma" w:cs="Tahoma"/>
                <w:b/>
                <w:bCs/>
                <w:sz w:val="20"/>
                <w:szCs w:val="20"/>
              </w:rPr>
              <w:t>20.</w:t>
            </w:r>
          </w:p>
        </w:tc>
        <w:tc>
          <w:tcPr>
            <w:tcW w:w="1392" w:type="dxa"/>
            <w:shd w:val="clear" w:color="auto" w:fill="FFC000"/>
          </w:tcPr>
          <w:p w:rsidR="00B9745B" w:rsidRPr="008B1878" w:rsidRDefault="00EB50C4" w:rsidP="00B76E69">
            <w:pPr>
              <w:rPr>
                <w:rFonts w:ascii="Tahoma" w:hAnsi="Tahoma" w:cs="Tahoma"/>
                <w:b/>
                <w:bCs/>
                <w:color w:val="47485F" w:themeColor="text1"/>
                <w:sz w:val="20"/>
                <w:szCs w:val="20"/>
              </w:rPr>
            </w:pPr>
            <w:r>
              <w:rPr>
                <w:rFonts w:ascii="Tahoma" w:hAnsi="Tahoma" w:cs="Tahoma"/>
                <w:b/>
                <w:bCs/>
                <w:color w:val="47485F" w:themeColor="text1"/>
                <w:sz w:val="20"/>
                <w:szCs w:val="20"/>
              </w:rPr>
              <w:t>local</w:t>
            </w:r>
          </w:p>
        </w:tc>
        <w:tc>
          <w:tcPr>
            <w:tcW w:w="1851" w:type="dxa"/>
            <w:gridSpan w:val="3"/>
          </w:tcPr>
          <w:p w:rsidR="00B9745B" w:rsidRPr="00270215" w:rsidRDefault="00B9745B" w:rsidP="00B76E69">
            <w:pPr>
              <w:rPr>
                <w:rFonts w:ascii="Tahoma" w:hAnsi="Tahoma" w:cs="Tahoma"/>
                <w:b/>
                <w:bCs/>
                <w:sz w:val="24"/>
                <w:szCs w:val="24"/>
              </w:rPr>
            </w:pPr>
            <w:r w:rsidRPr="008B1878">
              <w:rPr>
                <w:rFonts w:ascii="Tahoma" w:hAnsi="Tahoma" w:cs="Tahoma"/>
                <w:b/>
                <w:bCs/>
                <w:color w:val="47485F" w:themeColor="text1"/>
                <w:sz w:val="20"/>
                <w:szCs w:val="20"/>
              </w:rPr>
              <w:t xml:space="preserve">Recovery </w:t>
            </w:r>
            <w:r>
              <w:rPr>
                <w:rFonts w:ascii="Tahoma" w:hAnsi="Tahoma" w:cs="Tahoma"/>
                <w:b/>
                <w:bCs/>
                <w:color w:val="47485F" w:themeColor="text1"/>
                <w:sz w:val="20"/>
                <w:szCs w:val="20"/>
              </w:rPr>
              <w:t xml:space="preserve">services </w:t>
            </w:r>
            <w:r w:rsidRPr="008B1878">
              <w:rPr>
                <w:rFonts w:ascii="Tahoma" w:hAnsi="Tahoma" w:cs="Tahoma"/>
                <w:b/>
                <w:bCs/>
                <w:color w:val="47485F" w:themeColor="text1"/>
                <w:sz w:val="20"/>
                <w:szCs w:val="20"/>
              </w:rPr>
              <w:t xml:space="preserve">will work in integrated way with crisis and community teams to deliver streamlined services which are person centred and recovery based with emphasis on </w:t>
            </w:r>
            <w:r>
              <w:rPr>
                <w:rFonts w:ascii="Tahoma" w:hAnsi="Tahoma" w:cs="Tahoma"/>
                <w:b/>
                <w:bCs/>
                <w:color w:val="47485F" w:themeColor="text1"/>
                <w:sz w:val="20"/>
                <w:szCs w:val="20"/>
              </w:rPr>
              <w:t xml:space="preserve">full </w:t>
            </w:r>
            <w:r w:rsidRPr="008B1878">
              <w:rPr>
                <w:rFonts w:ascii="Tahoma" w:hAnsi="Tahoma" w:cs="Tahoma"/>
                <w:b/>
                <w:bCs/>
                <w:color w:val="47485F" w:themeColor="text1"/>
                <w:sz w:val="20"/>
                <w:szCs w:val="20"/>
              </w:rPr>
              <w:t>integration back into the community.</w:t>
            </w:r>
          </w:p>
        </w:tc>
        <w:tc>
          <w:tcPr>
            <w:tcW w:w="1559" w:type="dxa"/>
          </w:tcPr>
          <w:p w:rsidR="00B9745B" w:rsidRPr="00270215" w:rsidRDefault="00B9745B" w:rsidP="002D7772">
            <w:pPr>
              <w:rPr>
                <w:rFonts w:ascii="Tahoma" w:hAnsi="Tahoma" w:cs="Tahoma"/>
                <w:b/>
                <w:bCs/>
                <w:sz w:val="24"/>
                <w:szCs w:val="24"/>
              </w:rPr>
            </w:pPr>
            <w:r w:rsidRPr="00BE07B4">
              <w:rPr>
                <w:rFonts w:ascii="Tahoma" w:hAnsi="Tahoma" w:cs="Tahoma"/>
                <w:bCs/>
                <w:color w:val="47485F" w:themeColor="text1"/>
                <w:sz w:val="18"/>
                <w:szCs w:val="18"/>
              </w:rPr>
              <w:t>March 2016</w:t>
            </w:r>
          </w:p>
        </w:tc>
        <w:tc>
          <w:tcPr>
            <w:tcW w:w="1295" w:type="dxa"/>
            <w:gridSpan w:val="2"/>
          </w:tcPr>
          <w:p w:rsidR="00B9745B" w:rsidRPr="00B76E69" w:rsidRDefault="00B9745B" w:rsidP="008F3036">
            <w:pPr>
              <w:pStyle w:val="ListParagraph"/>
              <w:numPr>
                <w:ilvl w:val="0"/>
                <w:numId w:val="26"/>
              </w:numPr>
              <w:rPr>
                <w:rFonts w:ascii="Tahoma" w:hAnsi="Tahoma" w:cs="Tahoma"/>
                <w:b/>
                <w:bCs/>
                <w:color w:val="808080" w:themeColor="background1" w:themeShade="80"/>
                <w:sz w:val="16"/>
                <w:szCs w:val="16"/>
              </w:rPr>
            </w:pPr>
            <w:r w:rsidRPr="00B76E69">
              <w:rPr>
                <w:rFonts w:ascii="Tahoma" w:hAnsi="Tahoma" w:cs="Tahoma"/>
                <w:b/>
                <w:bCs/>
                <w:color w:val="808080" w:themeColor="background1" w:themeShade="80"/>
                <w:sz w:val="16"/>
                <w:szCs w:val="16"/>
              </w:rPr>
              <w:t>Luton CCG – Steve Malusky</w:t>
            </w:r>
          </w:p>
          <w:p w:rsidR="00B9745B" w:rsidRPr="00B76E69" w:rsidRDefault="00B9745B" w:rsidP="008F3036">
            <w:pPr>
              <w:pStyle w:val="ListParagraph"/>
              <w:numPr>
                <w:ilvl w:val="0"/>
                <w:numId w:val="26"/>
              </w:numPr>
              <w:rPr>
                <w:rFonts w:ascii="Tahoma" w:hAnsi="Tahoma" w:cs="Tahoma"/>
                <w:b/>
                <w:bCs/>
                <w:color w:val="808080" w:themeColor="background1" w:themeShade="80"/>
                <w:sz w:val="16"/>
                <w:szCs w:val="16"/>
              </w:rPr>
            </w:pPr>
            <w:r w:rsidRPr="00B76E69">
              <w:rPr>
                <w:rFonts w:ascii="Tahoma" w:hAnsi="Tahoma" w:cs="Tahoma"/>
                <w:b/>
                <w:bCs/>
                <w:color w:val="808080" w:themeColor="background1" w:themeShade="80"/>
                <w:sz w:val="16"/>
                <w:szCs w:val="16"/>
              </w:rPr>
              <w:t>Beds CCG – Michelle Bradley</w:t>
            </w:r>
          </w:p>
          <w:p w:rsidR="00B9745B" w:rsidRPr="008F3036" w:rsidRDefault="00B9745B" w:rsidP="00B76E69">
            <w:pPr>
              <w:pStyle w:val="ListParagraph"/>
              <w:ind w:left="360"/>
              <w:rPr>
                <w:rFonts w:ascii="Tahoma" w:hAnsi="Tahoma" w:cs="Tahoma"/>
                <w:b/>
                <w:bCs/>
                <w:sz w:val="24"/>
                <w:szCs w:val="24"/>
              </w:rPr>
            </w:pPr>
          </w:p>
        </w:tc>
        <w:tc>
          <w:tcPr>
            <w:tcW w:w="3614" w:type="dxa"/>
          </w:tcPr>
          <w:p w:rsidR="00B9745B" w:rsidRDefault="007B388B" w:rsidP="00B76E69">
            <w:pPr>
              <w:rPr>
                <w:rFonts w:ascii="Tahoma" w:hAnsi="Tahoma" w:cs="Tahoma"/>
                <w:bCs/>
              </w:rPr>
            </w:pPr>
            <w:r w:rsidRPr="00413AA8">
              <w:rPr>
                <w:rFonts w:ascii="Tahoma" w:hAnsi="Tahoma" w:cs="Tahoma"/>
                <w:bCs/>
              </w:rPr>
              <w:t>Luton CCG – Review of all services to be implemented by March 2016 which will include Recovery Services.</w:t>
            </w:r>
          </w:p>
          <w:p w:rsidR="00EB50C4" w:rsidRDefault="00EB50C4" w:rsidP="00B76E69">
            <w:pPr>
              <w:rPr>
                <w:rFonts w:ascii="Tahoma" w:hAnsi="Tahoma" w:cs="Tahoma"/>
                <w:bCs/>
              </w:rPr>
            </w:pPr>
          </w:p>
          <w:p w:rsidR="00EB50C4" w:rsidRPr="00413AA8" w:rsidRDefault="00EB50C4" w:rsidP="00B76E69">
            <w:pPr>
              <w:rPr>
                <w:rFonts w:ascii="Tahoma" w:hAnsi="Tahoma" w:cs="Tahoma"/>
                <w:bCs/>
              </w:rPr>
            </w:pPr>
            <w:r>
              <w:rPr>
                <w:rFonts w:ascii="Tahoma" w:hAnsi="Tahoma" w:cs="Tahoma"/>
                <w:bCs/>
              </w:rPr>
              <w:t>BCCG – A Recovery Board has been set up to implement local services</w:t>
            </w:r>
          </w:p>
        </w:tc>
        <w:tc>
          <w:tcPr>
            <w:tcW w:w="4224" w:type="dxa"/>
          </w:tcPr>
          <w:p w:rsidR="00B9745B" w:rsidRPr="00413AA8" w:rsidRDefault="00B9745B" w:rsidP="00B76E69">
            <w:pPr>
              <w:rPr>
                <w:rFonts w:ascii="Tahoma" w:hAnsi="Tahoma" w:cs="Tahoma"/>
                <w:b/>
                <w:bCs/>
              </w:rPr>
            </w:pPr>
            <w:r w:rsidRPr="00413AA8">
              <w:rPr>
                <w:rFonts w:ascii="Tahoma" w:hAnsi="Tahoma" w:cs="Tahoma"/>
                <w:bCs/>
              </w:rPr>
              <w:t>An effective, time limited recovery based service which discharges people back into the community with full support. Facilitates discharge from acute inpatient settings, reduces lengths of stay and helps people reintegrate back home through proactive case management.</w:t>
            </w:r>
            <w:r w:rsidRPr="00413AA8">
              <w:rPr>
                <w:rFonts w:ascii="Tahoma" w:hAnsi="Tahoma" w:cs="Tahoma"/>
                <w:b/>
                <w:bCs/>
              </w:rPr>
              <w:t xml:space="preserve"> </w:t>
            </w:r>
          </w:p>
        </w:tc>
      </w:tr>
    </w:tbl>
    <w:p w:rsidR="00AA14DA" w:rsidRDefault="00AA14DA" w:rsidP="00E90EAB"/>
    <w:p w:rsidR="006751F8" w:rsidRPr="006751F8" w:rsidRDefault="006751F8" w:rsidP="006751F8">
      <w:pPr>
        <w:spacing w:after="0" w:line="240" w:lineRule="auto"/>
        <w:rPr>
          <w:rFonts w:ascii="Tahoma" w:hAnsi="Tahoma" w:cs="Tahoma"/>
          <w:b/>
          <w:color w:val="FFFFFF" w:themeColor="background1"/>
          <w:sz w:val="24"/>
          <w:szCs w:val="24"/>
        </w:rPr>
      </w:pPr>
      <w:r w:rsidRPr="006751F8">
        <w:rPr>
          <w:rFonts w:ascii="Tahoma" w:hAnsi="Tahoma" w:cs="Tahoma"/>
          <w:b/>
          <w:color w:val="FFFFFF" w:themeColor="background1"/>
          <w:sz w:val="24"/>
          <w:szCs w:val="24"/>
        </w:rPr>
        <w:t>ACTION LOG</w:t>
      </w:r>
    </w:p>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35" w:rsidRDefault="00D62E35" w:rsidP="00654AA6">
      <w:pPr>
        <w:spacing w:after="0" w:line="240" w:lineRule="auto"/>
      </w:pPr>
      <w:r>
        <w:separator/>
      </w:r>
    </w:p>
  </w:endnote>
  <w:endnote w:type="continuationSeparator" w:id="0">
    <w:p w:rsidR="00D62E35" w:rsidRDefault="00D62E35"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FB5FFC" w:rsidRDefault="00FB5FFC">
        <w:pPr>
          <w:pStyle w:val="Footer"/>
          <w:jc w:val="center"/>
        </w:pPr>
        <w:r>
          <w:fldChar w:fldCharType="begin"/>
        </w:r>
        <w:r>
          <w:instrText xml:space="preserve"> PAGE   \* MERGEFORMAT </w:instrText>
        </w:r>
        <w:r>
          <w:fldChar w:fldCharType="separate"/>
        </w:r>
        <w:r w:rsidR="00D62E35">
          <w:rPr>
            <w:noProof/>
          </w:rPr>
          <w:t>1</w:t>
        </w:r>
        <w:r>
          <w:rPr>
            <w:noProof/>
          </w:rPr>
          <w:fldChar w:fldCharType="end"/>
        </w:r>
      </w:p>
    </w:sdtContent>
  </w:sdt>
  <w:p w:rsidR="00FB5FFC" w:rsidRDefault="00FB5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35" w:rsidRDefault="00D62E35" w:rsidP="00654AA6">
      <w:pPr>
        <w:spacing w:after="0" w:line="240" w:lineRule="auto"/>
      </w:pPr>
      <w:r>
        <w:separator/>
      </w:r>
    </w:p>
  </w:footnote>
  <w:footnote w:type="continuationSeparator" w:id="0">
    <w:p w:rsidR="00D62E35" w:rsidRDefault="00D62E35"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FFC" w:rsidRPr="00A41486" w:rsidRDefault="00FB5FFC"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666A4C03" wp14:editId="16F30388">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Bedfordshire &amp; Luton A</w:t>
    </w:r>
    <w:r w:rsidRPr="00A41486">
      <w:rPr>
        <w:rFonts w:ascii="Tahoma" w:hAnsi="Tahoma" w:cs="Tahoma"/>
        <w:b/>
        <w:bCs/>
        <w:color w:val="FFFFFF" w:themeColor="background1"/>
        <w:sz w:val="23"/>
        <w:szCs w:val="24"/>
      </w:rPr>
      <w:t xml:space="preserve">ction plan to </w:t>
    </w:r>
    <w:r>
      <w:rPr>
        <w:rFonts w:ascii="Tahoma" w:hAnsi="Tahoma" w:cs="Tahoma"/>
        <w:b/>
        <w:bCs/>
        <w:color w:val="FFFFFF" w:themeColor="background1"/>
        <w:sz w:val="23"/>
        <w:szCs w:val="24"/>
      </w:rPr>
      <w:t>deliver the</w:t>
    </w:r>
    <w:r w:rsidRPr="00A41486">
      <w:rPr>
        <w:rFonts w:ascii="Tahoma" w:hAnsi="Tahoma" w:cs="Tahoma"/>
        <w:b/>
        <w:bCs/>
        <w:color w:val="FFFFFF" w:themeColor="background1"/>
        <w:sz w:val="23"/>
        <w:szCs w:val="24"/>
      </w:rPr>
      <w:t xml:space="preserve">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54"/>
    <w:multiLevelType w:val="hybridMultilevel"/>
    <w:tmpl w:val="1FB016E4"/>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C7F0B"/>
    <w:multiLevelType w:val="hybridMultilevel"/>
    <w:tmpl w:val="501244C8"/>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3276F"/>
    <w:multiLevelType w:val="hybridMultilevel"/>
    <w:tmpl w:val="3D2E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A26500"/>
    <w:multiLevelType w:val="hybridMultilevel"/>
    <w:tmpl w:val="1CEE3920"/>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3131"/>
    <w:multiLevelType w:val="hybridMultilevel"/>
    <w:tmpl w:val="A20075A6"/>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E7969"/>
    <w:multiLevelType w:val="hybridMultilevel"/>
    <w:tmpl w:val="E1DEB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508BC"/>
    <w:multiLevelType w:val="hybridMultilevel"/>
    <w:tmpl w:val="9BC41D66"/>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F1141"/>
    <w:multiLevelType w:val="hybridMultilevel"/>
    <w:tmpl w:val="554A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7398A"/>
    <w:multiLevelType w:val="hybridMultilevel"/>
    <w:tmpl w:val="D5EE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5525A5"/>
    <w:multiLevelType w:val="hybridMultilevel"/>
    <w:tmpl w:val="D6A0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E39DE"/>
    <w:multiLevelType w:val="hybridMultilevel"/>
    <w:tmpl w:val="4D9CE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56590D"/>
    <w:multiLevelType w:val="hybridMultilevel"/>
    <w:tmpl w:val="143ED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E36314"/>
    <w:multiLevelType w:val="hybridMultilevel"/>
    <w:tmpl w:val="80A81B7C"/>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42601"/>
    <w:multiLevelType w:val="hybridMultilevel"/>
    <w:tmpl w:val="5D3679B2"/>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8797C"/>
    <w:multiLevelType w:val="hybridMultilevel"/>
    <w:tmpl w:val="B960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397A61"/>
    <w:multiLevelType w:val="hybridMultilevel"/>
    <w:tmpl w:val="4E52F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4E1C4E"/>
    <w:multiLevelType w:val="hybridMultilevel"/>
    <w:tmpl w:val="607E4220"/>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CB21C78"/>
    <w:multiLevelType w:val="hybridMultilevel"/>
    <w:tmpl w:val="5AD04A18"/>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71146"/>
    <w:multiLevelType w:val="hybridMultilevel"/>
    <w:tmpl w:val="A6E2C8B4"/>
    <w:lvl w:ilvl="0" w:tplc="269693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22"/>
  </w:num>
  <w:num w:numId="6">
    <w:abstractNumId w:val="25"/>
  </w:num>
  <w:num w:numId="7">
    <w:abstractNumId w:val="13"/>
  </w:num>
  <w:num w:numId="8">
    <w:abstractNumId w:val="3"/>
  </w:num>
  <w:num w:numId="9">
    <w:abstractNumId w:val="6"/>
  </w:num>
  <w:num w:numId="10">
    <w:abstractNumId w:val="23"/>
  </w:num>
  <w:num w:numId="11">
    <w:abstractNumId w:val="15"/>
  </w:num>
  <w:num w:numId="12">
    <w:abstractNumId w:val="14"/>
  </w:num>
  <w:num w:numId="13">
    <w:abstractNumId w:val="18"/>
  </w:num>
  <w:num w:numId="14">
    <w:abstractNumId w:val="11"/>
  </w:num>
  <w:num w:numId="15">
    <w:abstractNumId w:val="17"/>
  </w:num>
  <w:num w:numId="16">
    <w:abstractNumId w:val="16"/>
  </w:num>
  <w:num w:numId="17">
    <w:abstractNumId w:val="27"/>
  </w:num>
  <w:num w:numId="18">
    <w:abstractNumId w:val="24"/>
  </w:num>
  <w:num w:numId="19">
    <w:abstractNumId w:val="8"/>
  </w:num>
  <w:num w:numId="20">
    <w:abstractNumId w:val="26"/>
  </w:num>
  <w:num w:numId="21">
    <w:abstractNumId w:val="4"/>
  </w:num>
  <w:num w:numId="22">
    <w:abstractNumId w:val="19"/>
  </w:num>
  <w:num w:numId="23">
    <w:abstractNumId w:val="0"/>
  </w:num>
  <w:num w:numId="24">
    <w:abstractNumId w:val="12"/>
  </w:num>
  <w:num w:numId="25">
    <w:abstractNumId w:val="9"/>
  </w:num>
  <w:num w:numId="26">
    <w:abstractNumId w:val="20"/>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37ED"/>
    <w:rsid w:val="00016961"/>
    <w:rsid w:val="0001794C"/>
    <w:rsid w:val="00021A4E"/>
    <w:rsid w:val="0003591B"/>
    <w:rsid w:val="0004488B"/>
    <w:rsid w:val="00076903"/>
    <w:rsid w:val="00077F18"/>
    <w:rsid w:val="000945D9"/>
    <w:rsid w:val="000A0F1B"/>
    <w:rsid w:val="000C238F"/>
    <w:rsid w:val="000C5AAD"/>
    <w:rsid w:val="000D1078"/>
    <w:rsid w:val="000D19F7"/>
    <w:rsid w:val="000D5A7A"/>
    <w:rsid w:val="000D6F55"/>
    <w:rsid w:val="000E6371"/>
    <w:rsid w:val="000E7DFC"/>
    <w:rsid w:val="00110A74"/>
    <w:rsid w:val="00131EFE"/>
    <w:rsid w:val="00140CDD"/>
    <w:rsid w:val="001467BB"/>
    <w:rsid w:val="00152C0F"/>
    <w:rsid w:val="001827F3"/>
    <w:rsid w:val="001902EB"/>
    <w:rsid w:val="00192FB6"/>
    <w:rsid w:val="001A452D"/>
    <w:rsid w:val="001B7CD9"/>
    <w:rsid w:val="001D34AC"/>
    <w:rsid w:val="001D5A16"/>
    <w:rsid w:val="001D7736"/>
    <w:rsid w:val="001E3F96"/>
    <w:rsid w:val="002068BA"/>
    <w:rsid w:val="002215A6"/>
    <w:rsid w:val="00225030"/>
    <w:rsid w:val="00227432"/>
    <w:rsid w:val="00241281"/>
    <w:rsid w:val="002513CD"/>
    <w:rsid w:val="0026254A"/>
    <w:rsid w:val="00264F77"/>
    <w:rsid w:val="00270215"/>
    <w:rsid w:val="00291E11"/>
    <w:rsid w:val="002A1680"/>
    <w:rsid w:val="002A4A70"/>
    <w:rsid w:val="002D605F"/>
    <w:rsid w:val="002D7772"/>
    <w:rsid w:val="002F65CF"/>
    <w:rsid w:val="00302084"/>
    <w:rsid w:val="00304FFA"/>
    <w:rsid w:val="00311153"/>
    <w:rsid w:val="00317A02"/>
    <w:rsid w:val="00334DB7"/>
    <w:rsid w:val="0034191B"/>
    <w:rsid w:val="00345357"/>
    <w:rsid w:val="00355C9C"/>
    <w:rsid w:val="003831AF"/>
    <w:rsid w:val="003971FA"/>
    <w:rsid w:val="003B32AA"/>
    <w:rsid w:val="003B621A"/>
    <w:rsid w:val="003B729D"/>
    <w:rsid w:val="003C3345"/>
    <w:rsid w:val="003C66DE"/>
    <w:rsid w:val="003D74E7"/>
    <w:rsid w:val="003F406C"/>
    <w:rsid w:val="00412138"/>
    <w:rsid w:val="00412289"/>
    <w:rsid w:val="00413AA8"/>
    <w:rsid w:val="004715FE"/>
    <w:rsid w:val="00472F95"/>
    <w:rsid w:val="00473F2C"/>
    <w:rsid w:val="0048201E"/>
    <w:rsid w:val="00494CF9"/>
    <w:rsid w:val="004B2F2D"/>
    <w:rsid w:val="004B4A73"/>
    <w:rsid w:val="004B7FE2"/>
    <w:rsid w:val="004C2E6C"/>
    <w:rsid w:val="004C6DD6"/>
    <w:rsid w:val="004E249B"/>
    <w:rsid w:val="004F7D33"/>
    <w:rsid w:val="00514DD4"/>
    <w:rsid w:val="005213B1"/>
    <w:rsid w:val="0054473D"/>
    <w:rsid w:val="005555F4"/>
    <w:rsid w:val="005609A2"/>
    <w:rsid w:val="00560F70"/>
    <w:rsid w:val="00563317"/>
    <w:rsid w:val="00566D9F"/>
    <w:rsid w:val="00582DB4"/>
    <w:rsid w:val="00587623"/>
    <w:rsid w:val="00596F26"/>
    <w:rsid w:val="005B191A"/>
    <w:rsid w:val="005B3B02"/>
    <w:rsid w:val="005D20A3"/>
    <w:rsid w:val="005F2A0D"/>
    <w:rsid w:val="00606AA8"/>
    <w:rsid w:val="00617FA2"/>
    <w:rsid w:val="00645295"/>
    <w:rsid w:val="006503BE"/>
    <w:rsid w:val="00654AA6"/>
    <w:rsid w:val="00657870"/>
    <w:rsid w:val="006751F8"/>
    <w:rsid w:val="006951A8"/>
    <w:rsid w:val="006A7804"/>
    <w:rsid w:val="006B35B2"/>
    <w:rsid w:val="006B7883"/>
    <w:rsid w:val="006D7779"/>
    <w:rsid w:val="006E0830"/>
    <w:rsid w:val="00701FA5"/>
    <w:rsid w:val="00707B25"/>
    <w:rsid w:val="00722A8D"/>
    <w:rsid w:val="00735CD7"/>
    <w:rsid w:val="007558D5"/>
    <w:rsid w:val="00767274"/>
    <w:rsid w:val="00775553"/>
    <w:rsid w:val="00775777"/>
    <w:rsid w:val="00776985"/>
    <w:rsid w:val="00790CDC"/>
    <w:rsid w:val="007A3E97"/>
    <w:rsid w:val="007A519B"/>
    <w:rsid w:val="007B2684"/>
    <w:rsid w:val="007B388B"/>
    <w:rsid w:val="007C06F0"/>
    <w:rsid w:val="007C7C65"/>
    <w:rsid w:val="007E16DC"/>
    <w:rsid w:val="00801B92"/>
    <w:rsid w:val="00806393"/>
    <w:rsid w:val="0081721A"/>
    <w:rsid w:val="0082027E"/>
    <w:rsid w:val="0082293B"/>
    <w:rsid w:val="00823A50"/>
    <w:rsid w:val="008338EC"/>
    <w:rsid w:val="00843033"/>
    <w:rsid w:val="00887F81"/>
    <w:rsid w:val="008A7065"/>
    <w:rsid w:val="008B06D2"/>
    <w:rsid w:val="008B1878"/>
    <w:rsid w:val="008C2F07"/>
    <w:rsid w:val="008C65F0"/>
    <w:rsid w:val="008D24E2"/>
    <w:rsid w:val="008E00D4"/>
    <w:rsid w:val="008E5DD9"/>
    <w:rsid w:val="008F3036"/>
    <w:rsid w:val="009046C4"/>
    <w:rsid w:val="0091731F"/>
    <w:rsid w:val="0092451B"/>
    <w:rsid w:val="00965866"/>
    <w:rsid w:val="00970BD7"/>
    <w:rsid w:val="009733CE"/>
    <w:rsid w:val="00984CBA"/>
    <w:rsid w:val="009A73F3"/>
    <w:rsid w:val="009B0734"/>
    <w:rsid w:val="009B2078"/>
    <w:rsid w:val="009B341F"/>
    <w:rsid w:val="009C18FF"/>
    <w:rsid w:val="009D2588"/>
    <w:rsid w:val="009E18D8"/>
    <w:rsid w:val="009E3B07"/>
    <w:rsid w:val="009E4D66"/>
    <w:rsid w:val="009F41A6"/>
    <w:rsid w:val="00A03A5E"/>
    <w:rsid w:val="00A23F43"/>
    <w:rsid w:val="00A41486"/>
    <w:rsid w:val="00A53DB7"/>
    <w:rsid w:val="00A617B4"/>
    <w:rsid w:val="00A66503"/>
    <w:rsid w:val="00A80098"/>
    <w:rsid w:val="00A8150C"/>
    <w:rsid w:val="00A825EF"/>
    <w:rsid w:val="00AA14DA"/>
    <w:rsid w:val="00AC7742"/>
    <w:rsid w:val="00AF114B"/>
    <w:rsid w:val="00B04D73"/>
    <w:rsid w:val="00B05AEB"/>
    <w:rsid w:val="00B07474"/>
    <w:rsid w:val="00B10033"/>
    <w:rsid w:val="00B11606"/>
    <w:rsid w:val="00B14EA9"/>
    <w:rsid w:val="00B17720"/>
    <w:rsid w:val="00B25A44"/>
    <w:rsid w:val="00B61222"/>
    <w:rsid w:val="00B76E69"/>
    <w:rsid w:val="00B9745B"/>
    <w:rsid w:val="00BB4E1C"/>
    <w:rsid w:val="00BB4E5E"/>
    <w:rsid w:val="00BD7520"/>
    <w:rsid w:val="00BE07B4"/>
    <w:rsid w:val="00BE75A2"/>
    <w:rsid w:val="00BF2483"/>
    <w:rsid w:val="00BF7F87"/>
    <w:rsid w:val="00C033BD"/>
    <w:rsid w:val="00C05999"/>
    <w:rsid w:val="00C061C2"/>
    <w:rsid w:val="00C1029D"/>
    <w:rsid w:val="00C157B7"/>
    <w:rsid w:val="00C31325"/>
    <w:rsid w:val="00C57741"/>
    <w:rsid w:val="00C60666"/>
    <w:rsid w:val="00C75999"/>
    <w:rsid w:val="00C84C44"/>
    <w:rsid w:val="00C87F62"/>
    <w:rsid w:val="00CA613E"/>
    <w:rsid w:val="00CB16B4"/>
    <w:rsid w:val="00CB4E9C"/>
    <w:rsid w:val="00CD3096"/>
    <w:rsid w:val="00CD6858"/>
    <w:rsid w:val="00D03E7E"/>
    <w:rsid w:val="00D0598F"/>
    <w:rsid w:val="00D10910"/>
    <w:rsid w:val="00D3547D"/>
    <w:rsid w:val="00D4369A"/>
    <w:rsid w:val="00D562D3"/>
    <w:rsid w:val="00D62E35"/>
    <w:rsid w:val="00D7074D"/>
    <w:rsid w:val="00D70CF2"/>
    <w:rsid w:val="00D760F6"/>
    <w:rsid w:val="00D820E2"/>
    <w:rsid w:val="00D927FB"/>
    <w:rsid w:val="00D9536E"/>
    <w:rsid w:val="00DA38A1"/>
    <w:rsid w:val="00DB0FA6"/>
    <w:rsid w:val="00DB5962"/>
    <w:rsid w:val="00DD394E"/>
    <w:rsid w:val="00DD7E11"/>
    <w:rsid w:val="00DF24F0"/>
    <w:rsid w:val="00DF39A2"/>
    <w:rsid w:val="00E16A49"/>
    <w:rsid w:val="00E5534C"/>
    <w:rsid w:val="00E577D6"/>
    <w:rsid w:val="00E621F6"/>
    <w:rsid w:val="00E72025"/>
    <w:rsid w:val="00E819E5"/>
    <w:rsid w:val="00E90EAB"/>
    <w:rsid w:val="00E96B8B"/>
    <w:rsid w:val="00EA1524"/>
    <w:rsid w:val="00EA4845"/>
    <w:rsid w:val="00EB50C4"/>
    <w:rsid w:val="00EC077A"/>
    <w:rsid w:val="00EC0F67"/>
    <w:rsid w:val="00EC1994"/>
    <w:rsid w:val="00EC1DE1"/>
    <w:rsid w:val="00EC1F5E"/>
    <w:rsid w:val="00ED04FA"/>
    <w:rsid w:val="00ED10D7"/>
    <w:rsid w:val="00ED1902"/>
    <w:rsid w:val="00ED6104"/>
    <w:rsid w:val="00EE59DB"/>
    <w:rsid w:val="00F16C1E"/>
    <w:rsid w:val="00F46214"/>
    <w:rsid w:val="00F521D0"/>
    <w:rsid w:val="00F54660"/>
    <w:rsid w:val="00F560A7"/>
    <w:rsid w:val="00F721C3"/>
    <w:rsid w:val="00F81FF0"/>
    <w:rsid w:val="00F84F86"/>
    <w:rsid w:val="00F87D4E"/>
    <w:rsid w:val="00FA3277"/>
    <w:rsid w:val="00FB13EC"/>
    <w:rsid w:val="00FB5FFC"/>
    <w:rsid w:val="00FD2F4D"/>
    <w:rsid w:val="00FF0B63"/>
    <w:rsid w:val="00FF543A"/>
    <w:rsid w:val="00FF56AE"/>
    <w:rsid w:val="00FF6D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2F481-AB0E-4D1C-8D7A-ED6842A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8DEAE-7469-4D06-8729-BCAA439E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2015-11-13T12:09:00Z</cp:lastPrinted>
  <dcterms:created xsi:type="dcterms:W3CDTF">2015-12-03T11:31:00Z</dcterms:created>
  <dcterms:modified xsi:type="dcterms:W3CDTF">2015-12-03T11:31:00Z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