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DA" w:rsidRPr="00270215" w:rsidRDefault="003C3345" w:rsidP="00906E8F">
      <w:pPr>
        <w:tabs>
          <w:tab w:val="left" w:pos="2400"/>
          <w:tab w:val="left" w:pos="4251"/>
        </w:tabs>
        <w:rPr>
          <w:rFonts w:ascii="Tahoma" w:hAnsi="Tahoma" w:cs="Tahoma"/>
          <w:sz w:val="24"/>
          <w:szCs w:val="24"/>
        </w:rPr>
      </w:pPr>
      <w:bookmarkStart w:id="0" w:name="_GoBack"/>
      <w:bookmarkEnd w:id="0"/>
      <w:r w:rsidRPr="001A452D">
        <w:rPr>
          <w:rFonts w:ascii="Tahoma" w:hAnsi="Tahoma" w:cs="Tahoma"/>
          <w:color w:val="47485F" w:themeColor="text1"/>
          <w:sz w:val="24"/>
          <w:szCs w:val="24"/>
        </w:rPr>
        <w:br/>
      </w:r>
    </w:p>
    <w:tbl>
      <w:tblPr>
        <w:tblStyle w:val="TableGrid"/>
        <w:tblW w:w="0" w:type="auto"/>
        <w:tblLook w:val="04A0" w:firstRow="1" w:lastRow="0" w:firstColumn="1" w:lastColumn="0" w:noHBand="0" w:noVBand="1"/>
      </w:tblPr>
      <w:tblGrid>
        <w:gridCol w:w="4531"/>
        <w:gridCol w:w="2782"/>
        <w:gridCol w:w="1889"/>
        <w:gridCol w:w="5414"/>
      </w:tblGrid>
      <w:tr w:rsidR="00F27887" w:rsidRPr="00270215" w:rsidTr="00F322AC">
        <w:tc>
          <w:tcPr>
            <w:tcW w:w="4630" w:type="dxa"/>
            <w:shd w:val="clear" w:color="auto" w:fill="61AEB5" w:themeFill="background2"/>
          </w:tcPr>
          <w:p w:rsidR="00F27887" w:rsidRPr="00264F77" w:rsidRDefault="00F27887" w:rsidP="00D1096E">
            <w:pPr>
              <w:rPr>
                <w:rFonts w:ascii="Tahoma" w:hAnsi="Tahoma" w:cs="Tahoma"/>
                <w:b/>
                <w:color w:val="FFFFFF" w:themeColor="background1"/>
                <w:sz w:val="24"/>
                <w:szCs w:val="24"/>
              </w:rPr>
            </w:pPr>
            <w:r>
              <w:rPr>
                <w:rFonts w:ascii="Tahoma" w:hAnsi="Tahoma" w:cs="Tahoma"/>
                <w:b/>
                <w:color w:val="FFFFFF" w:themeColor="background1"/>
                <w:sz w:val="24"/>
                <w:szCs w:val="24"/>
              </w:rPr>
              <w:t>CORE PRINCIPLES</w:t>
            </w:r>
            <w:r w:rsidR="0096143F">
              <w:t xml:space="preserve">  / </w:t>
            </w:r>
            <w:r w:rsidR="0096143F" w:rsidRPr="0096143F">
              <w:rPr>
                <w:rFonts w:ascii="Tahoma" w:hAnsi="Tahoma" w:cs="Tahoma"/>
                <w:b/>
                <w:color w:val="FFFFFF" w:themeColor="background1"/>
                <w:sz w:val="24"/>
                <w:szCs w:val="24"/>
              </w:rPr>
              <w:t>ACTION</w:t>
            </w:r>
            <w:r w:rsidR="0096143F">
              <w:rPr>
                <w:rFonts w:ascii="Tahoma" w:hAnsi="Tahoma" w:cs="Tahoma"/>
                <w:b/>
                <w:color w:val="FFFFFF" w:themeColor="background1"/>
                <w:sz w:val="24"/>
                <w:szCs w:val="24"/>
              </w:rPr>
              <w:t>S</w:t>
            </w:r>
          </w:p>
        </w:tc>
        <w:tc>
          <w:tcPr>
            <w:tcW w:w="2805" w:type="dxa"/>
            <w:shd w:val="clear" w:color="auto" w:fill="61AEB5" w:themeFill="background2"/>
          </w:tcPr>
          <w:p w:rsidR="00F27887" w:rsidRPr="00264F77" w:rsidRDefault="00F27887" w:rsidP="00D1096E">
            <w:pPr>
              <w:rPr>
                <w:rFonts w:ascii="Tahoma" w:hAnsi="Tahoma" w:cs="Tahoma"/>
                <w:b/>
                <w:color w:val="FFFFFF" w:themeColor="background1"/>
                <w:sz w:val="24"/>
                <w:szCs w:val="24"/>
              </w:rPr>
            </w:pPr>
          </w:p>
        </w:tc>
        <w:tc>
          <w:tcPr>
            <w:tcW w:w="1889" w:type="dxa"/>
            <w:shd w:val="clear" w:color="auto" w:fill="61AEB5" w:themeFill="background2"/>
          </w:tcPr>
          <w:p w:rsidR="00F27887" w:rsidRPr="00264F77" w:rsidRDefault="00F27887" w:rsidP="00D1096E">
            <w:pPr>
              <w:rPr>
                <w:rFonts w:ascii="Tahoma" w:hAnsi="Tahoma" w:cs="Tahoma"/>
                <w:b/>
                <w:color w:val="FFFFFF" w:themeColor="background1"/>
                <w:sz w:val="24"/>
                <w:szCs w:val="24"/>
              </w:rPr>
            </w:pPr>
          </w:p>
        </w:tc>
        <w:tc>
          <w:tcPr>
            <w:tcW w:w="5518" w:type="dxa"/>
            <w:shd w:val="clear" w:color="auto" w:fill="61AEB5" w:themeFill="background2"/>
          </w:tcPr>
          <w:p w:rsidR="00F27887" w:rsidRPr="00264F77" w:rsidRDefault="00F27887" w:rsidP="00D1096E">
            <w:pPr>
              <w:rPr>
                <w:rFonts w:ascii="Tahoma" w:hAnsi="Tahoma" w:cs="Tahoma"/>
                <w:b/>
                <w:color w:val="FFFFFF" w:themeColor="background1"/>
                <w:sz w:val="24"/>
                <w:szCs w:val="24"/>
              </w:rPr>
            </w:pPr>
          </w:p>
        </w:tc>
      </w:tr>
      <w:tr w:rsidR="00270215" w:rsidRPr="00270215" w:rsidTr="00F322AC">
        <w:tc>
          <w:tcPr>
            <w:tcW w:w="4630" w:type="dxa"/>
            <w:shd w:val="clear" w:color="auto" w:fill="61AEB5" w:themeFill="background2"/>
          </w:tcPr>
          <w:p w:rsidR="00AA14DA" w:rsidRPr="00264F77" w:rsidRDefault="00AA14DA" w:rsidP="00D1096E">
            <w:pPr>
              <w:rPr>
                <w:rFonts w:ascii="Tahoma" w:hAnsi="Tahoma" w:cs="Tahoma"/>
                <w:b/>
                <w:color w:val="FFFFFF" w:themeColor="background1"/>
                <w:sz w:val="24"/>
                <w:szCs w:val="24"/>
              </w:rPr>
            </w:pPr>
            <w:r w:rsidRPr="00264F77">
              <w:rPr>
                <w:rFonts w:ascii="Tahoma" w:hAnsi="Tahoma" w:cs="Tahoma"/>
                <w:b/>
                <w:color w:val="FFFFFF" w:themeColor="background1"/>
                <w:sz w:val="24"/>
                <w:szCs w:val="24"/>
              </w:rPr>
              <w:t>ACTION</w:t>
            </w:r>
          </w:p>
        </w:tc>
        <w:tc>
          <w:tcPr>
            <w:tcW w:w="2805" w:type="dxa"/>
            <w:shd w:val="clear" w:color="auto" w:fill="61AEB5" w:themeFill="background2"/>
          </w:tcPr>
          <w:p w:rsidR="00AA14DA" w:rsidRPr="00264F77" w:rsidRDefault="00AA14DA" w:rsidP="00D1096E">
            <w:pPr>
              <w:rPr>
                <w:rFonts w:ascii="Tahoma" w:hAnsi="Tahoma" w:cs="Tahoma"/>
                <w:b/>
                <w:color w:val="FFFFFF" w:themeColor="background1"/>
                <w:sz w:val="24"/>
                <w:szCs w:val="24"/>
              </w:rPr>
            </w:pPr>
            <w:r w:rsidRPr="00264F77">
              <w:rPr>
                <w:rFonts w:ascii="Tahoma" w:hAnsi="Tahoma" w:cs="Tahoma"/>
                <w:b/>
                <w:color w:val="FFFFFF" w:themeColor="background1"/>
                <w:sz w:val="24"/>
                <w:szCs w:val="24"/>
              </w:rPr>
              <w:t>Timescale</w:t>
            </w:r>
          </w:p>
        </w:tc>
        <w:tc>
          <w:tcPr>
            <w:tcW w:w="1889" w:type="dxa"/>
            <w:shd w:val="clear" w:color="auto" w:fill="61AEB5" w:themeFill="background2"/>
          </w:tcPr>
          <w:p w:rsidR="00AA14DA" w:rsidRPr="00264F77" w:rsidRDefault="00AA14DA" w:rsidP="00D1096E">
            <w:pPr>
              <w:rPr>
                <w:rFonts w:ascii="Tahoma" w:hAnsi="Tahoma" w:cs="Tahoma"/>
                <w:b/>
                <w:color w:val="FFFFFF" w:themeColor="background1"/>
                <w:sz w:val="24"/>
                <w:szCs w:val="24"/>
              </w:rPr>
            </w:pPr>
            <w:r w:rsidRPr="00264F77">
              <w:rPr>
                <w:rFonts w:ascii="Tahoma" w:hAnsi="Tahoma" w:cs="Tahoma"/>
                <w:b/>
                <w:color w:val="FFFFFF" w:themeColor="background1"/>
                <w:sz w:val="24"/>
                <w:szCs w:val="24"/>
              </w:rPr>
              <w:t>Led by</w:t>
            </w:r>
          </w:p>
        </w:tc>
        <w:tc>
          <w:tcPr>
            <w:tcW w:w="5518" w:type="dxa"/>
            <w:shd w:val="clear" w:color="auto" w:fill="61AEB5" w:themeFill="background2"/>
          </w:tcPr>
          <w:p w:rsidR="00AA14DA" w:rsidRPr="00264F77" w:rsidRDefault="00AA14DA" w:rsidP="00D1096E">
            <w:pPr>
              <w:rPr>
                <w:rFonts w:ascii="Tahoma" w:hAnsi="Tahoma" w:cs="Tahoma"/>
                <w:b/>
                <w:color w:val="FFFFFF" w:themeColor="background1"/>
                <w:sz w:val="24"/>
                <w:szCs w:val="24"/>
              </w:rPr>
            </w:pPr>
            <w:r w:rsidRPr="00264F77">
              <w:rPr>
                <w:rFonts w:ascii="Tahoma" w:hAnsi="Tahoma" w:cs="Tahoma"/>
                <w:b/>
                <w:color w:val="FFFFFF" w:themeColor="background1"/>
                <w:sz w:val="24"/>
                <w:szCs w:val="24"/>
              </w:rPr>
              <w:t>Outcomes</w:t>
            </w:r>
          </w:p>
        </w:tc>
      </w:tr>
      <w:tr w:rsidR="00A9657A" w:rsidRPr="00270215" w:rsidTr="00F322AC">
        <w:tc>
          <w:tcPr>
            <w:tcW w:w="4630" w:type="dxa"/>
          </w:tcPr>
          <w:p w:rsidR="008616EE" w:rsidRPr="001F6750" w:rsidRDefault="001F6750" w:rsidP="001F6750">
            <w:pPr>
              <w:pStyle w:val="ListParagraph"/>
              <w:numPr>
                <w:ilvl w:val="0"/>
                <w:numId w:val="16"/>
              </w:numPr>
              <w:rPr>
                <w:rFonts w:ascii="Tahoma" w:hAnsi="Tahoma" w:cs="Tahoma"/>
                <w:b/>
                <w:noProof/>
                <w:color w:val="808080" w:themeColor="background1" w:themeShade="80"/>
                <w:sz w:val="24"/>
                <w:szCs w:val="24"/>
              </w:rPr>
            </w:pPr>
            <w:r>
              <w:rPr>
                <w:rFonts w:ascii="Tahoma" w:hAnsi="Tahoma" w:cs="Tahoma"/>
                <w:b/>
                <w:noProof/>
                <w:color w:val="808080" w:themeColor="background1" w:themeShade="80"/>
                <w:sz w:val="24"/>
                <w:szCs w:val="24"/>
              </w:rPr>
              <w:t xml:space="preserve">Preventing Crisis and Helping People to Stay Well. </w:t>
            </w:r>
            <w:r w:rsidRPr="001F6750">
              <w:rPr>
                <w:rFonts w:ascii="Tahoma" w:hAnsi="Tahoma" w:cs="Tahoma"/>
                <w:b/>
                <w:noProof/>
                <w:color w:val="808080" w:themeColor="background1" w:themeShade="80"/>
                <w:sz w:val="24"/>
                <w:szCs w:val="24"/>
              </w:rPr>
              <w:t xml:space="preserve"> </w:t>
            </w:r>
          </w:p>
        </w:tc>
        <w:tc>
          <w:tcPr>
            <w:tcW w:w="2805" w:type="dxa"/>
          </w:tcPr>
          <w:p w:rsidR="00A9657A" w:rsidRPr="00270215" w:rsidRDefault="00A9657A" w:rsidP="00D1096E">
            <w:pPr>
              <w:rPr>
                <w:rFonts w:ascii="Tahoma" w:hAnsi="Tahoma" w:cs="Tahoma"/>
                <w:color w:val="808080" w:themeColor="background1" w:themeShade="80"/>
                <w:sz w:val="24"/>
                <w:szCs w:val="24"/>
              </w:rPr>
            </w:pPr>
          </w:p>
        </w:tc>
        <w:tc>
          <w:tcPr>
            <w:tcW w:w="1889" w:type="dxa"/>
          </w:tcPr>
          <w:p w:rsidR="00A9657A" w:rsidRPr="00270215" w:rsidRDefault="00A9657A" w:rsidP="00D1096E">
            <w:pPr>
              <w:rPr>
                <w:rFonts w:ascii="Tahoma" w:hAnsi="Tahoma" w:cs="Tahoma"/>
                <w:color w:val="808080" w:themeColor="background1" w:themeShade="80"/>
                <w:sz w:val="24"/>
                <w:szCs w:val="24"/>
              </w:rPr>
            </w:pPr>
          </w:p>
        </w:tc>
        <w:tc>
          <w:tcPr>
            <w:tcW w:w="5518" w:type="dxa"/>
          </w:tcPr>
          <w:p w:rsidR="00A9657A" w:rsidRPr="00270215" w:rsidRDefault="00A9657A" w:rsidP="00D1096E">
            <w:pPr>
              <w:rPr>
                <w:rFonts w:ascii="Tahoma" w:hAnsi="Tahoma" w:cs="Tahoma"/>
                <w:color w:val="808080" w:themeColor="background1" w:themeShade="80"/>
                <w:sz w:val="24"/>
                <w:szCs w:val="24"/>
              </w:rPr>
            </w:pPr>
          </w:p>
        </w:tc>
      </w:tr>
      <w:tr w:rsidR="00A9657A" w:rsidRPr="00270215" w:rsidTr="00F322AC">
        <w:tc>
          <w:tcPr>
            <w:tcW w:w="4630" w:type="dxa"/>
          </w:tcPr>
          <w:p w:rsidR="00A9657A" w:rsidRDefault="00A9657A" w:rsidP="00A9657A">
            <w:pPr>
              <w:rPr>
                <w:rFonts w:ascii="Tahoma" w:hAnsi="Tahoma" w:cs="Tahoma"/>
                <w:noProof/>
                <w:color w:val="808080" w:themeColor="background1" w:themeShade="80"/>
                <w:sz w:val="24"/>
                <w:szCs w:val="24"/>
              </w:rPr>
            </w:pPr>
            <w:r w:rsidRPr="00A9657A">
              <w:rPr>
                <w:rFonts w:ascii="Tahoma" w:hAnsi="Tahoma" w:cs="Tahoma"/>
                <w:noProof/>
                <w:color w:val="808080" w:themeColor="background1" w:themeShade="80"/>
                <w:sz w:val="24"/>
                <w:szCs w:val="24"/>
              </w:rPr>
              <w:t>A1. Early intervention – protecting people whose circumstances make them vulnerable.</w:t>
            </w:r>
          </w:p>
          <w:p w:rsidR="001F6750" w:rsidRDefault="001F6750" w:rsidP="00A9657A">
            <w:pPr>
              <w:rPr>
                <w:rFonts w:ascii="Tahoma" w:hAnsi="Tahoma" w:cs="Tahoma"/>
                <w:noProof/>
                <w:color w:val="808080" w:themeColor="background1" w:themeShade="80"/>
                <w:sz w:val="24"/>
                <w:szCs w:val="24"/>
              </w:rPr>
            </w:pPr>
          </w:p>
          <w:p w:rsidR="0003398C" w:rsidRPr="006B1555" w:rsidRDefault="0003398C" w:rsidP="006B1555">
            <w:pPr>
              <w:rPr>
                <w:rFonts w:ascii="Tahoma" w:hAnsi="Tahoma" w:cs="Tahoma"/>
                <w:b/>
                <w:noProof/>
                <w:color w:val="808080" w:themeColor="background1" w:themeShade="80"/>
                <w:sz w:val="24"/>
                <w:szCs w:val="24"/>
              </w:rPr>
            </w:pPr>
            <w:r w:rsidRPr="006B1555">
              <w:rPr>
                <w:rFonts w:ascii="Tahoma" w:hAnsi="Tahoma" w:cs="Tahoma"/>
                <w:b/>
                <w:noProof/>
                <w:color w:val="808080" w:themeColor="background1" w:themeShade="80"/>
                <w:sz w:val="24"/>
                <w:szCs w:val="24"/>
              </w:rPr>
              <w:t>I statement – I will be protected in vulnerable circumstances</w:t>
            </w:r>
            <w:r w:rsidR="006B1555" w:rsidRPr="006B1555">
              <w:rPr>
                <w:rFonts w:ascii="Tahoma" w:hAnsi="Tahoma" w:cs="Tahoma"/>
                <w:b/>
                <w:noProof/>
                <w:color w:val="808080" w:themeColor="background1" w:themeShade="80"/>
                <w:sz w:val="24"/>
                <w:szCs w:val="24"/>
              </w:rPr>
              <w:t xml:space="preserve"> to prevent periods of mental health crisis wherever possible</w:t>
            </w:r>
            <w:r w:rsidRPr="006B1555">
              <w:rPr>
                <w:rFonts w:ascii="Tahoma" w:hAnsi="Tahoma" w:cs="Tahoma"/>
                <w:b/>
                <w:noProof/>
                <w:color w:val="808080" w:themeColor="background1" w:themeShade="80"/>
                <w:sz w:val="24"/>
                <w:szCs w:val="24"/>
              </w:rPr>
              <w:t xml:space="preserve">. </w:t>
            </w:r>
            <w:r w:rsidR="006B1555" w:rsidRPr="006B1555">
              <w:rPr>
                <w:rFonts w:ascii="Tahoma" w:hAnsi="Tahoma" w:cs="Tahoma"/>
                <w:b/>
                <w:noProof/>
                <w:color w:val="808080" w:themeColor="background1" w:themeShade="80"/>
                <w:sz w:val="24"/>
                <w:szCs w:val="24"/>
              </w:rPr>
              <w:t xml:space="preserve">My crisis care will prevent periods of crisis escalating and will take into consideration the wider determinants of mental health and my support needs in relation to sustained recovery, social inclusion and self-direction. </w:t>
            </w:r>
          </w:p>
        </w:tc>
        <w:tc>
          <w:tcPr>
            <w:tcW w:w="2805" w:type="dxa"/>
          </w:tcPr>
          <w:p w:rsidR="00A9657A" w:rsidRPr="00270215" w:rsidRDefault="00F82C74" w:rsidP="00CD0CAA">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As outlined in WOLVERHAMPTON MENTAL HEALTH RESILIENCE PLAN</w:t>
            </w:r>
            <w:r w:rsidR="00523DC1">
              <w:rPr>
                <w:rFonts w:ascii="Tahoma" w:hAnsi="Tahoma" w:cs="Tahoma"/>
                <w:color w:val="808080" w:themeColor="background1" w:themeShade="80"/>
                <w:sz w:val="24"/>
                <w:szCs w:val="24"/>
              </w:rPr>
              <w:t xml:space="preserve"> </w:t>
            </w:r>
          </w:p>
        </w:tc>
        <w:tc>
          <w:tcPr>
            <w:tcW w:w="1889" w:type="dxa"/>
          </w:tcPr>
          <w:p w:rsidR="00A9657A" w:rsidRPr="00270215" w:rsidRDefault="00F82C74" w:rsidP="00F82C74">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Sarah Fellows, Kathy Roper and Public Health Lead/s. </w:t>
            </w:r>
            <w:r w:rsidR="00523DC1">
              <w:rPr>
                <w:rFonts w:ascii="Tahoma" w:hAnsi="Tahoma" w:cs="Tahoma"/>
                <w:color w:val="808080" w:themeColor="background1" w:themeShade="80"/>
                <w:sz w:val="24"/>
                <w:szCs w:val="24"/>
              </w:rPr>
              <w:t>Monitored by Wolverhampton Mental Health Stakeholder Forum.</w:t>
            </w:r>
          </w:p>
        </w:tc>
        <w:tc>
          <w:tcPr>
            <w:tcW w:w="5518" w:type="dxa"/>
          </w:tcPr>
          <w:p w:rsidR="00523DC1" w:rsidRDefault="00523DC1" w:rsidP="00523DC1">
            <w:pPr>
              <w:rPr>
                <w:rFonts w:ascii="Tahoma" w:hAnsi="Tahoma" w:cs="Tahoma"/>
                <w:color w:val="808080" w:themeColor="background1" w:themeShade="80"/>
                <w:sz w:val="24"/>
                <w:szCs w:val="24"/>
              </w:rPr>
            </w:pPr>
            <w:r w:rsidRPr="00523DC1">
              <w:rPr>
                <w:rFonts w:ascii="Tahoma" w:hAnsi="Tahoma" w:cs="Tahoma"/>
                <w:color w:val="808080" w:themeColor="background1" w:themeShade="80"/>
                <w:sz w:val="24"/>
                <w:szCs w:val="24"/>
              </w:rPr>
              <w:t>As outlined in WOLVERHAMPTON MENTAL HEALTH RESILIENCE PLAN INCLUDING:</w:t>
            </w:r>
          </w:p>
          <w:p w:rsidR="00523DC1" w:rsidRPr="00523DC1" w:rsidRDefault="00523DC1" w:rsidP="00523DC1">
            <w:pPr>
              <w:pStyle w:val="ListParagraph"/>
              <w:numPr>
                <w:ilvl w:val="0"/>
                <w:numId w:val="11"/>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Data Collation re-fresh across agencies to inform </w:t>
            </w:r>
            <w:r w:rsidRPr="00523DC1">
              <w:rPr>
                <w:rFonts w:ascii="Tahoma" w:hAnsi="Tahoma" w:cs="Tahoma"/>
                <w:color w:val="808080" w:themeColor="background1" w:themeShade="80"/>
                <w:sz w:val="24"/>
                <w:szCs w:val="24"/>
              </w:rPr>
              <w:t xml:space="preserve">Needs Assessment and EIA </w:t>
            </w:r>
            <w:r>
              <w:rPr>
                <w:rFonts w:ascii="Tahoma" w:hAnsi="Tahoma" w:cs="Tahoma"/>
                <w:color w:val="808080" w:themeColor="background1" w:themeShade="80"/>
                <w:sz w:val="24"/>
                <w:szCs w:val="24"/>
              </w:rPr>
              <w:t>and re-fresh of mental health</w:t>
            </w:r>
            <w:r w:rsidR="00FC57B8">
              <w:rPr>
                <w:rFonts w:ascii="Tahoma" w:hAnsi="Tahoma" w:cs="Tahoma"/>
                <w:color w:val="808080" w:themeColor="background1" w:themeShade="80"/>
                <w:sz w:val="24"/>
                <w:szCs w:val="24"/>
              </w:rPr>
              <w:t xml:space="preserve"> elements of</w:t>
            </w:r>
            <w:r>
              <w:rPr>
                <w:rFonts w:ascii="Tahoma" w:hAnsi="Tahoma" w:cs="Tahoma"/>
                <w:color w:val="808080" w:themeColor="background1" w:themeShade="80"/>
                <w:sz w:val="24"/>
                <w:szCs w:val="24"/>
              </w:rPr>
              <w:t xml:space="preserve"> </w:t>
            </w:r>
            <w:r w:rsidRPr="00523DC1">
              <w:rPr>
                <w:rFonts w:ascii="Tahoma" w:hAnsi="Tahoma" w:cs="Tahoma"/>
                <w:color w:val="808080" w:themeColor="background1" w:themeShade="80"/>
                <w:sz w:val="24"/>
                <w:szCs w:val="24"/>
              </w:rPr>
              <w:t>JNSA</w:t>
            </w:r>
            <w:r>
              <w:rPr>
                <w:rFonts w:ascii="Tahoma" w:hAnsi="Tahoma" w:cs="Tahoma"/>
                <w:color w:val="808080" w:themeColor="background1" w:themeShade="80"/>
                <w:sz w:val="24"/>
                <w:szCs w:val="24"/>
              </w:rPr>
              <w:t>.</w:t>
            </w:r>
          </w:p>
          <w:p w:rsidR="00906E8F" w:rsidRDefault="006C4F08" w:rsidP="00523DC1">
            <w:pPr>
              <w:pStyle w:val="ListParagraph"/>
              <w:numPr>
                <w:ilvl w:val="0"/>
                <w:numId w:val="11"/>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Development of </w:t>
            </w:r>
            <w:r w:rsidR="00523DC1">
              <w:rPr>
                <w:rFonts w:ascii="Tahoma" w:hAnsi="Tahoma" w:cs="Tahoma"/>
                <w:color w:val="808080" w:themeColor="background1" w:themeShade="80"/>
                <w:sz w:val="24"/>
                <w:szCs w:val="24"/>
              </w:rPr>
              <w:t>MENTAL HEALTH PRIMARY CARE PATHWAYS.</w:t>
            </w:r>
          </w:p>
          <w:p w:rsidR="00523DC1" w:rsidRPr="00F82C74" w:rsidRDefault="00523DC1" w:rsidP="00523DC1">
            <w:pPr>
              <w:pStyle w:val="ListParagraph"/>
              <w:numPr>
                <w:ilvl w:val="0"/>
                <w:numId w:val="11"/>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Deliver</w:t>
            </w:r>
            <w:r w:rsidR="006C4F08">
              <w:rPr>
                <w:rFonts w:ascii="Tahoma" w:hAnsi="Tahoma" w:cs="Tahoma"/>
                <w:color w:val="808080" w:themeColor="background1" w:themeShade="80"/>
                <w:sz w:val="24"/>
                <w:szCs w:val="24"/>
              </w:rPr>
              <w:t>y of out puts</w:t>
            </w:r>
            <w:r>
              <w:rPr>
                <w:rFonts w:ascii="Tahoma" w:hAnsi="Tahoma" w:cs="Tahoma"/>
                <w:color w:val="808080" w:themeColor="background1" w:themeShade="80"/>
                <w:sz w:val="24"/>
                <w:szCs w:val="24"/>
              </w:rPr>
              <w:t xml:space="preserve"> regarding the wider determinants of mental health</w:t>
            </w:r>
            <w:r w:rsidR="006C4F08">
              <w:rPr>
                <w:rFonts w:ascii="Tahoma" w:hAnsi="Tahoma" w:cs="Tahoma"/>
                <w:color w:val="808080" w:themeColor="background1" w:themeShade="80"/>
                <w:sz w:val="24"/>
                <w:szCs w:val="24"/>
              </w:rPr>
              <w:t xml:space="preserve"> (as outlined in attached plan)</w:t>
            </w:r>
            <w:r>
              <w:rPr>
                <w:rFonts w:ascii="Tahoma" w:hAnsi="Tahoma" w:cs="Tahoma"/>
                <w:color w:val="808080" w:themeColor="background1" w:themeShade="80"/>
                <w:sz w:val="24"/>
                <w:szCs w:val="24"/>
              </w:rPr>
              <w:t xml:space="preserve">. </w:t>
            </w:r>
          </w:p>
          <w:p w:rsidR="006C4F08" w:rsidRPr="006C4F08" w:rsidRDefault="00523DC1" w:rsidP="006C4F08">
            <w:pPr>
              <w:pStyle w:val="ListParagraph"/>
              <w:numPr>
                <w:ilvl w:val="0"/>
                <w:numId w:val="11"/>
              </w:numPr>
              <w:rPr>
                <w:rFonts w:ascii="Tahoma" w:hAnsi="Tahoma" w:cs="Tahoma"/>
                <w:color w:val="808080" w:themeColor="background1" w:themeShade="80"/>
                <w:sz w:val="24"/>
                <w:szCs w:val="24"/>
              </w:rPr>
            </w:pPr>
            <w:r w:rsidRPr="006C4F08">
              <w:rPr>
                <w:rFonts w:ascii="Tahoma" w:hAnsi="Tahoma" w:cs="Tahoma"/>
                <w:color w:val="808080" w:themeColor="background1" w:themeShade="80"/>
                <w:sz w:val="24"/>
                <w:szCs w:val="24"/>
              </w:rPr>
              <w:t>Community Development work to engage / support vulnerable groups</w:t>
            </w:r>
            <w:r w:rsidR="006C4F08">
              <w:t xml:space="preserve"> </w:t>
            </w:r>
            <w:r w:rsidR="006C4F08" w:rsidRPr="006C4F08">
              <w:rPr>
                <w:rFonts w:ascii="Tahoma" w:hAnsi="Tahoma" w:cs="Tahoma"/>
                <w:color w:val="808080" w:themeColor="background1" w:themeShade="80"/>
                <w:sz w:val="24"/>
                <w:szCs w:val="24"/>
              </w:rPr>
              <w:t xml:space="preserve">(as outlined in attached plan). </w:t>
            </w:r>
          </w:p>
          <w:p w:rsidR="006C4F08" w:rsidRPr="006C4F08" w:rsidRDefault="006C4F08" w:rsidP="006C4F08">
            <w:pPr>
              <w:pStyle w:val="ListParagraph"/>
              <w:numPr>
                <w:ilvl w:val="0"/>
                <w:numId w:val="11"/>
              </w:numPr>
              <w:rPr>
                <w:rFonts w:ascii="Tahoma" w:hAnsi="Tahoma" w:cs="Tahoma"/>
                <w:color w:val="808080" w:themeColor="background1" w:themeShade="80"/>
                <w:sz w:val="24"/>
                <w:szCs w:val="24"/>
              </w:rPr>
            </w:pPr>
            <w:r w:rsidRPr="006C4F08">
              <w:rPr>
                <w:rFonts w:ascii="Tahoma" w:hAnsi="Tahoma" w:cs="Tahoma"/>
                <w:color w:val="808080" w:themeColor="background1" w:themeShade="80"/>
                <w:sz w:val="24"/>
                <w:szCs w:val="24"/>
              </w:rPr>
              <w:t xml:space="preserve">Delivery of </w:t>
            </w:r>
            <w:r w:rsidR="00523DC1" w:rsidRPr="006C4F08">
              <w:rPr>
                <w:rFonts w:ascii="Tahoma" w:hAnsi="Tahoma" w:cs="Tahoma"/>
                <w:color w:val="808080" w:themeColor="background1" w:themeShade="80"/>
                <w:sz w:val="24"/>
                <w:szCs w:val="24"/>
              </w:rPr>
              <w:t>Mental Health Promotion</w:t>
            </w:r>
            <w:r w:rsidRPr="006C4F08">
              <w:rPr>
                <w:rFonts w:ascii="Tahoma" w:hAnsi="Tahoma" w:cs="Tahoma"/>
                <w:color w:val="808080" w:themeColor="background1" w:themeShade="80"/>
                <w:sz w:val="24"/>
                <w:szCs w:val="24"/>
              </w:rPr>
              <w:t xml:space="preserve"> campaigns (as outlined in attached plan). </w:t>
            </w:r>
          </w:p>
          <w:p w:rsidR="00906E8F" w:rsidRPr="00653E4B" w:rsidRDefault="00653E4B" w:rsidP="00F82C74">
            <w:pPr>
              <w:pStyle w:val="ListParagraph"/>
              <w:numPr>
                <w:ilvl w:val="0"/>
                <w:numId w:val="11"/>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Delivery of </w:t>
            </w:r>
            <w:r w:rsidR="00523DC1" w:rsidRPr="00653E4B">
              <w:rPr>
                <w:rFonts w:ascii="Tahoma" w:hAnsi="Tahoma" w:cs="Tahoma"/>
                <w:color w:val="808080" w:themeColor="background1" w:themeShade="80"/>
                <w:sz w:val="24"/>
                <w:szCs w:val="24"/>
              </w:rPr>
              <w:t xml:space="preserve">Crisis CPA </w:t>
            </w:r>
            <w:r w:rsidR="00906E8F" w:rsidRPr="00653E4B">
              <w:rPr>
                <w:rFonts w:ascii="Tahoma" w:hAnsi="Tahoma" w:cs="Tahoma"/>
                <w:color w:val="808080" w:themeColor="background1" w:themeShade="80"/>
                <w:sz w:val="24"/>
                <w:szCs w:val="24"/>
              </w:rPr>
              <w:t xml:space="preserve">Plans. </w:t>
            </w:r>
          </w:p>
          <w:p w:rsidR="00906E8F" w:rsidRDefault="00653E4B" w:rsidP="00653E4B">
            <w:pPr>
              <w:pStyle w:val="ListParagraph"/>
              <w:numPr>
                <w:ilvl w:val="0"/>
                <w:numId w:val="11"/>
              </w:numPr>
              <w:rPr>
                <w:rFonts w:ascii="Tahoma" w:hAnsi="Tahoma" w:cs="Tahoma"/>
                <w:color w:val="808080" w:themeColor="background1" w:themeShade="80"/>
                <w:sz w:val="24"/>
                <w:szCs w:val="24"/>
              </w:rPr>
            </w:pPr>
            <w:r w:rsidRPr="00653E4B">
              <w:rPr>
                <w:rFonts w:ascii="Tahoma" w:hAnsi="Tahoma" w:cs="Tahoma"/>
                <w:color w:val="808080" w:themeColor="background1" w:themeShade="80"/>
                <w:sz w:val="24"/>
                <w:szCs w:val="24"/>
              </w:rPr>
              <w:t xml:space="preserve">Delivery of </w:t>
            </w:r>
            <w:r w:rsidR="00523DC1">
              <w:rPr>
                <w:rFonts w:ascii="Tahoma" w:hAnsi="Tahoma" w:cs="Tahoma"/>
                <w:color w:val="808080" w:themeColor="background1" w:themeShade="80"/>
                <w:sz w:val="24"/>
                <w:szCs w:val="24"/>
              </w:rPr>
              <w:t>Suicide Prevention training across providers/ agencies</w:t>
            </w:r>
            <w:r w:rsidR="00906E8F" w:rsidRPr="00F82C74">
              <w:rPr>
                <w:rFonts w:ascii="Tahoma" w:hAnsi="Tahoma" w:cs="Tahoma"/>
                <w:color w:val="808080" w:themeColor="background1" w:themeShade="80"/>
                <w:sz w:val="24"/>
                <w:szCs w:val="24"/>
              </w:rPr>
              <w:t xml:space="preserve">. </w:t>
            </w:r>
          </w:p>
          <w:p w:rsidR="00D325AF" w:rsidRDefault="00D325AF" w:rsidP="00D325AF">
            <w:pPr>
              <w:pStyle w:val="ListParagraph"/>
              <w:numPr>
                <w:ilvl w:val="0"/>
                <w:numId w:val="11"/>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Delivery of </w:t>
            </w:r>
            <w:r w:rsidRPr="00D325AF">
              <w:rPr>
                <w:rFonts w:ascii="Tahoma" w:hAnsi="Tahoma" w:cs="Tahoma"/>
                <w:color w:val="808080" w:themeColor="background1" w:themeShade="80"/>
                <w:sz w:val="24"/>
                <w:szCs w:val="24"/>
              </w:rPr>
              <w:t xml:space="preserve">WOLVERHAMPTON MENTAL HEALTH INTEGRATED URGENT CARE PATHWAY.  </w:t>
            </w:r>
          </w:p>
          <w:p w:rsidR="00D325AF" w:rsidRDefault="00D325AF" w:rsidP="00D325AF">
            <w:pPr>
              <w:pStyle w:val="ListParagraph"/>
              <w:numPr>
                <w:ilvl w:val="0"/>
                <w:numId w:val="11"/>
              </w:numPr>
              <w:rPr>
                <w:rFonts w:ascii="Tahoma" w:hAnsi="Tahoma" w:cs="Tahoma"/>
                <w:color w:val="808080" w:themeColor="background1" w:themeShade="80"/>
                <w:sz w:val="24"/>
                <w:szCs w:val="24"/>
              </w:rPr>
            </w:pPr>
            <w:r w:rsidRPr="00D325AF">
              <w:rPr>
                <w:rFonts w:ascii="Tahoma" w:hAnsi="Tahoma" w:cs="Tahoma"/>
                <w:color w:val="808080" w:themeColor="background1" w:themeShade="80"/>
                <w:sz w:val="24"/>
                <w:szCs w:val="24"/>
              </w:rPr>
              <w:lastRenderedPageBreak/>
              <w:t xml:space="preserve">Delivery of WOLVERHAMPTON MENTAL HEALTH INTEGRATED </w:t>
            </w:r>
            <w:r>
              <w:rPr>
                <w:rFonts w:ascii="Tahoma" w:hAnsi="Tahoma" w:cs="Tahoma"/>
                <w:color w:val="808080" w:themeColor="background1" w:themeShade="80"/>
                <w:sz w:val="24"/>
                <w:szCs w:val="24"/>
              </w:rPr>
              <w:t xml:space="preserve">PLANNED </w:t>
            </w:r>
            <w:r w:rsidRPr="00D325AF">
              <w:rPr>
                <w:rFonts w:ascii="Tahoma" w:hAnsi="Tahoma" w:cs="Tahoma"/>
                <w:color w:val="808080" w:themeColor="background1" w:themeShade="80"/>
                <w:sz w:val="24"/>
                <w:szCs w:val="24"/>
              </w:rPr>
              <w:t xml:space="preserve">CARE PATHWAY.  </w:t>
            </w:r>
          </w:p>
          <w:p w:rsidR="003525C6" w:rsidRDefault="003525C6" w:rsidP="00D325AF">
            <w:pPr>
              <w:pStyle w:val="ListParagraph"/>
              <w:numPr>
                <w:ilvl w:val="0"/>
                <w:numId w:val="11"/>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Align with HeadStart Wolverhampton and resilience training, self-efficacy and locus of control.</w:t>
            </w:r>
          </w:p>
          <w:p w:rsidR="009A1088" w:rsidRPr="009A1088" w:rsidRDefault="009A1088" w:rsidP="009A1088">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Resilience Plan to be refreshed in light of Suicide Prevention survey </w:t>
            </w:r>
            <w:r w:rsidRPr="009A1088">
              <w:rPr>
                <w:rFonts w:ascii="Tahoma" w:hAnsi="Tahoma" w:cs="Tahoma"/>
                <w:b/>
                <w:color w:val="808080" w:themeColor="background1" w:themeShade="80"/>
                <w:sz w:val="24"/>
                <w:szCs w:val="24"/>
              </w:rPr>
              <w:t>– DECEMBER 2015.</w:t>
            </w:r>
            <w:r>
              <w:rPr>
                <w:rFonts w:ascii="Tahoma" w:hAnsi="Tahoma" w:cs="Tahoma"/>
                <w:color w:val="808080" w:themeColor="background1" w:themeShade="80"/>
                <w:sz w:val="24"/>
                <w:szCs w:val="24"/>
              </w:rPr>
              <w:t xml:space="preserve"> </w:t>
            </w:r>
          </w:p>
          <w:p w:rsidR="00444D12" w:rsidRPr="00444D12" w:rsidRDefault="00444D12" w:rsidP="00444D12">
            <w:pPr>
              <w:rPr>
                <w:rFonts w:ascii="Tahoma" w:hAnsi="Tahoma" w:cs="Tahoma"/>
                <w:color w:val="808080" w:themeColor="background1" w:themeShade="80"/>
                <w:sz w:val="24"/>
                <w:szCs w:val="24"/>
              </w:rPr>
            </w:pPr>
          </w:p>
        </w:tc>
      </w:tr>
      <w:tr w:rsidR="00AA14DA" w:rsidRPr="00270215" w:rsidTr="00F322AC">
        <w:tc>
          <w:tcPr>
            <w:tcW w:w="4630" w:type="dxa"/>
          </w:tcPr>
          <w:p w:rsidR="00AA14DA" w:rsidRPr="001F6750" w:rsidRDefault="001F6750" w:rsidP="001F6750">
            <w:pPr>
              <w:pStyle w:val="ListParagraph"/>
              <w:numPr>
                <w:ilvl w:val="0"/>
                <w:numId w:val="16"/>
              </w:numPr>
              <w:rPr>
                <w:rFonts w:ascii="Tahoma" w:hAnsi="Tahoma" w:cs="Tahoma"/>
                <w:color w:val="808080" w:themeColor="background1" w:themeShade="80"/>
                <w:sz w:val="24"/>
                <w:szCs w:val="24"/>
              </w:rPr>
            </w:pPr>
            <w:r>
              <w:rPr>
                <w:rFonts w:ascii="Tahoma" w:hAnsi="Tahoma" w:cs="Tahoma"/>
                <w:b/>
                <w:color w:val="808080" w:themeColor="background1" w:themeShade="80"/>
                <w:sz w:val="24"/>
                <w:szCs w:val="24"/>
              </w:rPr>
              <w:lastRenderedPageBreak/>
              <w:t>Values based care and support</w:t>
            </w:r>
            <w:r w:rsidR="00630423" w:rsidRPr="001F6750">
              <w:rPr>
                <w:rFonts w:ascii="Tahoma" w:hAnsi="Tahoma" w:cs="Tahoma"/>
                <w:b/>
                <w:color w:val="808080" w:themeColor="background1" w:themeShade="80"/>
                <w:sz w:val="24"/>
                <w:szCs w:val="24"/>
              </w:rPr>
              <w:t>.</w:t>
            </w:r>
          </w:p>
        </w:tc>
        <w:tc>
          <w:tcPr>
            <w:tcW w:w="2805" w:type="dxa"/>
          </w:tcPr>
          <w:p w:rsidR="00AA14DA" w:rsidRPr="00270215" w:rsidRDefault="00AA14DA" w:rsidP="00D1096E">
            <w:pPr>
              <w:rPr>
                <w:rFonts w:ascii="Tahoma" w:hAnsi="Tahoma" w:cs="Tahoma"/>
                <w:color w:val="808080" w:themeColor="background1" w:themeShade="80"/>
                <w:sz w:val="24"/>
                <w:szCs w:val="24"/>
              </w:rPr>
            </w:pPr>
          </w:p>
        </w:tc>
        <w:tc>
          <w:tcPr>
            <w:tcW w:w="1889" w:type="dxa"/>
          </w:tcPr>
          <w:p w:rsidR="00AA14DA" w:rsidRPr="00270215" w:rsidRDefault="00AA14DA" w:rsidP="00D1096E">
            <w:pPr>
              <w:rPr>
                <w:rFonts w:ascii="Tahoma" w:hAnsi="Tahoma" w:cs="Tahoma"/>
                <w:color w:val="808080" w:themeColor="background1" w:themeShade="80"/>
                <w:sz w:val="24"/>
                <w:szCs w:val="24"/>
              </w:rPr>
            </w:pPr>
          </w:p>
        </w:tc>
        <w:tc>
          <w:tcPr>
            <w:tcW w:w="5518" w:type="dxa"/>
          </w:tcPr>
          <w:p w:rsidR="00AA14DA" w:rsidRPr="00270215" w:rsidRDefault="00AA14DA" w:rsidP="00D1096E">
            <w:pPr>
              <w:rPr>
                <w:rFonts w:ascii="Tahoma" w:hAnsi="Tahoma" w:cs="Tahoma"/>
                <w:color w:val="808080" w:themeColor="background1" w:themeShade="80"/>
                <w:sz w:val="24"/>
                <w:szCs w:val="24"/>
              </w:rPr>
            </w:pPr>
          </w:p>
        </w:tc>
      </w:tr>
      <w:tr w:rsidR="005F03F0" w:rsidRPr="00270215" w:rsidTr="00F322AC">
        <w:tc>
          <w:tcPr>
            <w:tcW w:w="4630" w:type="dxa"/>
          </w:tcPr>
          <w:p w:rsidR="005F03F0" w:rsidRDefault="005F03F0" w:rsidP="00630423">
            <w:pPr>
              <w:rPr>
                <w:rFonts w:ascii="Tahoma" w:hAnsi="Tahoma" w:cs="Tahoma"/>
                <w:color w:val="808080" w:themeColor="background1" w:themeShade="80"/>
                <w:sz w:val="24"/>
                <w:szCs w:val="24"/>
              </w:rPr>
            </w:pPr>
            <w:r w:rsidRPr="005F03F0">
              <w:rPr>
                <w:rFonts w:ascii="Tahoma" w:hAnsi="Tahoma" w:cs="Tahoma"/>
                <w:color w:val="808080" w:themeColor="background1" w:themeShade="80"/>
                <w:sz w:val="24"/>
                <w:szCs w:val="24"/>
              </w:rPr>
              <w:t>B1. People in crisis are vulnerable and must be kept safe, have their needs met appropriately and be helped to achieve recovery.</w:t>
            </w:r>
          </w:p>
          <w:p w:rsidR="005F03F0" w:rsidRDefault="005F03F0" w:rsidP="00630423">
            <w:pPr>
              <w:rPr>
                <w:rFonts w:ascii="Tahoma" w:hAnsi="Tahoma" w:cs="Tahoma"/>
                <w:color w:val="808080" w:themeColor="background1" w:themeShade="80"/>
                <w:sz w:val="24"/>
                <w:szCs w:val="24"/>
              </w:rPr>
            </w:pPr>
            <w:r w:rsidRPr="005F03F0">
              <w:rPr>
                <w:rFonts w:ascii="Tahoma" w:hAnsi="Tahoma" w:cs="Tahoma"/>
                <w:color w:val="808080" w:themeColor="background1" w:themeShade="80"/>
                <w:sz w:val="24"/>
                <w:szCs w:val="24"/>
              </w:rPr>
              <w:t>B2. Equality of access.</w:t>
            </w:r>
          </w:p>
          <w:p w:rsidR="00F322AC" w:rsidRDefault="00F322AC" w:rsidP="00630423">
            <w:pPr>
              <w:rPr>
                <w:rFonts w:ascii="Tahoma" w:hAnsi="Tahoma" w:cs="Tahoma"/>
                <w:color w:val="808080" w:themeColor="background1" w:themeShade="80"/>
                <w:sz w:val="24"/>
                <w:szCs w:val="24"/>
              </w:rPr>
            </w:pPr>
            <w:r w:rsidRPr="00F322AC">
              <w:rPr>
                <w:rFonts w:ascii="Tahoma" w:hAnsi="Tahoma" w:cs="Tahoma"/>
                <w:color w:val="808080" w:themeColor="background1" w:themeShade="80"/>
                <w:sz w:val="24"/>
                <w:szCs w:val="24"/>
              </w:rPr>
              <w:t>B3. Access and new models of working for children and young people.</w:t>
            </w:r>
          </w:p>
          <w:p w:rsidR="005F03F0" w:rsidRDefault="005F03F0" w:rsidP="00630423">
            <w:pPr>
              <w:rPr>
                <w:rFonts w:ascii="Tahoma" w:hAnsi="Tahoma" w:cs="Tahoma"/>
                <w:color w:val="808080" w:themeColor="background1" w:themeShade="80"/>
                <w:sz w:val="24"/>
                <w:szCs w:val="24"/>
              </w:rPr>
            </w:pPr>
            <w:r w:rsidRPr="005F03F0">
              <w:rPr>
                <w:rFonts w:ascii="Tahoma" w:hAnsi="Tahoma" w:cs="Tahoma"/>
                <w:color w:val="808080" w:themeColor="background1" w:themeShade="80"/>
                <w:sz w:val="24"/>
                <w:szCs w:val="24"/>
              </w:rPr>
              <w:t>B4. All staff should have the right skills and training to respond to mental health crises appropriately.</w:t>
            </w:r>
          </w:p>
          <w:p w:rsidR="005F03F0" w:rsidRDefault="005F03F0" w:rsidP="00630423">
            <w:pPr>
              <w:rPr>
                <w:rFonts w:ascii="Tahoma" w:hAnsi="Tahoma" w:cs="Tahoma"/>
                <w:color w:val="808080" w:themeColor="background1" w:themeShade="80"/>
                <w:sz w:val="24"/>
                <w:szCs w:val="24"/>
              </w:rPr>
            </w:pPr>
            <w:r w:rsidRPr="005F03F0">
              <w:rPr>
                <w:rFonts w:ascii="Tahoma" w:hAnsi="Tahoma" w:cs="Tahoma"/>
                <w:color w:val="808080" w:themeColor="background1" w:themeShade="80"/>
                <w:sz w:val="24"/>
                <w:szCs w:val="24"/>
              </w:rPr>
              <w:t>B8. People in crisis should expect that statutory services share essential ‘need to know’ information about their needs.</w:t>
            </w:r>
          </w:p>
          <w:p w:rsidR="0096143F" w:rsidRPr="0096143F" w:rsidRDefault="0096143F" w:rsidP="0096143F">
            <w:pPr>
              <w:rPr>
                <w:rFonts w:ascii="Tahoma" w:hAnsi="Tahoma" w:cs="Tahoma"/>
                <w:color w:val="808080" w:themeColor="background1" w:themeShade="80"/>
                <w:sz w:val="24"/>
                <w:szCs w:val="24"/>
              </w:rPr>
            </w:pPr>
            <w:r w:rsidRPr="0096143F">
              <w:rPr>
                <w:rFonts w:ascii="Tahoma" w:hAnsi="Tahoma" w:cs="Tahoma"/>
                <w:color w:val="808080" w:themeColor="background1" w:themeShade="80"/>
                <w:sz w:val="24"/>
                <w:szCs w:val="24"/>
              </w:rPr>
              <w:t>C1. People in crisis should expect local mental health services to meet their needs appropriately at all times.</w:t>
            </w:r>
          </w:p>
          <w:p w:rsidR="0096143F" w:rsidRDefault="0096143F" w:rsidP="0096143F">
            <w:pPr>
              <w:rPr>
                <w:rFonts w:ascii="Tahoma" w:hAnsi="Tahoma" w:cs="Tahoma"/>
                <w:color w:val="808080" w:themeColor="background1" w:themeShade="80"/>
                <w:sz w:val="24"/>
                <w:szCs w:val="24"/>
              </w:rPr>
            </w:pPr>
            <w:r w:rsidRPr="0096143F">
              <w:rPr>
                <w:rFonts w:ascii="Tahoma" w:hAnsi="Tahoma" w:cs="Tahoma"/>
                <w:color w:val="808080" w:themeColor="background1" w:themeShade="80"/>
                <w:sz w:val="24"/>
                <w:szCs w:val="24"/>
              </w:rPr>
              <w:t>C2. People in crisis should expect that the services and quality of care they receive are subject to systematic review, regulation and reporting.</w:t>
            </w:r>
          </w:p>
          <w:p w:rsidR="0003398C" w:rsidRDefault="0003398C" w:rsidP="0096143F">
            <w:pPr>
              <w:rPr>
                <w:rFonts w:ascii="Tahoma" w:hAnsi="Tahoma" w:cs="Tahoma"/>
                <w:color w:val="808080" w:themeColor="background1" w:themeShade="80"/>
                <w:sz w:val="24"/>
                <w:szCs w:val="24"/>
              </w:rPr>
            </w:pPr>
          </w:p>
          <w:p w:rsidR="0003398C" w:rsidRDefault="0003398C" w:rsidP="0096143F">
            <w:pPr>
              <w:rPr>
                <w:rFonts w:ascii="Tahoma" w:hAnsi="Tahoma" w:cs="Tahoma"/>
                <w:color w:val="808080" w:themeColor="background1" w:themeShade="80"/>
                <w:sz w:val="24"/>
                <w:szCs w:val="24"/>
              </w:rPr>
            </w:pPr>
          </w:p>
          <w:p w:rsidR="0003398C" w:rsidRDefault="0003398C" w:rsidP="0096143F">
            <w:pPr>
              <w:rPr>
                <w:rFonts w:ascii="Tahoma" w:hAnsi="Tahoma" w:cs="Tahoma"/>
                <w:color w:val="808080" w:themeColor="background1" w:themeShade="80"/>
                <w:sz w:val="24"/>
                <w:szCs w:val="24"/>
              </w:rPr>
            </w:pPr>
          </w:p>
          <w:p w:rsidR="006B1555" w:rsidRPr="001F149E" w:rsidRDefault="0003398C" w:rsidP="006B1555">
            <w:pPr>
              <w:rPr>
                <w:rFonts w:ascii="Tahoma" w:hAnsi="Tahoma" w:cs="Tahoma"/>
                <w:b/>
                <w:color w:val="808080" w:themeColor="background1" w:themeShade="80"/>
                <w:sz w:val="24"/>
                <w:szCs w:val="24"/>
              </w:rPr>
            </w:pPr>
            <w:r w:rsidRPr="001F149E">
              <w:rPr>
                <w:rFonts w:ascii="Tahoma" w:hAnsi="Tahoma" w:cs="Tahoma"/>
                <w:b/>
                <w:color w:val="808080" w:themeColor="background1" w:themeShade="80"/>
                <w:sz w:val="24"/>
                <w:szCs w:val="24"/>
              </w:rPr>
              <w:t>I statement – I will be supported b</w:t>
            </w:r>
            <w:r w:rsidR="001F149E" w:rsidRPr="001F149E">
              <w:rPr>
                <w:rFonts w:ascii="Tahoma" w:hAnsi="Tahoma" w:cs="Tahoma"/>
                <w:b/>
                <w:color w:val="808080" w:themeColor="background1" w:themeShade="80"/>
                <w:sz w:val="24"/>
                <w:szCs w:val="24"/>
              </w:rPr>
              <w:t>y</w:t>
            </w:r>
            <w:r w:rsidRPr="001F149E">
              <w:rPr>
                <w:rFonts w:ascii="Tahoma" w:hAnsi="Tahoma" w:cs="Tahoma"/>
                <w:b/>
                <w:color w:val="808080" w:themeColor="background1" w:themeShade="80"/>
                <w:sz w:val="24"/>
                <w:szCs w:val="24"/>
              </w:rPr>
              <w:t xml:space="preserve"> professional, skilled and compassionate staff</w:t>
            </w:r>
            <w:r w:rsidR="001F149E" w:rsidRPr="001F149E">
              <w:rPr>
                <w:rFonts w:ascii="Tahoma" w:hAnsi="Tahoma" w:cs="Tahoma"/>
                <w:b/>
                <w:color w:val="808080" w:themeColor="background1" w:themeShade="80"/>
                <w:sz w:val="24"/>
                <w:szCs w:val="24"/>
              </w:rPr>
              <w:t xml:space="preserve"> if I experience a period of mental health crisis. </w:t>
            </w:r>
            <w:r w:rsidR="006B1555">
              <w:rPr>
                <w:rFonts w:ascii="Tahoma" w:hAnsi="Tahoma" w:cs="Tahoma"/>
                <w:b/>
                <w:color w:val="808080" w:themeColor="background1" w:themeShade="80"/>
                <w:sz w:val="24"/>
                <w:szCs w:val="24"/>
              </w:rPr>
              <w:t xml:space="preserve">Consideration will be given to my personal and unique circumstances and needs. </w:t>
            </w:r>
            <w:r w:rsidR="001F149E">
              <w:rPr>
                <w:rFonts w:ascii="Tahoma" w:hAnsi="Tahoma" w:cs="Tahoma"/>
                <w:b/>
                <w:color w:val="808080" w:themeColor="background1" w:themeShade="80"/>
                <w:sz w:val="24"/>
                <w:szCs w:val="24"/>
              </w:rPr>
              <w:t xml:space="preserve">Integrated care pathways will support my individual needs to deliver timely interventions with sound clinical </w:t>
            </w:r>
            <w:r w:rsidR="006B1555">
              <w:rPr>
                <w:rFonts w:ascii="Tahoma" w:hAnsi="Tahoma" w:cs="Tahoma"/>
                <w:b/>
                <w:color w:val="808080" w:themeColor="background1" w:themeShade="80"/>
                <w:sz w:val="24"/>
                <w:szCs w:val="24"/>
              </w:rPr>
              <w:t xml:space="preserve">and social outcomes. I will be supported to self-manage and direct my care pathway to recovery. I will feel valued and supported and my care will include a strengths based assessment. My family and carers will be supported during my period of crisis based care.  </w:t>
            </w:r>
          </w:p>
        </w:tc>
        <w:tc>
          <w:tcPr>
            <w:tcW w:w="2805" w:type="dxa"/>
          </w:tcPr>
          <w:p w:rsidR="005F03F0" w:rsidRPr="00523DC1" w:rsidRDefault="00F322AC" w:rsidP="00F322AC">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By </w:t>
            </w:r>
            <w:r w:rsidRPr="00F322AC">
              <w:rPr>
                <w:rFonts w:ascii="Tahoma" w:hAnsi="Tahoma" w:cs="Tahoma"/>
                <w:color w:val="808080" w:themeColor="background1" w:themeShade="80"/>
                <w:sz w:val="24"/>
                <w:szCs w:val="24"/>
              </w:rPr>
              <w:t>February 2015</w:t>
            </w:r>
            <w:r>
              <w:rPr>
                <w:rFonts w:ascii="Tahoma" w:hAnsi="Tahoma" w:cs="Tahoma"/>
                <w:color w:val="808080" w:themeColor="background1" w:themeShade="80"/>
                <w:sz w:val="24"/>
                <w:szCs w:val="24"/>
              </w:rPr>
              <w:t xml:space="preserve"> - </w:t>
            </w:r>
            <w:r w:rsidRPr="00F322AC">
              <w:rPr>
                <w:rFonts w:ascii="Tahoma" w:hAnsi="Tahoma" w:cs="Tahoma"/>
                <w:color w:val="808080" w:themeColor="background1" w:themeShade="80"/>
                <w:sz w:val="24"/>
                <w:szCs w:val="24"/>
              </w:rPr>
              <w:t>WOLVERHAMPTON</w:t>
            </w:r>
            <w:r w:rsidR="00E90261" w:rsidRPr="00E90261">
              <w:rPr>
                <w:rFonts w:ascii="Tahoma" w:hAnsi="Tahoma" w:cs="Tahoma"/>
                <w:color w:val="808080" w:themeColor="background1" w:themeShade="80"/>
                <w:sz w:val="24"/>
                <w:szCs w:val="24"/>
              </w:rPr>
              <w:t xml:space="preserve"> CRISIS CONCORDAT STEERING GROUP </w:t>
            </w:r>
            <w:r>
              <w:rPr>
                <w:rFonts w:ascii="Tahoma" w:hAnsi="Tahoma" w:cs="Tahoma"/>
                <w:color w:val="808080" w:themeColor="background1" w:themeShade="80"/>
                <w:sz w:val="24"/>
                <w:szCs w:val="24"/>
              </w:rPr>
              <w:t>–</w:t>
            </w:r>
            <w:r w:rsidR="00E90261">
              <w:rPr>
                <w:rFonts w:ascii="Tahoma" w:hAnsi="Tahoma" w:cs="Tahoma"/>
                <w:color w:val="808080" w:themeColor="background1" w:themeShade="80"/>
                <w:sz w:val="24"/>
                <w:szCs w:val="24"/>
              </w:rPr>
              <w:t xml:space="preserve"> </w:t>
            </w:r>
            <w:r>
              <w:rPr>
                <w:rFonts w:ascii="Tahoma" w:hAnsi="Tahoma" w:cs="Tahoma"/>
                <w:color w:val="808080" w:themeColor="background1" w:themeShade="80"/>
                <w:sz w:val="24"/>
                <w:szCs w:val="24"/>
              </w:rPr>
              <w:t>and t</w:t>
            </w:r>
            <w:r w:rsidR="000134C5">
              <w:rPr>
                <w:rFonts w:ascii="Tahoma" w:hAnsi="Tahoma" w:cs="Tahoma"/>
                <w:color w:val="808080" w:themeColor="background1" w:themeShade="80"/>
                <w:sz w:val="24"/>
                <w:szCs w:val="24"/>
              </w:rPr>
              <w:t xml:space="preserve">imeline for </w:t>
            </w:r>
            <w:r>
              <w:rPr>
                <w:rFonts w:ascii="Tahoma" w:hAnsi="Tahoma" w:cs="Tahoma"/>
                <w:color w:val="808080" w:themeColor="background1" w:themeShade="80"/>
                <w:sz w:val="24"/>
                <w:szCs w:val="24"/>
              </w:rPr>
              <w:t>key outputs a</w:t>
            </w:r>
            <w:r w:rsidR="000134C5">
              <w:rPr>
                <w:rFonts w:ascii="Tahoma" w:hAnsi="Tahoma" w:cs="Tahoma"/>
                <w:color w:val="808080" w:themeColor="background1" w:themeShade="80"/>
                <w:sz w:val="24"/>
                <w:szCs w:val="24"/>
              </w:rPr>
              <w:t xml:space="preserve">s per outcomes column. </w:t>
            </w:r>
          </w:p>
        </w:tc>
        <w:tc>
          <w:tcPr>
            <w:tcW w:w="1889" w:type="dxa"/>
          </w:tcPr>
          <w:p w:rsidR="00E90261" w:rsidRDefault="00E90261" w:rsidP="00D325AF">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Mike O’Hara</w:t>
            </w:r>
            <w:r w:rsidR="000134C5">
              <w:rPr>
                <w:rFonts w:ascii="Tahoma" w:hAnsi="Tahoma" w:cs="Tahoma"/>
                <w:color w:val="808080" w:themeColor="background1" w:themeShade="80"/>
                <w:sz w:val="24"/>
                <w:szCs w:val="24"/>
              </w:rPr>
              <w:t xml:space="preserve"> and</w:t>
            </w:r>
          </w:p>
          <w:p w:rsidR="005F03F0" w:rsidRPr="00D325AF" w:rsidRDefault="00E90261" w:rsidP="000134C5">
            <w:pPr>
              <w:rPr>
                <w:rFonts w:ascii="Tahoma" w:hAnsi="Tahoma" w:cs="Tahoma"/>
                <w:color w:val="808080" w:themeColor="background1" w:themeShade="80"/>
                <w:sz w:val="24"/>
                <w:szCs w:val="24"/>
              </w:rPr>
            </w:pPr>
            <w:r w:rsidRPr="00E90261">
              <w:rPr>
                <w:rFonts w:ascii="Tahoma" w:hAnsi="Tahoma" w:cs="Tahoma"/>
                <w:color w:val="808080" w:themeColor="background1" w:themeShade="80"/>
                <w:sz w:val="24"/>
                <w:szCs w:val="24"/>
              </w:rPr>
              <w:t>Sarah Fellows</w:t>
            </w:r>
            <w:r w:rsidR="000134C5">
              <w:rPr>
                <w:rFonts w:ascii="Tahoma" w:hAnsi="Tahoma" w:cs="Tahoma"/>
                <w:color w:val="808080" w:themeColor="background1" w:themeShade="80"/>
                <w:sz w:val="24"/>
                <w:szCs w:val="24"/>
              </w:rPr>
              <w:t xml:space="preserve"> r</w:t>
            </w:r>
            <w:r>
              <w:rPr>
                <w:rFonts w:ascii="Tahoma" w:hAnsi="Tahoma" w:cs="Tahoma"/>
                <w:color w:val="808080" w:themeColor="background1" w:themeShade="80"/>
                <w:sz w:val="24"/>
                <w:szCs w:val="24"/>
              </w:rPr>
              <w:t xml:space="preserve">eporting to </w:t>
            </w:r>
            <w:r w:rsidRPr="00E90261">
              <w:rPr>
                <w:rFonts w:ascii="Tahoma" w:hAnsi="Tahoma" w:cs="Tahoma"/>
                <w:color w:val="808080" w:themeColor="background1" w:themeShade="80"/>
                <w:sz w:val="24"/>
                <w:szCs w:val="24"/>
              </w:rPr>
              <w:t>Wolverhampton Mental Health Stakeholder Forum.</w:t>
            </w:r>
          </w:p>
        </w:tc>
        <w:tc>
          <w:tcPr>
            <w:tcW w:w="5518" w:type="dxa"/>
          </w:tcPr>
          <w:p w:rsidR="00444D12" w:rsidRDefault="005F03F0" w:rsidP="00444D12">
            <w:pPr>
              <w:rPr>
                <w:rFonts w:ascii="Tahoma" w:hAnsi="Tahoma" w:cs="Tahoma"/>
                <w:color w:val="808080" w:themeColor="background1" w:themeShade="80"/>
                <w:sz w:val="24"/>
                <w:szCs w:val="24"/>
              </w:rPr>
            </w:pPr>
            <w:r w:rsidRPr="005F03F0">
              <w:rPr>
                <w:rFonts w:ascii="Tahoma" w:hAnsi="Tahoma" w:cs="Tahoma"/>
                <w:color w:val="808080" w:themeColor="background1" w:themeShade="80"/>
                <w:sz w:val="24"/>
                <w:szCs w:val="24"/>
              </w:rPr>
              <w:t xml:space="preserve">Development of WOLVERHAMPTON CRISIS CONCORDAT STEERING GROUP with operational and strategic focus </w:t>
            </w:r>
            <w:r>
              <w:rPr>
                <w:rFonts w:ascii="Tahoma" w:hAnsi="Tahoma" w:cs="Tahoma"/>
                <w:color w:val="808080" w:themeColor="background1" w:themeShade="80"/>
                <w:sz w:val="24"/>
                <w:szCs w:val="24"/>
              </w:rPr>
              <w:t xml:space="preserve">and representation across statutory agencies , service user and carer groups and key stakeholders </w:t>
            </w:r>
            <w:r w:rsidRPr="005F03F0">
              <w:rPr>
                <w:rFonts w:ascii="Tahoma" w:hAnsi="Tahoma" w:cs="Tahoma"/>
                <w:color w:val="808080" w:themeColor="background1" w:themeShade="80"/>
                <w:sz w:val="24"/>
                <w:szCs w:val="24"/>
              </w:rPr>
              <w:t>to ensure delivery of WOLVERHAMPTON CRISIS CONCORDAT with key outputs as follows:</w:t>
            </w:r>
            <w:r w:rsidR="00444D12">
              <w:rPr>
                <w:rFonts w:ascii="Tahoma" w:hAnsi="Tahoma" w:cs="Tahoma"/>
                <w:color w:val="808080" w:themeColor="background1" w:themeShade="80"/>
                <w:sz w:val="24"/>
                <w:szCs w:val="24"/>
              </w:rPr>
              <w:t xml:space="preserve"> </w:t>
            </w:r>
          </w:p>
          <w:p w:rsidR="00444D12" w:rsidRDefault="00444D12" w:rsidP="00444D12">
            <w:pPr>
              <w:rPr>
                <w:rFonts w:ascii="Tahoma" w:hAnsi="Tahoma" w:cs="Tahoma"/>
                <w:color w:val="808080" w:themeColor="background1" w:themeShade="80"/>
                <w:sz w:val="24"/>
                <w:szCs w:val="24"/>
              </w:rPr>
            </w:pPr>
          </w:p>
          <w:p w:rsidR="00F322AC" w:rsidRDefault="00444D12" w:rsidP="00444D12">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CRISIS CONCORDAT ACTION PLAN TAKEN FORWARD VIA BETTER CARE FUND PLANNED AND URGENT CARE PATHWAYS AND MENTAL HEALTH PARTNERSHIP MEETING.</w:t>
            </w:r>
          </w:p>
          <w:p w:rsidR="00444D12" w:rsidRDefault="00444D12" w:rsidP="00444D12">
            <w:pPr>
              <w:rPr>
                <w:rFonts w:ascii="Tahoma" w:hAnsi="Tahoma" w:cs="Tahoma"/>
                <w:color w:val="808080" w:themeColor="background1" w:themeShade="80"/>
                <w:sz w:val="24"/>
                <w:szCs w:val="24"/>
              </w:rPr>
            </w:pPr>
          </w:p>
          <w:p w:rsidR="00444D12" w:rsidRDefault="00116511" w:rsidP="00116511">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Pilot Schemes funded by SRG – formal evaluation in </w:t>
            </w:r>
            <w:r w:rsidRPr="00F75203">
              <w:rPr>
                <w:rFonts w:ascii="Tahoma" w:hAnsi="Tahoma" w:cs="Tahoma"/>
                <w:b/>
                <w:color w:val="808080" w:themeColor="background1" w:themeShade="80"/>
                <w:sz w:val="24"/>
                <w:szCs w:val="24"/>
              </w:rPr>
              <w:t>N</w:t>
            </w:r>
            <w:r w:rsidR="009A1088">
              <w:rPr>
                <w:rFonts w:ascii="Tahoma" w:hAnsi="Tahoma" w:cs="Tahoma"/>
                <w:b/>
                <w:color w:val="808080" w:themeColor="background1" w:themeShade="80"/>
                <w:sz w:val="24"/>
                <w:szCs w:val="24"/>
              </w:rPr>
              <w:t>OVEMBER</w:t>
            </w:r>
            <w:r w:rsidRPr="00F75203">
              <w:rPr>
                <w:rFonts w:ascii="Tahoma" w:hAnsi="Tahoma" w:cs="Tahoma"/>
                <w:b/>
                <w:color w:val="808080" w:themeColor="background1" w:themeShade="80"/>
                <w:sz w:val="24"/>
                <w:szCs w:val="24"/>
              </w:rPr>
              <w:t xml:space="preserve"> 2015</w:t>
            </w:r>
            <w:r>
              <w:rPr>
                <w:rFonts w:ascii="Tahoma" w:hAnsi="Tahoma" w:cs="Tahoma"/>
                <w:color w:val="808080" w:themeColor="background1" w:themeShade="80"/>
                <w:sz w:val="24"/>
                <w:szCs w:val="24"/>
              </w:rPr>
              <w:t xml:space="preserve"> (Street Triage, Hospital Discharge Service and </w:t>
            </w:r>
            <w:r w:rsidR="00F75203">
              <w:rPr>
                <w:rFonts w:ascii="Tahoma" w:hAnsi="Tahoma" w:cs="Tahoma"/>
                <w:color w:val="808080" w:themeColor="background1" w:themeShade="80"/>
                <w:sz w:val="24"/>
                <w:szCs w:val="24"/>
              </w:rPr>
              <w:t>Liaison Psychiatry).</w:t>
            </w:r>
          </w:p>
          <w:p w:rsidR="00F75203" w:rsidRDefault="00F75203" w:rsidP="00116511">
            <w:pPr>
              <w:rPr>
                <w:rFonts w:ascii="Tahoma" w:hAnsi="Tahoma" w:cs="Tahoma"/>
                <w:color w:val="808080" w:themeColor="background1" w:themeShade="80"/>
                <w:sz w:val="24"/>
                <w:szCs w:val="24"/>
              </w:rPr>
            </w:pPr>
          </w:p>
          <w:p w:rsidR="00F75203" w:rsidRDefault="00F75203" w:rsidP="009A1088">
            <w:pPr>
              <w:rPr>
                <w:rFonts w:ascii="Tahoma" w:hAnsi="Tahoma" w:cs="Tahoma"/>
                <w:b/>
                <w:color w:val="808080" w:themeColor="background1" w:themeShade="80"/>
                <w:sz w:val="24"/>
                <w:szCs w:val="24"/>
              </w:rPr>
            </w:pPr>
            <w:r>
              <w:rPr>
                <w:rFonts w:ascii="Tahoma" w:hAnsi="Tahoma" w:cs="Tahoma"/>
                <w:color w:val="808080" w:themeColor="background1" w:themeShade="80"/>
                <w:sz w:val="24"/>
                <w:szCs w:val="24"/>
              </w:rPr>
              <w:t>Pilot schemes funded by Targeted Resilience Funding (</w:t>
            </w:r>
            <w:r w:rsidR="009A1088">
              <w:rPr>
                <w:rFonts w:ascii="Tahoma" w:hAnsi="Tahoma" w:cs="Tahoma"/>
                <w:color w:val="808080" w:themeColor="background1" w:themeShade="80"/>
                <w:sz w:val="24"/>
                <w:szCs w:val="24"/>
              </w:rPr>
              <w:t xml:space="preserve">Early Intervention in Psychosis, CAMHS CRHT, CAMHS SPA) to receive </w:t>
            </w:r>
            <w:r w:rsidR="009A1088" w:rsidRPr="009A1088">
              <w:rPr>
                <w:rFonts w:ascii="Tahoma" w:hAnsi="Tahoma" w:cs="Tahoma"/>
                <w:color w:val="808080" w:themeColor="background1" w:themeShade="80"/>
                <w:sz w:val="24"/>
                <w:szCs w:val="24"/>
              </w:rPr>
              <w:t>Future In Mind money</w:t>
            </w:r>
            <w:r w:rsidR="009A1088">
              <w:rPr>
                <w:rFonts w:ascii="Tahoma" w:hAnsi="Tahoma" w:cs="Tahoma"/>
                <w:color w:val="808080" w:themeColor="background1" w:themeShade="80"/>
                <w:sz w:val="24"/>
                <w:szCs w:val="24"/>
              </w:rPr>
              <w:t xml:space="preserve"> - </w:t>
            </w:r>
            <w:r w:rsidR="009A1088" w:rsidRPr="009A1088">
              <w:rPr>
                <w:rFonts w:ascii="Tahoma" w:hAnsi="Tahoma" w:cs="Tahoma"/>
                <w:b/>
                <w:color w:val="808080" w:themeColor="background1" w:themeShade="80"/>
                <w:sz w:val="24"/>
                <w:szCs w:val="24"/>
              </w:rPr>
              <w:t>N</w:t>
            </w:r>
            <w:r w:rsidR="009A1088">
              <w:rPr>
                <w:rFonts w:ascii="Tahoma" w:hAnsi="Tahoma" w:cs="Tahoma"/>
                <w:b/>
                <w:color w:val="808080" w:themeColor="background1" w:themeShade="80"/>
                <w:sz w:val="24"/>
                <w:szCs w:val="24"/>
              </w:rPr>
              <w:t>OVEMBER</w:t>
            </w:r>
            <w:r w:rsidR="009A1088" w:rsidRPr="009A1088">
              <w:rPr>
                <w:rFonts w:ascii="Tahoma" w:hAnsi="Tahoma" w:cs="Tahoma"/>
                <w:b/>
                <w:color w:val="808080" w:themeColor="background1" w:themeShade="80"/>
                <w:sz w:val="24"/>
                <w:szCs w:val="24"/>
              </w:rPr>
              <w:t xml:space="preserve"> 2015</w:t>
            </w:r>
            <w:r w:rsidR="009A1088">
              <w:rPr>
                <w:rFonts w:ascii="Tahoma" w:hAnsi="Tahoma" w:cs="Tahoma"/>
                <w:b/>
                <w:color w:val="808080" w:themeColor="background1" w:themeShade="80"/>
                <w:sz w:val="24"/>
                <w:szCs w:val="24"/>
              </w:rPr>
              <w:t>.</w:t>
            </w:r>
          </w:p>
          <w:p w:rsidR="009A1088" w:rsidRDefault="009A1088" w:rsidP="009A1088">
            <w:pPr>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t xml:space="preserve">CAMHS TRANSFORMATION PLAN </w:t>
            </w:r>
            <w:r w:rsidRPr="009A1088">
              <w:rPr>
                <w:rFonts w:ascii="Tahoma" w:hAnsi="Tahoma" w:cs="Tahoma"/>
                <w:color w:val="808080" w:themeColor="background1" w:themeShade="80"/>
                <w:sz w:val="24"/>
                <w:szCs w:val="24"/>
              </w:rPr>
              <w:t xml:space="preserve">submitted </w:t>
            </w:r>
            <w:r>
              <w:rPr>
                <w:rFonts w:ascii="Tahoma" w:hAnsi="Tahoma" w:cs="Tahoma"/>
                <w:b/>
                <w:color w:val="808080" w:themeColor="background1" w:themeShade="80"/>
                <w:sz w:val="24"/>
                <w:szCs w:val="24"/>
              </w:rPr>
              <w:t xml:space="preserve">October 2015. </w:t>
            </w:r>
          </w:p>
          <w:p w:rsidR="009A1088" w:rsidRDefault="009A1088" w:rsidP="009A1088">
            <w:pPr>
              <w:rPr>
                <w:rFonts w:ascii="Tahoma" w:hAnsi="Tahoma" w:cs="Tahoma"/>
                <w:b/>
                <w:color w:val="808080" w:themeColor="background1" w:themeShade="80"/>
                <w:sz w:val="24"/>
                <w:szCs w:val="24"/>
              </w:rPr>
            </w:pPr>
          </w:p>
          <w:p w:rsidR="009A1088" w:rsidRPr="00F322AC" w:rsidRDefault="009A1088" w:rsidP="009A1088">
            <w:pPr>
              <w:rPr>
                <w:rFonts w:ascii="Tahoma" w:hAnsi="Tahoma" w:cs="Tahoma"/>
                <w:color w:val="808080" w:themeColor="background1" w:themeShade="80"/>
                <w:sz w:val="24"/>
                <w:szCs w:val="24"/>
              </w:rPr>
            </w:pPr>
            <w:r w:rsidRPr="009A1088">
              <w:rPr>
                <w:rFonts w:ascii="Tahoma" w:hAnsi="Tahoma" w:cs="Tahoma"/>
                <w:color w:val="808080" w:themeColor="background1" w:themeShade="80"/>
                <w:sz w:val="24"/>
                <w:szCs w:val="24"/>
              </w:rPr>
              <w:t xml:space="preserve">Plan and action plan to be published following assurance process – </w:t>
            </w:r>
            <w:r>
              <w:rPr>
                <w:rFonts w:ascii="Tahoma" w:hAnsi="Tahoma" w:cs="Tahoma"/>
                <w:b/>
                <w:color w:val="808080" w:themeColor="background1" w:themeShade="80"/>
                <w:sz w:val="24"/>
                <w:szCs w:val="24"/>
              </w:rPr>
              <w:t xml:space="preserve">NOVEMBER 2015. </w:t>
            </w:r>
          </w:p>
        </w:tc>
      </w:tr>
      <w:tr w:rsidR="001F6750" w:rsidRPr="00270215" w:rsidTr="00F322AC">
        <w:tc>
          <w:tcPr>
            <w:tcW w:w="4630" w:type="dxa"/>
          </w:tcPr>
          <w:p w:rsidR="001F6750" w:rsidRPr="001F6750" w:rsidRDefault="001F6750" w:rsidP="001F6750">
            <w:pPr>
              <w:pStyle w:val="ListParagraph"/>
              <w:numPr>
                <w:ilvl w:val="0"/>
                <w:numId w:val="16"/>
              </w:numPr>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t xml:space="preserve">Access to Crisis Care. </w:t>
            </w:r>
          </w:p>
        </w:tc>
        <w:tc>
          <w:tcPr>
            <w:tcW w:w="2805" w:type="dxa"/>
          </w:tcPr>
          <w:p w:rsidR="001F6750" w:rsidRDefault="001F6750" w:rsidP="00F322AC">
            <w:pPr>
              <w:rPr>
                <w:rFonts w:ascii="Tahoma" w:hAnsi="Tahoma" w:cs="Tahoma"/>
                <w:color w:val="808080" w:themeColor="background1" w:themeShade="80"/>
                <w:sz w:val="24"/>
                <w:szCs w:val="24"/>
              </w:rPr>
            </w:pPr>
          </w:p>
        </w:tc>
        <w:tc>
          <w:tcPr>
            <w:tcW w:w="1889" w:type="dxa"/>
          </w:tcPr>
          <w:p w:rsidR="001F6750" w:rsidRDefault="001F6750" w:rsidP="00D325AF">
            <w:pPr>
              <w:rPr>
                <w:rFonts w:ascii="Tahoma" w:hAnsi="Tahoma" w:cs="Tahoma"/>
                <w:color w:val="808080" w:themeColor="background1" w:themeShade="80"/>
                <w:sz w:val="24"/>
                <w:szCs w:val="24"/>
              </w:rPr>
            </w:pPr>
          </w:p>
        </w:tc>
        <w:tc>
          <w:tcPr>
            <w:tcW w:w="5518" w:type="dxa"/>
          </w:tcPr>
          <w:p w:rsidR="001F6750" w:rsidRPr="005F03F0" w:rsidRDefault="001F6750" w:rsidP="00D325AF">
            <w:pPr>
              <w:rPr>
                <w:rFonts w:ascii="Tahoma" w:hAnsi="Tahoma" w:cs="Tahoma"/>
                <w:color w:val="808080" w:themeColor="background1" w:themeShade="80"/>
                <w:sz w:val="24"/>
                <w:szCs w:val="24"/>
              </w:rPr>
            </w:pPr>
          </w:p>
        </w:tc>
      </w:tr>
      <w:tr w:rsidR="00A9657A" w:rsidRPr="00270215" w:rsidTr="00F322AC">
        <w:tc>
          <w:tcPr>
            <w:tcW w:w="4630" w:type="dxa"/>
          </w:tcPr>
          <w:p w:rsidR="00F322AC" w:rsidRDefault="00F322AC" w:rsidP="00630423">
            <w:pPr>
              <w:rPr>
                <w:rFonts w:ascii="Tahoma" w:hAnsi="Tahoma" w:cs="Tahoma"/>
                <w:color w:val="808080" w:themeColor="background1" w:themeShade="80"/>
                <w:sz w:val="24"/>
                <w:szCs w:val="24"/>
              </w:rPr>
            </w:pPr>
            <w:r w:rsidRPr="00F322AC">
              <w:rPr>
                <w:rFonts w:ascii="Tahoma" w:hAnsi="Tahoma" w:cs="Tahoma"/>
                <w:color w:val="808080" w:themeColor="background1" w:themeShade="80"/>
                <w:sz w:val="24"/>
                <w:szCs w:val="24"/>
              </w:rPr>
              <w:t>B3. Access and new models of working for children and young people.</w:t>
            </w:r>
          </w:p>
          <w:p w:rsidR="00653E4B" w:rsidRDefault="00653E4B" w:rsidP="00630423">
            <w:r w:rsidRPr="00653E4B">
              <w:rPr>
                <w:rFonts w:ascii="Tahoma" w:hAnsi="Tahoma" w:cs="Tahoma"/>
                <w:color w:val="808080" w:themeColor="background1" w:themeShade="80"/>
                <w:sz w:val="24"/>
                <w:szCs w:val="24"/>
              </w:rPr>
              <w:t>B5. People in crisis should expect an appropriate response and support when they need it.</w:t>
            </w:r>
            <w:r>
              <w:t xml:space="preserve"> </w:t>
            </w:r>
          </w:p>
          <w:p w:rsidR="00653E4B" w:rsidRDefault="00653E4B" w:rsidP="00630423">
            <w:pPr>
              <w:rPr>
                <w:rFonts w:ascii="Tahoma" w:hAnsi="Tahoma" w:cs="Tahoma"/>
                <w:color w:val="808080" w:themeColor="background1" w:themeShade="80"/>
                <w:sz w:val="24"/>
                <w:szCs w:val="24"/>
              </w:rPr>
            </w:pPr>
            <w:r w:rsidRPr="00653E4B">
              <w:rPr>
                <w:rFonts w:ascii="Tahoma" w:hAnsi="Tahoma" w:cs="Tahoma"/>
                <w:color w:val="808080" w:themeColor="background1" w:themeShade="80"/>
                <w:sz w:val="24"/>
                <w:szCs w:val="24"/>
              </w:rPr>
              <w:t>B7. When people in crisis appear (to health or social care professionals, or to the police) to need urgent assessment, the process should be prompt, efficiently organised, and carried out with respect.</w:t>
            </w:r>
          </w:p>
          <w:p w:rsidR="00653E4B" w:rsidRDefault="00653E4B" w:rsidP="00630423">
            <w:pPr>
              <w:rPr>
                <w:rFonts w:ascii="Tahoma" w:hAnsi="Tahoma" w:cs="Tahoma"/>
                <w:color w:val="808080" w:themeColor="background1" w:themeShade="80"/>
                <w:sz w:val="24"/>
                <w:szCs w:val="24"/>
              </w:rPr>
            </w:pPr>
            <w:r w:rsidRPr="00653E4B">
              <w:rPr>
                <w:rFonts w:ascii="Tahoma" w:hAnsi="Tahoma" w:cs="Tahoma"/>
                <w:color w:val="808080" w:themeColor="background1" w:themeShade="80"/>
                <w:sz w:val="24"/>
                <w:szCs w:val="24"/>
              </w:rPr>
              <w:t>B10. People in crisis who present in emergency departments should expect a safe place for their immediate care and effective liaison with mental health services to ensure they get the right on-going support.</w:t>
            </w:r>
          </w:p>
          <w:p w:rsidR="001F6750" w:rsidRPr="001F6750" w:rsidRDefault="001F6750" w:rsidP="001F6750">
            <w:pPr>
              <w:rPr>
                <w:rFonts w:ascii="Tahoma" w:hAnsi="Tahoma" w:cs="Tahoma"/>
                <w:color w:val="808080" w:themeColor="background1" w:themeShade="80"/>
                <w:sz w:val="24"/>
                <w:szCs w:val="24"/>
              </w:rPr>
            </w:pPr>
            <w:r w:rsidRPr="001F6750">
              <w:rPr>
                <w:rFonts w:ascii="Tahoma" w:hAnsi="Tahoma" w:cs="Tahoma"/>
                <w:color w:val="808080" w:themeColor="background1" w:themeShade="80"/>
                <w:sz w:val="24"/>
                <w:szCs w:val="24"/>
              </w:rPr>
              <w:t>C1. People in crisis should expect local mental health services to meet their needs appropriately at all times.</w:t>
            </w:r>
          </w:p>
          <w:p w:rsidR="001F6750" w:rsidRDefault="001F6750" w:rsidP="001F6750">
            <w:pPr>
              <w:rPr>
                <w:rFonts w:ascii="Tahoma" w:hAnsi="Tahoma" w:cs="Tahoma"/>
                <w:color w:val="808080" w:themeColor="background1" w:themeShade="80"/>
                <w:sz w:val="24"/>
                <w:szCs w:val="24"/>
              </w:rPr>
            </w:pPr>
            <w:r w:rsidRPr="001F6750">
              <w:rPr>
                <w:rFonts w:ascii="Tahoma" w:hAnsi="Tahoma" w:cs="Tahoma"/>
                <w:color w:val="808080" w:themeColor="background1" w:themeShade="80"/>
                <w:sz w:val="24"/>
                <w:szCs w:val="24"/>
              </w:rPr>
              <w:t>C2. People in crisis should expect that the services and quality of care they receive are subject to systematic review, regulation and reporting.</w:t>
            </w:r>
          </w:p>
          <w:p w:rsidR="001F149E" w:rsidRDefault="001F149E" w:rsidP="001F6750">
            <w:pPr>
              <w:rPr>
                <w:rFonts w:ascii="Tahoma" w:hAnsi="Tahoma" w:cs="Tahoma"/>
                <w:color w:val="808080" w:themeColor="background1" w:themeShade="80"/>
                <w:sz w:val="24"/>
                <w:szCs w:val="24"/>
              </w:rPr>
            </w:pPr>
          </w:p>
          <w:p w:rsidR="001F149E" w:rsidRPr="001F149E" w:rsidRDefault="006B1555" w:rsidP="001F6750">
            <w:pPr>
              <w:rPr>
                <w:rFonts w:ascii="Tahoma" w:hAnsi="Tahoma" w:cs="Tahoma"/>
                <w:b/>
                <w:color w:val="808080" w:themeColor="background1" w:themeShade="80"/>
                <w:sz w:val="24"/>
                <w:szCs w:val="24"/>
              </w:rPr>
            </w:pPr>
            <w:r>
              <w:t xml:space="preserve"> </w:t>
            </w:r>
            <w:r w:rsidRPr="006B1555">
              <w:rPr>
                <w:rFonts w:ascii="Tahoma" w:hAnsi="Tahoma" w:cs="Tahoma"/>
                <w:b/>
                <w:color w:val="808080" w:themeColor="background1" w:themeShade="80"/>
                <w:sz w:val="24"/>
                <w:szCs w:val="24"/>
              </w:rPr>
              <w:t xml:space="preserve">I statement – I will be supported by professional, skilled and compassionate staff if I experience a period of mental health crisis. Consideration will be given to my personal and unique circumstances and needs. Integrated care pathways will support my individual needs to deliver timely interventions with sound clinical and social outcomes. I will be supported to self-manage and direct my care pathway to recovery. I will feel valued and supported and my care will include a strengths based assessment. My family and carers will be supported during my period of crisis </w:t>
            </w:r>
            <w:r w:rsidR="00243B66" w:rsidRPr="00243B66">
              <w:rPr>
                <w:rFonts w:ascii="Tahoma" w:hAnsi="Tahoma" w:cs="Tahoma"/>
                <w:b/>
                <w:color w:val="808080" w:themeColor="background1" w:themeShade="80"/>
                <w:sz w:val="24"/>
                <w:szCs w:val="24"/>
              </w:rPr>
              <w:t xml:space="preserve">focussed </w:t>
            </w:r>
            <w:r w:rsidRPr="006B1555">
              <w:rPr>
                <w:rFonts w:ascii="Tahoma" w:hAnsi="Tahoma" w:cs="Tahoma"/>
                <w:b/>
                <w:color w:val="808080" w:themeColor="background1" w:themeShade="80"/>
                <w:sz w:val="24"/>
                <w:szCs w:val="24"/>
              </w:rPr>
              <w:t xml:space="preserve">care.  </w:t>
            </w:r>
          </w:p>
          <w:p w:rsidR="001F149E" w:rsidRPr="00653E4B" w:rsidRDefault="001F149E" w:rsidP="001F149E">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  </w:t>
            </w:r>
          </w:p>
        </w:tc>
        <w:tc>
          <w:tcPr>
            <w:tcW w:w="2805" w:type="dxa"/>
          </w:tcPr>
          <w:p w:rsidR="00A9657A" w:rsidRPr="00270215" w:rsidRDefault="000134C5" w:rsidP="0065620A">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By October 2015 and a</w:t>
            </w:r>
            <w:r w:rsidR="00523DC1" w:rsidRPr="00523DC1">
              <w:rPr>
                <w:rFonts w:ascii="Tahoma" w:hAnsi="Tahoma" w:cs="Tahoma"/>
                <w:color w:val="808080" w:themeColor="background1" w:themeShade="80"/>
                <w:sz w:val="24"/>
                <w:szCs w:val="24"/>
              </w:rPr>
              <w:t xml:space="preserve">s outlined in </w:t>
            </w:r>
            <w:r w:rsidR="00653E4B">
              <w:rPr>
                <w:rFonts w:ascii="Tahoma" w:hAnsi="Tahoma" w:cs="Tahoma"/>
                <w:color w:val="808080" w:themeColor="background1" w:themeShade="80"/>
                <w:sz w:val="24"/>
                <w:szCs w:val="24"/>
              </w:rPr>
              <w:t xml:space="preserve">WOLVERHAMPTON </w:t>
            </w:r>
            <w:r w:rsidR="00523DC1" w:rsidRPr="00523DC1">
              <w:rPr>
                <w:rFonts w:ascii="Tahoma" w:hAnsi="Tahoma" w:cs="Tahoma"/>
                <w:color w:val="808080" w:themeColor="background1" w:themeShade="80"/>
                <w:sz w:val="24"/>
                <w:szCs w:val="24"/>
              </w:rPr>
              <w:t xml:space="preserve">MENTAL HEALTH </w:t>
            </w:r>
            <w:r w:rsidR="00653E4B">
              <w:rPr>
                <w:rFonts w:ascii="Tahoma" w:hAnsi="Tahoma" w:cs="Tahoma"/>
                <w:color w:val="808080" w:themeColor="background1" w:themeShade="80"/>
                <w:sz w:val="24"/>
                <w:szCs w:val="24"/>
              </w:rPr>
              <w:t xml:space="preserve">INTEGRATED URGENT CARE PATHWAY.  </w:t>
            </w:r>
            <w:r w:rsidR="00523DC1" w:rsidRPr="00523DC1">
              <w:rPr>
                <w:rFonts w:ascii="Tahoma" w:hAnsi="Tahoma" w:cs="Tahoma"/>
                <w:color w:val="808080" w:themeColor="background1" w:themeShade="80"/>
                <w:sz w:val="24"/>
                <w:szCs w:val="24"/>
              </w:rPr>
              <w:t>(</w:t>
            </w:r>
            <w:r w:rsidR="0065620A">
              <w:rPr>
                <w:rFonts w:ascii="Tahoma" w:hAnsi="Tahoma" w:cs="Tahoma"/>
                <w:color w:val="808080" w:themeColor="background1" w:themeShade="80"/>
                <w:sz w:val="24"/>
                <w:szCs w:val="24"/>
              </w:rPr>
              <w:t>O</w:t>
            </w:r>
            <w:r w:rsidR="00653E4B">
              <w:rPr>
                <w:rFonts w:ascii="Tahoma" w:hAnsi="Tahoma" w:cs="Tahoma"/>
                <w:color w:val="808080" w:themeColor="background1" w:themeShade="80"/>
                <w:sz w:val="24"/>
                <w:szCs w:val="24"/>
              </w:rPr>
              <w:t xml:space="preserve">utline </w:t>
            </w:r>
            <w:r w:rsidR="00523DC1" w:rsidRPr="00523DC1">
              <w:rPr>
                <w:rFonts w:ascii="Tahoma" w:hAnsi="Tahoma" w:cs="Tahoma"/>
                <w:color w:val="808080" w:themeColor="background1" w:themeShade="80"/>
                <w:sz w:val="24"/>
                <w:szCs w:val="24"/>
              </w:rPr>
              <w:t>attached).</w:t>
            </w:r>
          </w:p>
        </w:tc>
        <w:tc>
          <w:tcPr>
            <w:tcW w:w="1889" w:type="dxa"/>
          </w:tcPr>
          <w:p w:rsidR="00A9657A" w:rsidRPr="00270215" w:rsidRDefault="00D325AF" w:rsidP="00D325AF">
            <w:pPr>
              <w:rPr>
                <w:rFonts w:ascii="Tahoma" w:hAnsi="Tahoma" w:cs="Tahoma"/>
                <w:color w:val="808080" w:themeColor="background1" w:themeShade="80"/>
                <w:sz w:val="24"/>
                <w:szCs w:val="24"/>
              </w:rPr>
            </w:pPr>
            <w:r w:rsidRPr="00D325AF">
              <w:rPr>
                <w:rFonts w:ascii="Tahoma" w:hAnsi="Tahoma" w:cs="Tahoma"/>
                <w:color w:val="808080" w:themeColor="background1" w:themeShade="80"/>
                <w:sz w:val="24"/>
                <w:szCs w:val="24"/>
              </w:rPr>
              <w:t>Sarah Fellows</w:t>
            </w:r>
            <w:r>
              <w:rPr>
                <w:rFonts w:ascii="Tahoma" w:hAnsi="Tahoma" w:cs="Tahoma"/>
                <w:color w:val="808080" w:themeColor="background1" w:themeShade="80"/>
                <w:sz w:val="24"/>
                <w:szCs w:val="24"/>
              </w:rPr>
              <w:t xml:space="preserve"> and</w:t>
            </w:r>
            <w:r w:rsidRPr="00D325AF">
              <w:rPr>
                <w:rFonts w:ascii="Tahoma" w:hAnsi="Tahoma" w:cs="Tahoma"/>
                <w:color w:val="808080" w:themeColor="background1" w:themeShade="80"/>
                <w:sz w:val="24"/>
                <w:szCs w:val="24"/>
              </w:rPr>
              <w:t xml:space="preserve"> Kathy Roper</w:t>
            </w:r>
            <w:r w:rsidR="005B5E26">
              <w:rPr>
                <w:rFonts w:ascii="Tahoma" w:hAnsi="Tahoma" w:cs="Tahoma"/>
                <w:color w:val="808080" w:themeColor="background1" w:themeShade="80"/>
                <w:sz w:val="24"/>
                <w:szCs w:val="24"/>
              </w:rPr>
              <w:t>.</w:t>
            </w:r>
          </w:p>
        </w:tc>
        <w:tc>
          <w:tcPr>
            <w:tcW w:w="5518" w:type="dxa"/>
          </w:tcPr>
          <w:p w:rsidR="00D325AF" w:rsidRDefault="00D325AF" w:rsidP="00D325AF">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Delivery of the </w:t>
            </w:r>
            <w:r w:rsidR="009F2277">
              <w:rPr>
                <w:rFonts w:ascii="Tahoma" w:hAnsi="Tahoma" w:cs="Tahoma"/>
                <w:color w:val="808080" w:themeColor="background1" w:themeShade="80"/>
                <w:sz w:val="24"/>
                <w:szCs w:val="24"/>
              </w:rPr>
              <w:t xml:space="preserve">BETTER CARE FUND </w:t>
            </w:r>
            <w:r w:rsidRPr="00D325AF">
              <w:rPr>
                <w:rFonts w:ascii="Tahoma" w:hAnsi="Tahoma" w:cs="Tahoma"/>
                <w:color w:val="808080" w:themeColor="background1" w:themeShade="80"/>
                <w:sz w:val="24"/>
                <w:szCs w:val="24"/>
              </w:rPr>
              <w:t xml:space="preserve">MENTAL HEALTH INTEGRATED URGENT CARE PATHWAY.  </w:t>
            </w:r>
            <w:r>
              <w:rPr>
                <w:rFonts w:ascii="Tahoma" w:hAnsi="Tahoma" w:cs="Tahoma"/>
                <w:color w:val="808080" w:themeColor="background1" w:themeShade="80"/>
                <w:sz w:val="24"/>
                <w:szCs w:val="24"/>
              </w:rPr>
              <w:t xml:space="preserve">Key </w:t>
            </w:r>
            <w:r w:rsidR="009A1088">
              <w:rPr>
                <w:rFonts w:ascii="Tahoma" w:hAnsi="Tahoma" w:cs="Tahoma"/>
                <w:color w:val="808080" w:themeColor="background1" w:themeShade="80"/>
                <w:sz w:val="24"/>
                <w:szCs w:val="24"/>
              </w:rPr>
              <w:t xml:space="preserve"> NEXT STEPS a</w:t>
            </w:r>
            <w:r>
              <w:rPr>
                <w:rFonts w:ascii="Tahoma" w:hAnsi="Tahoma" w:cs="Tahoma"/>
                <w:color w:val="808080" w:themeColor="background1" w:themeShade="80"/>
                <w:sz w:val="24"/>
                <w:szCs w:val="24"/>
              </w:rPr>
              <w:t>s follows:</w:t>
            </w:r>
          </w:p>
          <w:p w:rsidR="009A1088" w:rsidRDefault="009A1088" w:rsidP="00D325AF">
            <w:pPr>
              <w:rPr>
                <w:rFonts w:ascii="Tahoma" w:hAnsi="Tahoma" w:cs="Tahoma"/>
                <w:color w:val="808080" w:themeColor="background1" w:themeShade="80"/>
                <w:sz w:val="24"/>
                <w:szCs w:val="24"/>
              </w:rPr>
            </w:pPr>
          </w:p>
          <w:p w:rsidR="009A1088" w:rsidRPr="009A1088" w:rsidRDefault="009A1088" w:rsidP="009A1088">
            <w:pPr>
              <w:rPr>
                <w:rFonts w:ascii="Tahoma" w:hAnsi="Tahoma" w:cs="Tahoma"/>
                <w:color w:val="808080" w:themeColor="background1" w:themeShade="80"/>
                <w:sz w:val="24"/>
                <w:szCs w:val="24"/>
              </w:rPr>
            </w:pPr>
            <w:r w:rsidRPr="009A1088">
              <w:rPr>
                <w:rFonts w:ascii="Tahoma" w:hAnsi="Tahoma" w:cs="Tahoma"/>
                <w:color w:val="808080" w:themeColor="background1" w:themeShade="80"/>
                <w:sz w:val="24"/>
                <w:szCs w:val="24"/>
              </w:rPr>
              <w:t>CRISIS CONCORDAT ACTION PLAN TAKEN FORWARD VIA BETTER CARE FUND PLANNED AND URGENT CARE PATHWAYS AND MENTAL HEALTH PARTNERSHIP MEETING.</w:t>
            </w:r>
          </w:p>
          <w:p w:rsidR="009A1088" w:rsidRPr="009A1088" w:rsidRDefault="009A1088" w:rsidP="009A1088">
            <w:pPr>
              <w:rPr>
                <w:rFonts w:ascii="Tahoma" w:hAnsi="Tahoma" w:cs="Tahoma"/>
                <w:color w:val="808080" w:themeColor="background1" w:themeShade="80"/>
                <w:sz w:val="24"/>
                <w:szCs w:val="24"/>
              </w:rPr>
            </w:pPr>
          </w:p>
          <w:p w:rsidR="009A1088" w:rsidRDefault="009A1088" w:rsidP="009A1088">
            <w:pPr>
              <w:rPr>
                <w:rFonts w:ascii="Tahoma" w:hAnsi="Tahoma" w:cs="Tahoma"/>
                <w:color w:val="808080" w:themeColor="background1" w:themeShade="80"/>
                <w:sz w:val="24"/>
                <w:szCs w:val="24"/>
              </w:rPr>
            </w:pPr>
            <w:r w:rsidRPr="009A1088">
              <w:rPr>
                <w:rFonts w:ascii="Tahoma" w:hAnsi="Tahoma" w:cs="Tahoma"/>
                <w:color w:val="808080" w:themeColor="background1" w:themeShade="80"/>
                <w:sz w:val="24"/>
                <w:szCs w:val="24"/>
              </w:rPr>
              <w:t>Pilot Schemes funded by SRG – formal evaluation in NOVEMBER 2015 (Street Triage, Hospital Discharge Service and Liaison Psychiatry).</w:t>
            </w:r>
          </w:p>
          <w:p w:rsidR="009F2277" w:rsidRDefault="009F2277" w:rsidP="009A1088">
            <w:pPr>
              <w:rPr>
                <w:rFonts w:ascii="Tahoma" w:hAnsi="Tahoma" w:cs="Tahoma"/>
                <w:color w:val="808080" w:themeColor="background1" w:themeShade="80"/>
                <w:sz w:val="24"/>
                <w:szCs w:val="24"/>
              </w:rPr>
            </w:pPr>
          </w:p>
          <w:p w:rsidR="009F2277" w:rsidRPr="009A1088" w:rsidRDefault="009F2277" w:rsidP="009F2277">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CONSULTATION regarding revised CARE PATHWAY - </w:t>
            </w:r>
            <w:r w:rsidRPr="009F2277">
              <w:rPr>
                <w:rFonts w:ascii="Tahoma" w:hAnsi="Tahoma" w:cs="Tahoma"/>
                <w:b/>
                <w:color w:val="808080" w:themeColor="background1" w:themeShade="80"/>
                <w:sz w:val="24"/>
                <w:szCs w:val="24"/>
              </w:rPr>
              <w:t>DECEMBER 2015</w:t>
            </w:r>
            <w:r>
              <w:rPr>
                <w:rFonts w:ascii="Tahoma" w:hAnsi="Tahoma" w:cs="Tahoma"/>
                <w:color w:val="808080" w:themeColor="background1" w:themeShade="80"/>
                <w:sz w:val="24"/>
                <w:szCs w:val="24"/>
              </w:rPr>
              <w:t xml:space="preserve"> for full implementation - </w:t>
            </w:r>
            <w:r w:rsidRPr="009F2277">
              <w:rPr>
                <w:rFonts w:ascii="Tahoma" w:hAnsi="Tahoma" w:cs="Tahoma"/>
                <w:b/>
                <w:color w:val="808080" w:themeColor="background1" w:themeShade="80"/>
                <w:sz w:val="24"/>
                <w:szCs w:val="24"/>
              </w:rPr>
              <w:t>APRIL 2016</w:t>
            </w:r>
            <w:r>
              <w:rPr>
                <w:rFonts w:ascii="Tahoma" w:hAnsi="Tahoma" w:cs="Tahoma"/>
                <w:color w:val="808080" w:themeColor="background1" w:themeShade="80"/>
                <w:sz w:val="24"/>
                <w:szCs w:val="24"/>
              </w:rPr>
              <w:t xml:space="preserve">. </w:t>
            </w:r>
          </w:p>
        </w:tc>
      </w:tr>
      <w:tr w:rsidR="001F6750" w:rsidRPr="00270215" w:rsidTr="00F322AC">
        <w:tc>
          <w:tcPr>
            <w:tcW w:w="4630" w:type="dxa"/>
          </w:tcPr>
          <w:p w:rsidR="001F6750" w:rsidRPr="001F6750" w:rsidRDefault="001F6750" w:rsidP="001F6750">
            <w:pPr>
              <w:pStyle w:val="ListParagraph"/>
              <w:numPr>
                <w:ilvl w:val="0"/>
                <w:numId w:val="16"/>
              </w:numPr>
              <w:rPr>
                <w:rFonts w:ascii="Tahoma" w:hAnsi="Tahoma" w:cs="Tahoma"/>
                <w:b/>
                <w:color w:val="808080" w:themeColor="background1" w:themeShade="80"/>
                <w:sz w:val="24"/>
                <w:szCs w:val="24"/>
              </w:rPr>
            </w:pPr>
            <w:r w:rsidRPr="001F6750">
              <w:rPr>
                <w:rFonts w:ascii="Tahoma" w:hAnsi="Tahoma" w:cs="Tahoma"/>
                <w:b/>
                <w:color w:val="808080" w:themeColor="background1" w:themeShade="80"/>
                <w:sz w:val="24"/>
                <w:szCs w:val="24"/>
              </w:rPr>
              <w:t>Care and Support for Children and Young People.</w:t>
            </w:r>
          </w:p>
        </w:tc>
        <w:tc>
          <w:tcPr>
            <w:tcW w:w="2805" w:type="dxa"/>
          </w:tcPr>
          <w:p w:rsidR="001F6750" w:rsidRDefault="001F6750" w:rsidP="003525C6">
            <w:pPr>
              <w:rPr>
                <w:rFonts w:ascii="Tahoma" w:hAnsi="Tahoma" w:cs="Tahoma"/>
                <w:color w:val="808080" w:themeColor="background1" w:themeShade="80"/>
                <w:sz w:val="24"/>
                <w:szCs w:val="24"/>
              </w:rPr>
            </w:pPr>
          </w:p>
        </w:tc>
        <w:tc>
          <w:tcPr>
            <w:tcW w:w="1889" w:type="dxa"/>
          </w:tcPr>
          <w:p w:rsidR="001F6750" w:rsidRPr="005B5E26" w:rsidRDefault="001F6750" w:rsidP="00D1096E">
            <w:pPr>
              <w:rPr>
                <w:rFonts w:ascii="Tahoma" w:hAnsi="Tahoma" w:cs="Tahoma"/>
                <w:color w:val="808080" w:themeColor="background1" w:themeShade="80"/>
                <w:sz w:val="24"/>
                <w:szCs w:val="24"/>
              </w:rPr>
            </w:pPr>
          </w:p>
        </w:tc>
        <w:tc>
          <w:tcPr>
            <w:tcW w:w="5518" w:type="dxa"/>
          </w:tcPr>
          <w:p w:rsidR="001F6750" w:rsidRPr="003525C6" w:rsidRDefault="001F6750" w:rsidP="003525C6">
            <w:pPr>
              <w:rPr>
                <w:rFonts w:ascii="Tahoma" w:hAnsi="Tahoma" w:cs="Tahoma"/>
                <w:color w:val="808080" w:themeColor="background1" w:themeShade="80"/>
                <w:sz w:val="24"/>
                <w:szCs w:val="24"/>
              </w:rPr>
            </w:pPr>
          </w:p>
        </w:tc>
      </w:tr>
      <w:tr w:rsidR="00A9657A" w:rsidRPr="00270215" w:rsidTr="00F322AC">
        <w:tc>
          <w:tcPr>
            <w:tcW w:w="4630" w:type="dxa"/>
          </w:tcPr>
          <w:p w:rsidR="00A9657A" w:rsidRDefault="00A9657A" w:rsidP="00630423">
            <w:pPr>
              <w:rPr>
                <w:rFonts w:ascii="Tahoma" w:hAnsi="Tahoma" w:cs="Tahoma"/>
                <w:color w:val="808080" w:themeColor="background1" w:themeShade="80"/>
                <w:sz w:val="24"/>
                <w:szCs w:val="24"/>
              </w:rPr>
            </w:pPr>
            <w:r w:rsidRPr="00A9657A">
              <w:rPr>
                <w:rFonts w:ascii="Tahoma" w:hAnsi="Tahoma" w:cs="Tahoma"/>
                <w:color w:val="808080" w:themeColor="background1" w:themeShade="80"/>
                <w:sz w:val="24"/>
                <w:szCs w:val="24"/>
              </w:rPr>
              <w:t>B3. Access and new models of working for children and young people</w:t>
            </w:r>
            <w:r>
              <w:rPr>
                <w:rFonts w:ascii="Tahoma" w:hAnsi="Tahoma" w:cs="Tahoma"/>
                <w:color w:val="808080" w:themeColor="background1" w:themeShade="80"/>
                <w:sz w:val="24"/>
                <w:szCs w:val="24"/>
              </w:rPr>
              <w:t>.</w:t>
            </w:r>
          </w:p>
          <w:p w:rsidR="001F6750" w:rsidRDefault="001F6750" w:rsidP="00630423">
            <w:pPr>
              <w:rPr>
                <w:rFonts w:ascii="Tahoma" w:hAnsi="Tahoma" w:cs="Tahoma"/>
                <w:color w:val="808080" w:themeColor="background1" w:themeShade="80"/>
                <w:sz w:val="24"/>
                <w:szCs w:val="24"/>
              </w:rPr>
            </w:pPr>
            <w:r w:rsidRPr="001F6750">
              <w:rPr>
                <w:rFonts w:ascii="Tahoma" w:hAnsi="Tahoma" w:cs="Tahoma"/>
                <w:color w:val="808080" w:themeColor="background1" w:themeShade="80"/>
                <w:sz w:val="24"/>
                <w:szCs w:val="24"/>
              </w:rPr>
              <w:t>C4. Quality and treatment and care for children and young people in crisis.</w:t>
            </w:r>
          </w:p>
          <w:p w:rsidR="001F149E" w:rsidRDefault="001F149E" w:rsidP="00630423">
            <w:pPr>
              <w:rPr>
                <w:rFonts w:ascii="Tahoma" w:hAnsi="Tahoma" w:cs="Tahoma"/>
                <w:color w:val="808080" w:themeColor="background1" w:themeShade="80"/>
                <w:sz w:val="24"/>
                <w:szCs w:val="24"/>
              </w:rPr>
            </w:pPr>
          </w:p>
          <w:p w:rsidR="001F6750" w:rsidRPr="00A9657A" w:rsidRDefault="006B1555" w:rsidP="00243B66">
            <w:pPr>
              <w:rPr>
                <w:rFonts w:ascii="Tahoma" w:hAnsi="Tahoma" w:cs="Tahoma"/>
                <w:b/>
                <w:color w:val="808080" w:themeColor="background1" w:themeShade="80"/>
                <w:sz w:val="24"/>
                <w:szCs w:val="24"/>
              </w:rPr>
            </w:pPr>
            <w:r w:rsidRPr="006B1555">
              <w:rPr>
                <w:rFonts w:ascii="Tahoma" w:hAnsi="Tahoma" w:cs="Tahoma"/>
                <w:b/>
                <w:color w:val="808080" w:themeColor="background1" w:themeShade="80"/>
                <w:sz w:val="24"/>
                <w:szCs w:val="24"/>
              </w:rPr>
              <w:t xml:space="preserve">I statement – I will be supported by professional, skilled and compassionate staff if I experience a period of mental health crisis. Consideration will be given to my personal and unique circumstances and needs. Integrated care pathways will support my individual needs to deliver timely interventions with sound clinical and social outcomes. I will be supported to self-manage and direct my care pathway to recovery. I will feel valued and supported and my care will include a strengths based assessment. My family and carers will be supported during my period of crisis </w:t>
            </w:r>
            <w:r w:rsidR="00243B66">
              <w:rPr>
                <w:rFonts w:ascii="Tahoma" w:hAnsi="Tahoma" w:cs="Tahoma"/>
                <w:b/>
                <w:color w:val="808080" w:themeColor="background1" w:themeShade="80"/>
                <w:sz w:val="24"/>
                <w:szCs w:val="24"/>
              </w:rPr>
              <w:t xml:space="preserve">focussed </w:t>
            </w:r>
            <w:r w:rsidRPr="006B1555">
              <w:rPr>
                <w:rFonts w:ascii="Tahoma" w:hAnsi="Tahoma" w:cs="Tahoma"/>
                <w:b/>
                <w:color w:val="808080" w:themeColor="background1" w:themeShade="80"/>
                <w:sz w:val="24"/>
                <w:szCs w:val="24"/>
              </w:rPr>
              <w:t xml:space="preserve">care.  </w:t>
            </w:r>
          </w:p>
        </w:tc>
        <w:tc>
          <w:tcPr>
            <w:tcW w:w="2805" w:type="dxa"/>
          </w:tcPr>
          <w:p w:rsidR="003525C6" w:rsidRPr="003525C6" w:rsidRDefault="00F322AC" w:rsidP="003525C6">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As above and as</w:t>
            </w:r>
            <w:r w:rsidR="003525C6">
              <w:rPr>
                <w:rFonts w:ascii="Tahoma" w:hAnsi="Tahoma" w:cs="Tahoma"/>
                <w:color w:val="808080" w:themeColor="background1" w:themeShade="80"/>
                <w:sz w:val="24"/>
                <w:szCs w:val="24"/>
              </w:rPr>
              <w:t xml:space="preserve"> </w:t>
            </w:r>
            <w:r w:rsidRPr="00F322AC">
              <w:rPr>
                <w:rFonts w:ascii="Tahoma" w:hAnsi="Tahoma" w:cs="Tahoma"/>
                <w:color w:val="808080" w:themeColor="background1" w:themeShade="80"/>
                <w:sz w:val="24"/>
                <w:szCs w:val="24"/>
              </w:rPr>
              <w:t xml:space="preserve"> outlined in </w:t>
            </w:r>
            <w:r w:rsidR="003525C6">
              <w:rPr>
                <w:rFonts w:ascii="Tahoma" w:hAnsi="Tahoma" w:cs="Tahoma"/>
                <w:color w:val="808080" w:themeColor="background1" w:themeShade="80"/>
                <w:sz w:val="24"/>
                <w:szCs w:val="24"/>
              </w:rPr>
              <w:t xml:space="preserve">the WOLVERHAMPTON </w:t>
            </w:r>
            <w:r w:rsidR="003525C6" w:rsidRPr="003525C6">
              <w:rPr>
                <w:rFonts w:ascii="Tahoma" w:hAnsi="Tahoma" w:cs="Tahoma"/>
                <w:color w:val="808080" w:themeColor="background1" w:themeShade="80"/>
                <w:sz w:val="24"/>
                <w:szCs w:val="24"/>
              </w:rPr>
              <w:t>Emotional and Psychological Well Being</w:t>
            </w:r>
            <w:r w:rsidR="003525C6">
              <w:rPr>
                <w:rFonts w:ascii="Tahoma" w:hAnsi="Tahoma" w:cs="Tahoma"/>
                <w:color w:val="808080" w:themeColor="background1" w:themeShade="80"/>
                <w:sz w:val="24"/>
                <w:szCs w:val="24"/>
              </w:rPr>
              <w:t xml:space="preserve"> </w:t>
            </w:r>
            <w:r w:rsidR="003525C6" w:rsidRPr="003525C6">
              <w:rPr>
                <w:rFonts w:ascii="Tahoma" w:hAnsi="Tahoma" w:cs="Tahoma"/>
                <w:color w:val="808080" w:themeColor="background1" w:themeShade="80"/>
                <w:sz w:val="24"/>
                <w:szCs w:val="24"/>
              </w:rPr>
              <w:t>Services Strategy for Children and Young</w:t>
            </w:r>
          </w:p>
          <w:p w:rsidR="003525C6" w:rsidRPr="003525C6" w:rsidRDefault="003525C6" w:rsidP="003525C6">
            <w:pPr>
              <w:rPr>
                <w:rFonts w:ascii="Tahoma" w:hAnsi="Tahoma" w:cs="Tahoma"/>
                <w:color w:val="808080" w:themeColor="background1" w:themeShade="80"/>
                <w:sz w:val="24"/>
                <w:szCs w:val="24"/>
              </w:rPr>
            </w:pPr>
            <w:r w:rsidRPr="003525C6">
              <w:rPr>
                <w:rFonts w:ascii="Tahoma" w:hAnsi="Tahoma" w:cs="Tahoma"/>
                <w:color w:val="808080" w:themeColor="background1" w:themeShade="80"/>
                <w:sz w:val="24"/>
                <w:szCs w:val="24"/>
              </w:rPr>
              <w:t>People 2013-2016</w:t>
            </w:r>
          </w:p>
          <w:p w:rsidR="00A9657A" w:rsidRPr="00270215" w:rsidRDefault="00F322AC" w:rsidP="003525C6">
            <w:pPr>
              <w:rPr>
                <w:rFonts w:ascii="Tahoma" w:hAnsi="Tahoma" w:cs="Tahoma"/>
                <w:color w:val="808080" w:themeColor="background1" w:themeShade="80"/>
                <w:sz w:val="24"/>
                <w:szCs w:val="24"/>
              </w:rPr>
            </w:pPr>
            <w:r w:rsidRPr="00F322AC">
              <w:rPr>
                <w:rFonts w:ascii="Tahoma" w:hAnsi="Tahoma" w:cs="Tahoma"/>
                <w:color w:val="808080" w:themeColor="background1" w:themeShade="80"/>
                <w:sz w:val="24"/>
                <w:szCs w:val="24"/>
              </w:rPr>
              <w:t>(</w:t>
            </w:r>
            <w:r w:rsidR="0052240E">
              <w:rPr>
                <w:rFonts w:ascii="Tahoma" w:hAnsi="Tahoma" w:cs="Tahoma"/>
                <w:color w:val="808080" w:themeColor="background1" w:themeShade="80"/>
                <w:sz w:val="24"/>
                <w:szCs w:val="24"/>
              </w:rPr>
              <w:t>Implementation Plan</w:t>
            </w:r>
            <w:r w:rsidRPr="00F322AC">
              <w:rPr>
                <w:rFonts w:ascii="Tahoma" w:hAnsi="Tahoma" w:cs="Tahoma"/>
                <w:color w:val="808080" w:themeColor="background1" w:themeShade="80"/>
                <w:sz w:val="24"/>
                <w:szCs w:val="24"/>
              </w:rPr>
              <w:t xml:space="preserve"> attached).</w:t>
            </w:r>
          </w:p>
        </w:tc>
        <w:tc>
          <w:tcPr>
            <w:tcW w:w="1889" w:type="dxa"/>
          </w:tcPr>
          <w:p w:rsidR="00A9657A" w:rsidRPr="00270215" w:rsidRDefault="005B5E26" w:rsidP="00D1096E">
            <w:pPr>
              <w:rPr>
                <w:rFonts w:ascii="Tahoma" w:hAnsi="Tahoma" w:cs="Tahoma"/>
                <w:color w:val="808080" w:themeColor="background1" w:themeShade="80"/>
                <w:sz w:val="24"/>
                <w:szCs w:val="24"/>
              </w:rPr>
            </w:pPr>
            <w:r w:rsidRPr="005B5E26">
              <w:rPr>
                <w:rFonts w:ascii="Tahoma" w:hAnsi="Tahoma" w:cs="Tahoma"/>
                <w:color w:val="808080" w:themeColor="background1" w:themeShade="80"/>
                <w:sz w:val="24"/>
                <w:szCs w:val="24"/>
              </w:rPr>
              <w:t>Sarah Fellows and Kathy Roper</w:t>
            </w:r>
            <w:r>
              <w:rPr>
                <w:rFonts w:ascii="Tahoma" w:hAnsi="Tahoma" w:cs="Tahoma"/>
                <w:color w:val="808080" w:themeColor="background1" w:themeShade="80"/>
                <w:sz w:val="24"/>
                <w:szCs w:val="24"/>
              </w:rPr>
              <w:t>.</w:t>
            </w:r>
          </w:p>
        </w:tc>
        <w:tc>
          <w:tcPr>
            <w:tcW w:w="5518" w:type="dxa"/>
          </w:tcPr>
          <w:p w:rsidR="003525C6" w:rsidRDefault="003525C6" w:rsidP="003525C6">
            <w:pPr>
              <w:rPr>
                <w:rFonts w:ascii="Tahoma" w:hAnsi="Tahoma" w:cs="Tahoma"/>
                <w:color w:val="808080" w:themeColor="background1" w:themeShade="80"/>
                <w:sz w:val="24"/>
                <w:szCs w:val="24"/>
              </w:rPr>
            </w:pPr>
            <w:r w:rsidRPr="003525C6">
              <w:rPr>
                <w:rFonts w:ascii="Tahoma" w:hAnsi="Tahoma" w:cs="Tahoma"/>
                <w:color w:val="808080" w:themeColor="background1" w:themeShade="80"/>
                <w:sz w:val="24"/>
                <w:szCs w:val="24"/>
              </w:rPr>
              <w:t>Delivery of the WOLVERHAMPTON Emotional and Psychological Well Being Services Strategy for Children and Young</w:t>
            </w:r>
            <w:r>
              <w:rPr>
                <w:rFonts w:ascii="Tahoma" w:hAnsi="Tahoma" w:cs="Tahoma"/>
                <w:color w:val="808080" w:themeColor="background1" w:themeShade="80"/>
                <w:sz w:val="24"/>
                <w:szCs w:val="24"/>
              </w:rPr>
              <w:t xml:space="preserve"> </w:t>
            </w:r>
            <w:r w:rsidRPr="003525C6">
              <w:rPr>
                <w:rFonts w:ascii="Tahoma" w:hAnsi="Tahoma" w:cs="Tahoma"/>
                <w:color w:val="808080" w:themeColor="background1" w:themeShade="80"/>
                <w:sz w:val="24"/>
                <w:szCs w:val="24"/>
              </w:rPr>
              <w:t>People 2013-2016</w:t>
            </w:r>
            <w:r w:rsidR="005B5E26">
              <w:rPr>
                <w:rFonts w:ascii="Tahoma" w:hAnsi="Tahoma" w:cs="Tahoma"/>
                <w:color w:val="808080" w:themeColor="background1" w:themeShade="80"/>
                <w:sz w:val="24"/>
                <w:szCs w:val="24"/>
              </w:rPr>
              <w:t>.</w:t>
            </w:r>
          </w:p>
          <w:p w:rsidR="005B5E26" w:rsidRDefault="005B5E26" w:rsidP="003525C6">
            <w:pPr>
              <w:rPr>
                <w:rFonts w:ascii="Tahoma" w:hAnsi="Tahoma" w:cs="Tahoma"/>
                <w:color w:val="808080" w:themeColor="background1" w:themeShade="80"/>
                <w:sz w:val="24"/>
                <w:szCs w:val="24"/>
              </w:rPr>
            </w:pPr>
          </w:p>
          <w:p w:rsidR="003525C6" w:rsidRDefault="003525C6" w:rsidP="003525C6">
            <w:pPr>
              <w:rPr>
                <w:rFonts w:ascii="Tahoma" w:hAnsi="Tahoma" w:cs="Tahoma"/>
                <w:color w:val="808080" w:themeColor="background1" w:themeShade="80"/>
                <w:sz w:val="24"/>
                <w:szCs w:val="24"/>
              </w:rPr>
            </w:pPr>
            <w:r w:rsidRPr="003525C6">
              <w:rPr>
                <w:rFonts w:ascii="Tahoma" w:hAnsi="Tahoma" w:cs="Tahoma"/>
                <w:color w:val="808080" w:themeColor="background1" w:themeShade="80"/>
                <w:sz w:val="24"/>
                <w:szCs w:val="24"/>
              </w:rPr>
              <w:t xml:space="preserve">Key </w:t>
            </w:r>
            <w:r w:rsidR="009F2277">
              <w:rPr>
                <w:rFonts w:ascii="Tahoma" w:hAnsi="Tahoma" w:cs="Tahoma"/>
                <w:color w:val="808080" w:themeColor="background1" w:themeShade="80"/>
                <w:sz w:val="24"/>
                <w:szCs w:val="24"/>
              </w:rPr>
              <w:t xml:space="preserve">NEXT STEPS </w:t>
            </w:r>
            <w:r w:rsidRPr="003525C6">
              <w:rPr>
                <w:rFonts w:ascii="Tahoma" w:hAnsi="Tahoma" w:cs="Tahoma"/>
                <w:color w:val="808080" w:themeColor="background1" w:themeShade="80"/>
                <w:sz w:val="24"/>
                <w:szCs w:val="24"/>
              </w:rPr>
              <w:t>as follows:</w:t>
            </w:r>
          </w:p>
          <w:p w:rsidR="005B5E26" w:rsidRPr="003525C6" w:rsidRDefault="005B5E26" w:rsidP="003525C6">
            <w:pPr>
              <w:rPr>
                <w:rFonts w:ascii="Tahoma" w:hAnsi="Tahoma" w:cs="Tahoma"/>
                <w:color w:val="808080" w:themeColor="background1" w:themeShade="80"/>
                <w:sz w:val="24"/>
                <w:szCs w:val="24"/>
              </w:rPr>
            </w:pPr>
          </w:p>
          <w:p w:rsidR="009F2277" w:rsidRPr="009F2277" w:rsidRDefault="009F2277" w:rsidP="009F2277">
            <w:pPr>
              <w:pStyle w:val="ListParagraph"/>
              <w:numPr>
                <w:ilvl w:val="0"/>
                <w:numId w:val="14"/>
              </w:numPr>
              <w:rPr>
                <w:rFonts w:ascii="Tahoma" w:hAnsi="Tahoma" w:cs="Tahoma"/>
                <w:color w:val="808080" w:themeColor="background1" w:themeShade="80"/>
                <w:sz w:val="24"/>
                <w:szCs w:val="24"/>
              </w:rPr>
            </w:pPr>
            <w:r w:rsidRPr="009F2277">
              <w:rPr>
                <w:rFonts w:ascii="Tahoma" w:hAnsi="Tahoma" w:cs="Tahoma"/>
                <w:color w:val="808080" w:themeColor="background1" w:themeShade="80"/>
                <w:sz w:val="24"/>
                <w:szCs w:val="24"/>
              </w:rPr>
              <w:t>Pilot schemes funded by Targeted Resilience Funding (Early Intervention in Psychosis, CAMHS CRHT, CAMHS SPA) to receive Future in Mind money - NOVEMBER 2015.</w:t>
            </w:r>
          </w:p>
          <w:p w:rsidR="009F2277" w:rsidRPr="009F2277" w:rsidRDefault="009F2277" w:rsidP="009F2277">
            <w:pPr>
              <w:pStyle w:val="ListParagraph"/>
              <w:numPr>
                <w:ilvl w:val="0"/>
                <w:numId w:val="14"/>
              </w:numPr>
              <w:rPr>
                <w:rFonts w:ascii="Tahoma" w:hAnsi="Tahoma" w:cs="Tahoma"/>
                <w:color w:val="808080" w:themeColor="background1" w:themeShade="80"/>
                <w:sz w:val="24"/>
                <w:szCs w:val="24"/>
              </w:rPr>
            </w:pPr>
            <w:r w:rsidRPr="009F2277">
              <w:rPr>
                <w:rFonts w:ascii="Tahoma" w:hAnsi="Tahoma" w:cs="Tahoma"/>
                <w:color w:val="808080" w:themeColor="background1" w:themeShade="80"/>
                <w:sz w:val="24"/>
                <w:szCs w:val="24"/>
              </w:rPr>
              <w:t>CAMHS TRANSFORMATION PLAN submitted O</w:t>
            </w:r>
            <w:r>
              <w:rPr>
                <w:rFonts w:ascii="Tahoma" w:hAnsi="Tahoma" w:cs="Tahoma"/>
                <w:color w:val="808080" w:themeColor="background1" w:themeShade="80"/>
                <w:sz w:val="24"/>
                <w:szCs w:val="24"/>
              </w:rPr>
              <w:t>CTOBER</w:t>
            </w:r>
            <w:r w:rsidRPr="009F2277">
              <w:rPr>
                <w:rFonts w:ascii="Tahoma" w:hAnsi="Tahoma" w:cs="Tahoma"/>
                <w:color w:val="808080" w:themeColor="background1" w:themeShade="80"/>
                <w:sz w:val="24"/>
                <w:szCs w:val="24"/>
              </w:rPr>
              <w:t xml:space="preserve"> 2015. </w:t>
            </w:r>
          </w:p>
          <w:p w:rsidR="005B5E26" w:rsidRDefault="009F2277" w:rsidP="009F2277">
            <w:pPr>
              <w:pStyle w:val="ListParagraph"/>
              <w:numPr>
                <w:ilvl w:val="0"/>
                <w:numId w:val="14"/>
              </w:numPr>
              <w:rPr>
                <w:rFonts w:ascii="Tahoma" w:hAnsi="Tahoma" w:cs="Tahoma"/>
                <w:color w:val="808080" w:themeColor="background1" w:themeShade="80"/>
                <w:sz w:val="24"/>
                <w:szCs w:val="24"/>
              </w:rPr>
            </w:pPr>
            <w:r w:rsidRPr="009F2277">
              <w:rPr>
                <w:rFonts w:ascii="Tahoma" w:hAnsi="Tahoma" w:cs="Tahoma"/>
                <w:color w:val="808080" w:themeColor="background1" w:themeShade="80"/>
                <w:sz w:val="24"/>
                <w:szCs w:val="24"/>
              </w:rPr>
              <w:t>Plan and action plan to be published following assurance process – NOVEMBER 2015.</w:t>
            </w:r>
          </w:p>
          <w:p w:rsidR="009F2277" w:rsidRPr="009F2277" w:rsidRDefault="009F2277" w:rsidP="009F2277">
            <w:pPr>
              <w:pStyle w:val="ListParagraph"/>
              <w:numPr>
                <w:ilvl w:val="0"/>
                <w:numId w:val="14"/>
              </w:numPr>
              <w:rPr>
                <w:rFonts w:ascii="Tahoma" w:hAnsi="Tahoma" w:cs="Tahoma"/>
                <w:color w:val="808080" w:themeColor="background1" w:themeShade="80"/>
                <w:sz w:val="24"/>
                <w:szCs w:val="24"/>
              </w:rPr>
            </w:pPr>
            <w:r w:rsidRPr="009F2277">
              <w:rPr>
                <w:rFonts w:ascii="Tahoma" w:hAnsi="Tahoma" w:cs="Tahoma"/>
                <w:color w:val="808080" w:themeColor="background1" w:themeShade="80"/>
                <w:sz w:val="24"/>
                <w:szCs w:val="24"/>
              </w:rPr>
              <w:t>CAMHS TRANSFORMATION PLAN has refreshed WOLVERHAMPTON Emotional and Psychological Well Being Services Strategy for Children and Young People 2013-2016.</w:t>
            </w:r>
          </w:p>
          <w:p w:rsidR="009F2277" w:rsidRDefault="009F2277" w:rsidP="009F2277">
            <w:pPr>
              <w:pStyle w:val="ListParagraph"/>
              <w:numPr>
                <w:ilvl w:val="0"/>
                <w:numId w:val="14"/>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Implementation Plan refreshed for 15/16.</w:t>
            </w:r>
          </w:p>
          <w:p w:rsidR="009F2277" w:rsidRDefault="009F2277" w:rsidP="009F2277">
            <w:pPr>
              <w:pStyle w:val="ListParagraph"/>
              <w:numPr>
                <w:ilvl w:val="0"/>
                <w:numId w:val="14"/>
              </w:numPr>
              <w:rPr>
                <w:rFonts w:ascii="Tahoma" w:hAnsi="Tahoma" w:cs="Tahoma"/>
                <w:color w:val="808080" w:themeColor="background1" w:themeShade="80"/>
                <w:sz w:val="24"/>
                <w:szCs w:val="24"/>
              </w:rPr>
            </w:pPr>
            <w:r>
              <w:rPr>
                <w:rFonts w:ascii="Tahoma" w:hAnsi="Tahoma" w:cs="Tahoma"/>
                <w:color w:val="808080" w:themeColor="background1" w:themeShade="80"/>
                <w:sz w:val="24"/>
                <w:szCs w:val="24"/>
              </w:rPr>
              <w:t xml:space="preserve">Outline </w:t>
            </w:r>
            <w:r w:rsidRPr="009F2277">
              <w:rPr>
                <w:rFonts w:ascii="Tahoma" w:hAnsi="Tahoma" w:cs="Tahoma"/>
                <w:color w:val="808080" w:themeColor="background1" w:themeShade="80"/>
                <w:sz w:val="24"/>
                <w:szCs w:val="24"/>
              </w:rPr>
              <w:t>Implementation Plan</w:t>
            </w:r>
            <w:r>
              <w:rPr>
                <w:rFonts w:ascii="Tahoma" w:hAnsi="Tahoma" w:cs="Tahoma"/>
                <w:color w:val="808080" w:themeColor="background1" w:themeShade="80"/>
                <w:sz w:val="24"/>
                <w:szCs w:val="24"/>
              </w:rPr>
              <w:t xml:space="preserve"> for 2016 / 2020 by FEBRUARY - 2016. </w:t>
            </w:r>
          </w:p>
          <w:p w:rsidR="009F2277" w:rsidRPr="009F2277" w:rsidRDefault="009F2277" w:rsidP="009F2277">
            <w:pPr>
              <w:rPr>
                <w:rFonts w:ascii="Tahoma" w:hAnsi="Tahoma" w:cs="Tahoma"/>
                <w:color w:val="808080" w:themeColor="background1" w:themeShade="80"/>
                <w:sz w:val="24"/>
                <w:szCs w:val="24"/>
              </w:rPr>
            </w:pPr>
            <w:r w:rsidRPr="009F2277">
              <w:rPr>
                <w:rFonts w:ascii="Tahoma" w:hAnsi="Tahoma" w:cs="Tahoma"/>
                <w:color w:val="808080" w:themeColor="background1" w:themeShade="80"/>
                <w:sz w:val="24"/>
                <w:szCs w:val="24"/>
              </w:rPr>
              <w:t xml:space="preserve"> </w:t>
            </w:r>
          </w:p>
        </w:tc>
      </w:tr>
      <w:tr w:rsidR="001F6750" w:rsidRPr="00270215" w:rsidTr="00F322AC">
        <w:tc>
          <w:tcPr>
            <w:tcW w:w="4630" w:type="dxa"/>
          </w:tcPr>
          <w:p w:rsidR="001F6750" w:rsidRPr="001F6750" w:rsidRDefault="001F6750" w:rsidP="001F6750">
            <w:pPr>
              <w:pStyle w:val="ListParagraph"/>
              <w:numPr>
                <w:ilvl w:val="0"/>
                <w:numId w:val="16"/>
              </w:numPr>
              <w:rPr>
                <w:rFonts w:ascii="Tahoma" w:hAnsi="Tahoma" w:cs="Tahoma"/>
                <w:b/>
                <w:color w:val="808080" w:themeColor="background1" w:themeShade="80"/>
                <w:sz w:val="24"/>
                <w:szCs w:val="24"/>
              </w:rPr>
            </w:pPr>
            <w:r w:rsidRPr="001F6750">
              <w:rPr>
                <w:rFonts w:ascii="Tahoma" w:hAnsi="Tahoma" w:cs="Tahoma"/>
                <w:b/>
                <w:color w:val="808080" w:themeColor="background1" w:themeShade="80"/>
                <w:sz w:val="24"/>
                <w:szCs w:val="24"/>
              </w:rPr>
              <w:t>Improved care pathways across health, social care, police and ambulance services.</w:t>
            </w:r>
          </w:p>
        </w:tc>
        <w:tc>
          <w:tcPr>
            <w:tcW w:w="2805" w:type="dxa"/>
          </w:tcPr>
          <w:p w:rsidR="001F6750" w:rsidRDefault="001F6750" w:rsidP="003525C6">
            <w:pPr>
              <w:rPr>
                <w:rFonts w:ascii="Tahoma" w:hAnsi="Tahoma" w:cs="Tahoma"/>
                <w:color w:val="808080" w:themeColor="background1" w:themeShade="80"/>
                <w:sz w:val="24"/>
                <w:szCs w:val="24"/>
              </w:rPr>
            </w:pPr>
          </w:p>
        </w:tc>
        <w:tc>
          <w:tcPr>
            <w:tcW w:w="1889" w:type="dxa"/>
          </w:tcPr>
          <w:p w:rsidR="001F6750" w:rsidRPr="005B5E26" w:rsidRDefault="001F6750" w:rsidP="00D1096E">
            <w:pPr>
              <w:rPr>
                <w:rFonts w:ascii="Tahoma" w:hAnsi="Tahoma" w:cs="Tahoma"/>
                <w:color w:val="808080" w:themeColor="background1" w:themeShade="80"/>
                <w:sz w:val="24"/>
                <w:szCs w:val="24"/>
              </w:rPr>
            </w:pPr>
          </w:p>
        </w:tc>
        <w:tc>
          <w:tcPr>
            <w:tcW w:w="5518" w:type="dxa"/>
          </w:tcPr>
          <w:p w:rsidR="001F6750" w:rsidRPr="003525C6" w:rsidRDefault="001F6750" w:rsidP="003525C6">
            <w:pPr>
              <w:rPr>
                <w:rFonts w:ascii="Tahoma" w:hAnsi="Tahoma" w:cs="Tahoma"/>
                <w:color w:val="808080" w:themeColor="background1" w:themeShade="80"/>
                <w:sz w:val="24"/>
                <w:szCs w:val="24"/>
              </w:rPr>
            </w:pPr>
          </w:p>
        </w:tc>
      </w:tr>
      <w:tr w:rsidR="00A9657A" w:rsidRPr="00270215" w:rsidTr="00F322AC">
        <w:tc>
          <w:tcPr>
            <w:tcW w:w="4630" w:type="dxa"/>
          </w:tcPr>
          <w:p w:rsidR="00A9657A" w:rsidRDefault="00F1071E" w:rsidP="005F03F0">
            <w:pPr>
              <w:rPr>
                <w:rFonts w:ascii="Tahoma" w:hAnsi="Tahoma" w:cs="Tahoma"/>
                <w:color w:val="808080" w:themeColor="background1" w:themeShade="80"/>
                <w:sz w:val="24"/>
                <w:szCs w:val="24"/>
              </w:rPr>
            </w:pPr>
            <w:r w:rsidRPr="00630423">
              <w:rPr>
                <w:rFonts w:ascii="Tahoma" w:hAnsi="Tahoma" w:cs="Tahoma"/>
                <w:color w:val="808080" w:themeColor="background1" w:themeShade="80"/>
                <w:sz w:val="24"/>
                <w:szCs w:val="24"/>
              </w:rPr>
              <w:t>B6. People in crisis in the community where police</w:t>
            </w:r>
            <w:r w:rsidR="00630423" w:rsidRPr="00630423">
              <w:rPr>
                <w:rFonts w:ascii="Tahoma" w:hAnsi="Tahoma" w:cs="Tahoma"/>
                <w:color w:val="808080" w:themeColor="background1" w:themeShade="80"/>
                <w:sz w:val="24"/>
                <w:szCs w:val="24"/>
              </w:rPr>
              <w:t xml:space="preserve"> </w:t>
            </w:r>
            <w:r w:rsidRPr="00630423">
              <w:rPr>
                <w:rFonts w:ascii="Tahoma" w:hAnsi="Tahoma" w:cs="Tahoma"/>
                <w:color w:val="808080" w:themeColor="background1" w:themeShade="80"/>
                <w:sz w:val="24"/>
                <w:szCs w:val="24"/>
              </w:rPr>
              <w:t>officers are the first point of contact should expect them to provide appropriate help. But</w:t>
            </w:r>
            <w:r w:rsidR="00630423">
              <w:rPr>
                <w:rFonts w:ascii="Tahoma" w:hAnsi="Tahoma" w:cs="Tahoma"/>
                <w:color w:val="808080" w:themeColor="background1" w:themeShade="80"/>
                <w:sz w:val="24"/>
                <w:szCs w:val="24"/>
              </w:rPr>
              <w:t xml:space="preserve"> </w:t>
            </w:r>
            <w:r w:rsidRPr="00630423">
              <w:rPr>
                <w:rFonts w:ascii="Tahoma" w:hAnsi="Tahoma" w:cs="Tahoma"/>
                <w:color w:val="808080" w:themeColor="background1" w:themeShade="80"/>
                <w:sz w:val="24"/>
                <w:szCs w:val="24"/>
              </w:rPr>
              <w:t>the police must be supported by health services,</w:t>
            </w:r>
            <w:r w:rsidR="00630423" w:rsidRPr="00630423">
              <w:rPr>
                <w:rFonts w:ascii="Tahoma" w:hAnsi="Tahoma" w:cs="Tahoma"/>
                <w:color w:val="808080" w:themeColor="background1" w:themeShade="80"/>
                <w:sz w:val="24"/>
                <w:szCs w:val="24"/>
              </w:rPr>
              <w:t xml:space="preserve"> </w:t>
            </w:r>
            <w:r w:rsidRPr="00630423">
              <w:rPr>
                <w:rFonts w:ascii="Tahoma" w:hAnsi="Tahoma" w:cs="Tahoma"/>
                <w:color w:val="808080" w:themeColor="background1" w:themeShade="80"/>
                <w:sz w:val="24"/>
                <w:szCs w:val="24"/>
              </w:rPr>
              <w:t>including mental health services, ambulance</w:t>
            </w:r>
            <w:r w:rsidR="005F03F0">
              <w:rPr>
                <w:rFonts w:ascii="Tahoma" w:hAnsi="Tahoma" w:cs="Tahoma"/>
                <w:color w:val="808080" w:themeColor="background1" w:themeShade="80"/>
                <w:sz w:val="24"/>
                <w:szCs w:val="24"/>
              </w:rPr>
              <w:t xml:space="preserve"> </w:t>
            </w:r>
            <w:r w:rsidRPr="00630423">
              <w:rPr>
                <w:rFonts w:ascii="Tahoma" w:hAnsi="Tahoma" w:cs="Tahoma"/>
                <w:color w:val="808080" w:themeColor="background1" w:themeShade="80"/>
                <w:sz w:val="24"/>
                <w:szCs w:val="24"/>
              </w:rPr>
              <w:t>services and emergency departments</w:t>
            </w:r>
            <w:r w:rsidR="00630423" w:rsidRPr="00630423">
              <w:rPr>
                <w:rFonts w:ascii="Tahoma" w:hAnsi="Tahoma" w:cs="Tahoma"/>
                <w:color w:val="808080" w:themeColor="background1" w:themeShade="80"/>
                <w:sz w:val="24"/>
                <w:szCs w:val="24"/>
              </w:rPr>
              <w:t>.</w:t>
            </w:r>
          </w:p>
          <w:p w:rsidR="008616EE" w:rsidRPr="008616EE" w:rsidRDefault="008616EE" w:rsidP="005F03F0">
            <w:pPr>
              <w:rPr>
                <w:rFonts w:ascii="Tahoma" w:hAnsi="Tahoma" w:cs="Tahoma"/>
                <w:color w:val="808080" w:themeColor="background1" w:themeShade="80"/>
                <w:sz w:val="24"/>
                <w:szCs w:val="24"/>
              </w:rPr>
            </w:pPr>
            <w:r w:rsidRPr="008616EE">
              <w:rPr>
                <w:rFonts w:ascii="Tahoma" w:hAnsi="Tahoma" w:cs="Tahoma"/>
                <w:color w:val="808080" w:themeColor="background1" w:themeShade="80"/>
                <w:sz w:val="24"/>
                <w:szCs w:val="24"/>
              </w:rPr>
              <w:t>B9. People in crisis who need to be supported in a health-based place of safety will not be excluded.</w:t>
            </w:r>
          </w:p>
          <w:p w:rsidR="008616EE" w:rsidRPr="008616EE" w:rsidRDefault="008616EE" w:rsidP="005F03F0">
            <w:pPr>
              <w:rPr>
                <w:rFonts w:ascii="Tahoma" w:hAnsi="Tahoma" w:cs="Tahoma"/>
                <w:color w:val="808080" w:themeColor="background1" w:themeShade="80"/>
                <w:sz w:val="24"/>
                <w:szCs w:val="24"/>
              </w:rPr>
            </w:pPr>
            <w:r w:rsidRPr="008616EE">
              <w:rPr>
                <w:rFonts w:ascii="Tahoma" w:hAnsi="Tahoma" w:cs="Tahoma"/>
                <w:color w:val="808080" w:themeColor="background1" w:themeShade="80"/>
                <w:sz w:val="24"/>
                <w:szCs w:val="24"/>
              </w:rPr>
              <w:t>B11. People in crisis who access the NHS via the 999 system can expect their need/s to be met appropriately.</w:t>
            </w:r>
          </w:p>
          <w:p w:rsidR="008616EE" w:rsidRPr="008616EE" w:rsidRDefault="008616EE" w:rsidP="005F03F0">
            <w:pPr>
              <w:rPr>
                <w:rFonts w:ascii="Tahoma" w:hAnsi="Tahoma" w:cs="Tahoma"/>
                <w:color w:val="808080" w:themeColor="background1" w:themeShade="80"/>
                <w:sz w:val="24"/>
                <w:szCs w:val="24"/>
              </w:rPr>
            </w:pPr>
            <w:r w:rsidRPr="008616EE">
              <w:rPr>
                <w:rFonts w:ascii="Tahoma" w:hAnsi="Tahoma" w:cs="Tahoma"/>
                <w:color w:val="808080" w:themeColor="background1" w:themeShade="80"/>
                <w:sz w:val="24"/>
                <w:szCs w:val="24"/>
              </w:rPr>
              <w:t>B12. People in crisis who need routine transport between NHS facilities or from the community to an NHS facility will be conveyed in a safe, appropriate and timely way.</w:t>
            </w:r>
          </w:p>
          <w:p w:rsidR="008616EE" w:rsidRDefault="008616EE" w:rsidP="005F03F0">
            <w:pPr>
              <w:rPr>
                <w:rFonts w:ascii="Tahoma" w:hAnsi="Tahoma" w:cs="Tahoma"/>
                <w:color w:val="808080" w:themeColor="background1" w:themeShade="80"/>
                <w:sz w:val="24"/>
                <w:szCs w:val="24"/>
              </w:rPr>
            </w:pPr>
            <w:r w:rsidRPr="008616EE">
              <w:rPr>
                <w:rFonts w:ascii="Tahoma" w:hAnsi="Tahoma" w:cs="Tahoma"/>
                <w:color w:val="808080" w:themeColor="background1" w:themeShade="80"/>
                <w:sz w:val="24"/>
                <w:szCs w:val="24"/>
              </w:rPr>
              <w:t>B13. People in crisis who are detained under Section 136 powers can expect that they will be conveyed by emergency transport from the community to a health-based place of safety in a safe, timely and appropriate way.</w:t>
            </w:r>
          </w:p>
          <w:p w:rsidR="001F6750" w:rsidRPr="001F6750" w:rsidRDefault="001F6750" w:rsidP="001F6750">
            <w:pPr>
              <w:rPr>
                <w:rFonts w:ascii="Tahoma" w:hAnsi="Tahoma" w:cs="Tahoma"/>
                <w:color w:val="808080" w:themeColor="background1" w:themeShade="80"/>
                <w:sz w:val="24"/>
                <w:szCs w:val="24"/>
              </w:rPr>
            </w:pPr>
            <w:r w:rsidRPr="001F6750">
              <w:rPr>
                <w:rFonts w:ascii="Tahoma" w:hAnsi="Tahoma" w:cs="Tahoma"/>
                <w:color w:val="808080" w:themeColor="background1" w:themeShade="80"/>
                <w:sz w:val="24"/>
                <w:szCs w:val="24"/>
              </w:rPr>
              <w:t>C1. People in crisis should expect local mental health services to meet their needs appropriately at all times.</w:t>
            </w:r>
          </w:p>
          <w:p w:rsidR="001F6750" w:rsidRDefault="001F6750" w:rsidP="001F6750">
            <w:pPr>
              <w:rPr>
                <w:rFonts w:ascii="Tahoma" w:hAnsi="Tahoma" w:cs="Tahoma"/>
                <w:color w:val="808080" w:themeColor="background1" w:themeShade="80"/>
                <w:sz w:val="24"/>
                <w:szCs w:val="24"/>
              </w:rPr>
            </w:pPr>
            <w:r w:rsidRPr="001F6750">
              <w:rPr>
                <w:rFonts w:ascii="Tahoma" w:hAnsi="Tahoma" w:cs="Tahoma"/>
                <w:color w:val="808080" w:themeColor="background1" w:themeShade="80"/>
                <w:sz w:val="24"/>
                <w:szCs w:val="24"/>
              </w:rPr>
              <w:t>C2. People in crisis should expect that the services and quality of care they receive are subject to systematic review, regulation and reporting.</w:t>
            </w:r>
          </w:p>
          <w:p w:rsidR="00243B66" w:rsidRDefault="00243B66" w:rsidP="001F6750">
            <w:pPr>
              <w:rPr>
                <w:rFonts w:ascii="Tahoma" w:hAnsi="Tahoma" w:cs="Tahoma"/>
                <w:color w:val="808080" w:themeColor="background1" w:themeShade="80"/>
                <w:sz w:val="24"/>
                <w:szCs w:val="24"/>
              </w:rPr>
            </w:pPr>
          </w:p>
          <w:p w:rsidR="001F149E" w:rsidRPr="00243B66" w:rsidRDefault="00243B66" w:rsidP="001F6750">
            <w:pPr>
              <w:rPr>
                <w:rFonts w:ascii="Tahoma" w:hAnsi="Tahoma" w:cs="Tahoma"/>
                <w:b/>
                <w:color w:val="808080" w:themeColor="background1" w:themeShade="80"/>
                <w:sz w:val="24"/>
                <w:szCs w:val="24"/>
              </w:rPr>
            </w:pPr>
            <w:r w:rsidRPr="00243B66">
              <w:rPr>
                <w:rFonts w:ascii="Tahoma" w:hAnsi="Tahoma" w:cs="Tahoma"/>
                <w:b/>
                <w:color w:val="808080" w:themeColor="background1" w:themeShade="80"/>
                <w:sz w:val="24"/>
                <w:szCs w:val="24"/>
              </w:rPr>
              <w:t xml:space="preserve">I statement – Statutory and non-statutory services will work together to meet my needs in the least custodial environment by professional, skilled and compassionate staff if I experience a period of mental health crisis. An integrated care pathway will deliver a multi-agency approach to my care and support. Police, ambulance and acute services will be supported by staff with mental health expertise. Consideration will be given to my personal and unique circumstances and needs. I will be supported to self-manage and direct my care pathway to recovery. I will feel valued and supported and my care will include a strengths based assessment. My family and carers will be supported during my period of crisis focussed care.  </w:t>
            </w:r>
          </w:p>
          <w:p w:rsidR="001F149E" w:rsidRPr="00A9657A" w:rsidRDefault="001F149E" w:rsidP="001F6750">
            <w:pPr>
              <w:rPr>
                <w:rFonts w:ascii="Tahoma" w:hAnsi="Tahoma" w:cs="Tahoma"/>
                <w:b/>
                <w:color w:val="808080" w:themeColor="background1" w:themeShade="80"/>
                <w:sz w:val="24"/>
                <w:szCs w:val="24"/>
              </w:rPr>
            </w:pPr>
          </w:p>
        </w:tc>
        <w:tc>
          <w:tcPr>
            <w:tcW w:w="2805" w:type="dxa"/>
          </w:tcPr>
          <w:p w:rsidR="00A9657A" w:rsidRPr="00270215" w:rsidRDefault="0065620A" w:rsidP="00D1096E">
            <w:pPr>
              <w:rPr>
                <w:rFonts w:ascii="Tahoma" w:hAnsi="Tahoma" w:cs="Tahoma"/>
                <w:color w:val="808080" w:themeColor="background1" w:themeShade="80"/>
                <w:sz w:val="24"/>
                <w:szCs w:val="24"/>
              </w:rPr>
            </w:pPr>
            <w:r w:rsidRPr="0065620A">
              <w:rPr>
                <w:rFonts w:ascii="Tahoma" w:hAnsi="Tahoma" w:cs="Tahoma"/>
                <w:color w:val="808080" w:themeColor="background1" w:themeShade="80"/>
                <w:sz w:val="24"/>
                <w:szCs w:val="24"/>
              </w:rPr>
              <w:t>By October 2015 and as outlined in WOLVERHAMPTON MENTAL HEALTH INTEGRATED URGENT CARE PATHWAY.  (Outline attached).</w:t>
            </w:r>
          </w:p>
        </w:tc>
        <w:tc>
          <w:tcPr>
            <w:tcW w:w="1889" w:type="dxa"/>
          </w:tcPr>
          <w:p w:rsidR="0096143F" w:rsidRPr="0096143F" w:rsidRDefault="0096143F" w:rsidP="0096143F">
            <w:pPr>
              <w:rPr>
                <w:rFonts w:ascii="Tahoma" w:hAnsi="Tahoma" w:cs="Tahoma"/>
                <w:color w:val="808080" w:themeColor="background1" w:themeShade="80"/>
                <w:sz w:val="24"/>
                <w:szCs w:val="24"/>
              </w:rPr>
            </w:pPr>
            <w:r w:rsidRPr="0096143F">
              <w:rPr>
                <w:rFonts w:ascii="Tahoma" w:hAnsi="Tahoma" w:cs="Tahoma"/>
                <w:color w:val="808080" w:themeColor="background1" w:themeShade="80"/>
                <w:sz w:val="24"/>
                <w:szCs w:val="24"/>
              </w:rPr>
              <w:t>Mike O’Hara</w:t>
            </w:r>
            <w:r>
              <w:rPr>
                <w:rFonts w:ascii="Tahoma" w:hAnsi="Tahoma" w:cs="Tahoma"/>
                <w:color w:val="808080" w:themeColor="background1" w:themeShade="80"/>
                <w:sz w:val="24"/>
                <w:szCs w:val="24"/>
              </w:rPr>
              <w:t xml:space="preserve">, </w:t>
            </w:r>
          </w:p>
          <w:p w:rsidR="00A9657A" w:rsidRPr="00270215" w:rsidRDefault="0096143F" w:rsidP="0096143F">
            <w:pPr>
              <w:rPr>
                <w:rFonts w:ascii="Tahoma" w:hAnsi="Tahoma" w:cs="Tahoma"/>
                <w:color w:val="808080" w:themeColor="background1" w:themeShade="80"/>
                <w:sz w:val="24"/>
                <w:szCs w:val="24"/>
              </w:rPr>
            </w:pPr>
            <w:r w:rsidRPr="0096143F">
              <w:rPr>
                <w:rFonts w:ascii="Tahoma" w:hAnsi="Tahoma" w:cs="Tahoma"/>
                <w:color w:val="808080" w:themeColor="background1" w:themeShade="80"/>
                <w:sz w:val="24"/>
                <w:szCs w:val="24"/>
              </w:rPr>
              <w:t>Sarah Fellows</w:t>
            </w:r>
            <w:r>
              <w:rPr>
                <w:rFonts w:ascii="Tahoma" w:hAnsi="Tahoma" w:cs="Tahoma"/>
                <w:color w:val="808080" w:themeColor="background1" w:themeShade="80"/>
                <w:sz w:val="24"/>
                <w:szCs w:val="24"/>
              </w:rPr>
              <w:t xml:space="preserve">, Dave Ashford and Sean Russell. </w:t>
            </w:r>
          </w:p>
        </w:tc>
        <w:tc>
          <w:tcPr>
            <w:tcW w:w="5518" w:type="dxa"/>
          </w:tcPr>
          <w:p w:rsidR="0065620A" w:rsidRDefault="0065620A" w:rsidP="0065620A">
            <w:pPr>
              <w:rPr>
                <w:rFonts w:ascii="Tahoma" w:hAnsi="Tahoma" w:cs="Tahoma"/>
                <w:color w:val="808080" w:themeColor="background1" w:themeShade="80"/>
                <w:sz w:val="24"/>
                <w:szCs w:val="24"/>
              </w:rPr>
            </w:pPr>
            <w:r>
              <w:rPr>
                <w:rFonts w:ascii="Tahoma" w:hAnsi="Tahoma" w:cs="Tahoma"/>
                <w:color w:val="808080" w:themeColor="background1" w:themeShade="80"/>
                <w:sz w:val="24"/>
                <w:szCs w:val="24"/>
              </w:rPr>
              <w:t>Development and d</w:t>
            </w:r>
            <w:r w:rsidRPr="0065620A">
              <w:rPr>
                <w:rFonts w:ascii="Tahoma" w:hAnsi="Tahoma" w:cs="Tahoma"/>
                <w:color w:val="808080" w:themeColor="background1" w:themeShade="80"/>
                <w:sz w:val="24"/>
                <w:szCs w:val="24"/>
              </w:rPr>
              <w:t xml:space="preserve">elivery of </w:t>
            </w:r>
            <w:r>
              <w:rPr>
                <w:rFonts w:ascii="Tahoma" w:hAnsi="Tahoma" w:cs="Tahoma"/>
                <w:color w:val="808080" w:themeColor="background1" w:themeShade="80"/>
                <w:sz w:val="24"/>
                <w:szCs w:val="24"/>
              </w:rPr>
              <w:t xml:space="preserve">a revised mental health Criminal Justice Care Pathway. </w:t>
            </w:r>
          </w:p>
          <w:p w:rsidR="0065620A" w:rsidRDefault="0065620A" w:rsidP="0065620A">
            <w:pPr>
              <w:rPr>
                <w:rFonts w:ascii="Tahoma" w:hAnsi="Tahoma" w:cs="Tahoma"/>
                <w:color w:val="808080" w:themeColor="background1" w:themeShade="80"/>
                <w:sz w:val="24"/>
                <w:szCs w:val="24"/>
              </w:rPr>
            </w:pPr>
          </w:p>
          <w:p w:rsidR="0065620A" w:rsidRDefault="0065620A" w:rsidP="0065620A">
            <w:pPr>
              <w:rPr>
                <w:rFonts w:ascii="Tahoma" w:hAnsi="Tahoma" w:cs="Tahoma"/>
                <w:color w:val="808080" w:themeColor="background1" w:themeShade="80"/>
                <w:sz w:val="24"/>
                <w:szCs w:val="24"/>
              </w:rPr>
            </w:pPr>
            <w:r w:rsidRPr="0065620A">
              <w:rPr>
                <w:rFonts w:ascii="Tahoma" w:hAnsi="Tahoma" w:cs="Tahoma"/>
                <w:color w:val="808080" w:themeColor="background1" w:themeShade="80"/>
                <w:sz w:val="24"/>
                <w:szCs w:val="24"/>
              </w:rPr>
              <w:t>Key outputs as follows:</w:t>
            </w:r>
          </w:p>
          <w:p w:rsidR="0096143F" w:rsidRPr="0065620A" w:rsidRDefault="0096143F" w:rsidP="0065620A">
            <w:pPr>
              <w:rPr>
                <w:rFonts w:ascii="Tahoma" w:hAnsi="Tahoma" w:cs="Tahoma"/>
                <w:color w:val="808080" w:themeColor="background1" w:themeShade="80"/>
                <w:sz w:val="24"/>
                <w:szCs w:val="24"/>
              </w:rPr>
            </w:pPr>
          </w:p>
          <w:p w:rsidR="0096143F" w:rsidRPr="0096143F" w:rsidRDefault="0096143F" w:rsidP="0096143F">
            <w:pPr>
              <w:pStyle w:val="ListParagraph"/>
              <w:numPr>
                <w:ilvl w:val="0"/>
                <w:numId w:val="15"/>
              </w:numPr>
              <w:rPr>
                <w:rFonts w:ascii="Tahoma" w:hAnsi="Tahoma" w:cs="Tahoma"/>
                <w:color w:val="808080" w:themeColor="background1" w:themeShade="80"/>
                <w:sz w:val="24"/>
                <w:szCs w:val="24"/>
              </w:rPr>
            </w:pPr>
            <w:r w:rsidRPr="0096143F">
              <w:rPr>
                <w:rFonts w:ascii="Tahoma" w:hAnsi="Tahoma" w:cs="Tahoma"/>
                <w:color w:val="808080" w:themeColor="background1" w:themeShade="80"/>
                <w:sz w:val="24"/>
                <w:szCs w:val="24"/>
              </w:rPr>
              <w:t xml:space="preserve">Review of court diversion care pathway (by </w:t>
            </w:r>
            <w:r w:rsidR="00CD0CAA">
              <w:rPr>
                <w:rFonts w:ascii="Tahoma" w:hAnsi="Tahoma" w:cs="Tahoma"/>
                <w:color w:val="808080" w:themeColor="background1" w:themeShade="80"/>
                <w:sz w:val="24"/>
                <w:szCs w:val="24"/>
              </w:rPr>
              <w:t xml:space="preserve">DECEMBER </w:t>
            </w:r>
            <w:r w:rsidRPr="0096143F">
              <w:rPr>
                <w:rFonts w:ascii="Tahoma" w:hAnsi="Tahoma" w:cs="Tahoma"/>
                <w:color w:val="808080" w:themeColor="background1" w:themeShade="80"/>
                <w:sz w:val="24"/>
                <w:szCs w:val="24"/>
              </w:rPr>
              <w:t>2015 with key recommendations for implementation informed by Black Country Court Diversion pilot).</w:t>
            </w:r>
          </w:p>
          <w:p w:rsidR="00A9657A" w:rsidRPr="0096143F" w:rsidRDefault="0096143F" w:rsidP="00CD0CAA">
            <w:pPr>
              <w:pStyle w:val="ListParagraph"/>
              <w:numPr>
                <w:ilvl w:val="0"/>
                <w:numId w:val="15"/>
              </w:numPr>
              <w:rPr>
                <w:rFonts w:ascii="Tahoma" w:hAnsi="Tahoma" w:cs="Tahoma"/>
                <w:color w:val="808080" w:themeColor="background1" w:themeShade="80"/>
                <w:sz w:val="24"/>
                <w:szCs w:val="24"/>
              </w:rPr>
            </w:pPr>
            <w:r w:rsidRPr="0096143F">
              <w:rPr>
                <w:rFonts w:ascii="Tahoma" w:hAnsi="Tahoma" w:cs="Tahoma"/>
                <w:color w:val="808080" w:themeColor="background1" w:themeShade="80"/>
                <w:sz w:val="24"/>
                <w:szCs w:val="24"/>
              </w:rPr>
              <w:t>Review of diversion at point of arrest care pathway</w:t>
            </w:r>
            <w:r w:rsidR="00906E8F" w:rsidRPr="0096143F">
              <w:rPr>
                <w:rFonts w:ascii="Tahoma" w:hAnsi="Tahoma" w:cs="Tahoma"/>
                <w:color w:val="808080" w:themeColor="background1" w:themeShade="80"/>
                <w:sz w:val="24"/>
                <w:szCs w:val="24"/>
              </w:rPr>
              <w:t xml:space="preserve"> </w:t>
            </w:r>
            <w:r w:rsidRPr="0096143F">
              <w:rPr>
                <w:rFonts w:ascii="Tahoma" w:hAnsi="Tahoma" w:cs="Tahoma"/>
                <w:color w:val="808080" w:themeColor="background1" w:themeShade="80"/>
                <w:sz w:val="24"/>
                <w:szCs w:val="24"/>
              </w:rPr>
              <w:t xml:space="preserve">(by </w:t>
            </w:r>
            <w:r w:rsidR="00CD0CAA">
              <w:rPr>
                <w:rFonts w:ascii="Tahoma" w:hAnsi="Tahoma" w:cs="Tahoma"/>
                <w:color w:val="808080" w:themeColor="background1" w:themeShade="80"/>
                <w:sz w:val="24"/>
                <w:szCs w:val="24"/>
              </w:rPr>
              <w:t>DECEMBER</w:t>
            </w:r>
            <w:r w:rsidRPr="0096143F">
              <w:rPr>
                <w:rFonts w:ascii="Tahoma" w:hAnsi="Tahoma" w:cs="Tahoma"/>
                <w:color w:val="808080" w:themeColor="background1" w:themeShade="80"/>
                <w:sz w:val="24"/>
                <w:szCs w:val="24"/>
              </w:rPr>
              <w:t xml:space="preserve"> 2015 with key recommendations for implementation informed by Black Country Diversion at Point of Arrest pilot).</w:t>
            </w:r>
          </w:p>
        </w:tc>
      </w:tr>
    </w:tbl>
    <w:p w:rsidR="00AA14DA" w:rsidRPr="00270215" w:rsidRDefault="00AA14DA" w:rsidP="00AA14DA">
      <w:pPr>
        <w:rPr>
          <w:rFonts w:ascii="Tahoma" w:hAnsi="Tahoma" w:cs="Tahoma"/>
          <w:sz w:val="24"/>
          <w:szCs w:val="24"/>
        </w:rPr>
      </w:pPr>
    </w:p>
    <w:p w:rsidR="00D820E2" w:rsidRPr="00270215" w:rsidRDefault="00D820E2" w:rsidP="00D820E2">
      <w:pPr>
        <w:ind w:left="360"/>
        <w:rPr>
          <w:rFonts w:ascii="Tahoma" w:hAnsi="Tahoma" w:cs="Tahoma"/>
          <w:b/>
          <w:bCs/>
          <w:sz w:val="24"/>
          <w:szCs w:val="24"/>
        </w:rPr>
      </w:pPr>
    </w:p>
    <w:p w:rsidR="00566D9F" w:rsidRPr="00270215" w:rsidRDefault="00566D9F" w:rsidP="00C157B7">
      <w:pPr>
        <w:spacing w:after="0" w:line="240" w:lineRule="auto"/>
        <w:textAlignment w:val="center"/>
        <w:rPr>
          <w:rFonts w:ascii="Tahoma" w:eastAsia="Times New Roman" w:hAnsi="Tahoma" w:cs="Tahoma"/>
          <w:sz w:val="24"/>
          <w:szCs w:val="24"/>
        </w:rPr>
      </w:pPr>
      <w:r w:rsidRPr="00270215">
        <w:rPr>
          <w:rFonts w:ascii="Tahoma" w:eastAsia="Times New Roman" w:hAnsi="Tahoma" w:cs="Tahoma"/>
          <w:color w:val="1F497D"/>
          <w:sz w:val="24"/>
          <w:szCs w:val="24"/>
        </w:rPr>
        <w:t> </w:t>
      </w:r>
    </w:p>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DE" w:rsidRDefault="000D31DE" w:rsidP="00654AA6">
      <w:pPr>
        <w:spacing w:after="0" w:line="240" w:lineRule="auto"/>
      </w:pPr>
      <w:r>
        <w:separator/>
      </w:r>
    </w:p>
  </w:endnote>
  <w:endnote w:type="continuationSeparator" w:id="0">
    <w:p w:rsidR="000D31DE" w:rsidRDefault="000D31DE"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9F2277" w:rsidRDefault="009F2277">
        <w:pPr>
          <w:pStyle w:val="Footer"/>
          <w:jc w:val="center"/>
        </w:pPr>
        <w:r>
          <w:fldChar w:fldCharType="begin"/>
        </w:r>
        <w:r>
          <w:instrText xml:space="preserve"> PAGE   \* MERGEFORMAT </w:instrText>
        </w:r>
        <w:r>
          <w:fldChar w:fldCharType="separate"/>
        </w:r>
        <w:r w:rsidR="000D31DE">
          <w:rPr>
            <w:noProof/>
          </w:rPr>
          <w:t>1</w:t>
        </w:r>
        <w:r>
          <w:rPr>
            <w:noProof/>
          </w:rPr>
          <w:fldChar w:fldCharType="end"/>
        </w:r>
      </w:p>
    </w:sdtContent>
  </w:sdt>
  <w:p w:rsidR="009F2277" w:rsidRDefault="009F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DE" w:rsidRDefault="000D31DE" w:rsidP="00654AA6">
      <w:pPr>
        <w:spacing w:after="0" w:line="240" w:lineRule="auto"/>
      </w:pPr>
      <w:r>
        <w:separator/>
      </w:r>
    </w:p>
  </w:footnote>
  <w:footnote w:type="continuationSeparator" w:id="0">
    <w:p w:rsidR="000D31DE" w:rsidRDefault="000D31DE"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277" w:rsidRPr="00A41486" w:rsidRDefault="009F2277"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68992" behindDoc="1" locked="0" layoutInCell="1" allowOverlap="1" wp14:anchorId="178D12B6" wp14:editId="1A1381DF">
          <wp:simplePos x="0" y="0"/>
          <wp:positionH relativeFrom="column">
            <wp:posOffset>-847090</wp:posOffset>
          </wp:positionH>
          <wp:positionV relativeFrom="page">
            <wp:posOffset>114300</wp:posOffset>
          </wp:positionV>
          <wp:extent cx="10744200" cy="1361440"/>
          <wp:effectExtent l="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A41486">
      <w:rPr>
        <w:rFonts w:ascii="Tahoma" w:hAnsi="Tahoma" w:cs="Tahoma"/>
        <w:b/>
        <w:bCs/>
        <w:color w:val="FFFFFF" w:themeColor="background1"/>
        <w:sz w:val="23"/>
        <w:szCs w:val="24"/>
      </w:rPr>
      <w:t xml:space="preserve"> </w:t>
    </w:r>
    <w:r>
      <w:rPr>
        <w:rFonts w:ascii="Tahoma" w:hAnsi="Tahoma" w:cs="Tahoma"/>
        <w:b/>
        <w:bCs/>
        <w:color w:val="FFFFFF" w:themeColor="background1"/>
        <w:sz w:val="23"/>
        <w:szCs w:val="24"/>
      </w:rPr>
      <w:t xml:space="preserve">                               A</w:t>
    </w:r>
    <w:r w:rsidRPr="00A41486">
      <w:rPr>
        <w:rFonts w:ascii="Tahoma" w:hAnsi="Tahoma" w:cs="Tahoma"/>
        <w:b/>
        <w:bCs/>
        <w:color w:val="FFFFFF" w:themeColor="background1"/>
        <w:sz w:val="23"/>
        <w:szCs w:val="24"/>
      </w:rPr>
      <w:t xml:space="preserve">ction </w:t>
    </w:r>
    <w:r>
      <w:rPr>
        <w:rFonts w:ascii="Tahoma" w:hAnsi="Tahoma" w:cs="Tahoma"/>
        <w:b/>
        <w:bCs/>
        <w:color w:val="FFFFFF" w:themeColor="background1"/>
        <w:sz w:val="23"/>
        <w:szCs w:val="24"/>
      </w:rPr>
      <w:t>P</w:t>
    </w:r>
    <w:r w:rsidRPr="00A41486">
      <w:rPr>
        <w:rFonts w:ascii="Tahoma" w:hAnsi="Tahoma" w:cs="Tahoma"/>
        <w:b/>
        <w:bCs/>
        <w:color w:val="FFFFFF" w:themeColor="background1"/>
        <w:sz w:val="23"/>
        <w:szCs w:val="24"/>
      </w:rPr>
      <w:t xml:space="preserve">lan </w:t>
    </w:r>
    <w:r>
      <w:rPr>
        <w:rFonts w:ascii="Tahoma" w:hAnsi="Tahoma" w:cs="Tahoma"/>
        <w:b/>
        <w:bCs/>
        <w:color w:val="FFFFFF" w:themeColor="background1"/>
        <w:sz w:val="23"/>
        <w:szCs w:val="24"/>
      </w:rPr>
      <w:t>for</w:t>
    </w:r>
    <w:r w:rsidRPr="00A41486">
      <w:rPr>
        <w:rFonts w:ascii="Tahoma" w:hAnsi="Tahoma" w:cs="Tahoma"/>
        <w:b/>
        <w:bCs/>
        <w:color w:val="FFFFFF" w:themeColor="background1"/>
        <w:sz w:val="23"/>
        <w:szCs w:val="24"/>
      </w:rPr>
      <w:t xml:space="preserve"> delivery of </w:t>
    </w:r>
    <w:r>
      <w:rPr>
        <w:rFonts w:ascii="Tahoma" w:hAnsi="Tahoma" w:cs="Tahoma"/>
        <w:b/>
        <w:bCs/>
        <w:color w:val="FFFFFF" w:themeColor="background1"/>
        <w:sz w:val="23"/>
        <w:szCs w:val="24"/>
      </w:rPr>
      <w:t xml:space="preserve">the </w:t>
    </w:r>
    <w:r w:rsidRPr="00A41486">
      <w:rPr>
        <w:rFonts w:ascii="Tahoma" w:hAnsi="Tahoma" w:cs="Tahoma"/>
        <w:b/>
        <w:bCs/>
        <w:color w:val="FFFFFF" w:themeColor="background1"/>
        <w:sz w:val="23"/>
        <w:szCs w:val="24"/>
      </w:rPr>
      <w:t xml:space="preserve">shared goals of the </w:t>
    </w:r>
    <w:r>
      <w:rPr>
        <w:rFonts w:ascii="Tahoma" w:hAnsi="Tahoma" w:cs="Tahoma"/>
        <w:b/>
        <w:bCs/>
        <w:color w:val="FFFFFF" w:themeColor="background1"/>
        <w:sz w:val="23"/>
        <w:szCs w:val="24"/>
      </w:rPr>
      <w:t xml:space="preserve">WOLVERHAMPTON </w:t>
    </w:r>
    <w:r w:rsidRPr="00A41486">
      <w:rPr>
        <w:rFonts w:ascii="Tahoma" w:hAnsi="Tahoma" w:cs="Tahoma"/>
        <w:b/>
        <w:bCs/>
        <w:color w:val="FFFFFF" w:themeColor="background1"/>
        <w:sz w:val="23"/>
        <w:szCs w:val="24"/>
      </w:rPr>
      <w:t>Mental Health Crisis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515F7"/>
    <w:multiLevelType w:val="hybridMultilevel"/>
    <w:tmpl w:val="A1FCA8A2"/>
    <w:lvl w:ilvl="0" w:tplc="00A2AF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B1B25"/>
    <w:multiLevelType w:val="hybridMultilevel"/>
    <w:tmpl w:val="E3A82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C024A"/>
    <w:multiLevelType w:val="hybridMultilevel"/>
    <w:tmpl w:val="886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1201C"/>
    <w:multiLevelType w:val="hybridMultilevel"/>
    <w:tmpl w:val="37A4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BCF"/>
    <w:multiLevelType w:val="hybridMultilevel"/>
    <w:tmpl w:val="5DA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8C5"/>
    <w:multiLevelType w:val="hybridMultilevel"/>
    <w:tmpl w:val="CCCA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E4E76"/>
    <w:multiLevelType w:val="hybridMultilevel"/>
    <w:tmpl w:val="927E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4"/>
  </w:num>
  <w:num w:numId="3">
    <w:abstractNumId w:val="0"/>
  </w:num>
  <w:num w:numId="4">
    <w:abstractNumId w:val="1"/>
  </w:num>
  <w:num w:numId="5">
    <w:abstractNumId w:val="14"/>
  </w:num>
  <w:num w:numId="6">
    <w:abstractNumId w:val="15"/>
  </w:num>
  <w:num w:numId="7">
    <w:abstractNumId w:val="13"/>
  </w:num>
  <w:num w:numId="8">
    <w:abstractNumId w:val="2"/>
  </w:num>
  <w:num w:numId="9">
    <w:abstractNumId w:val="5"/>
  </w:num>
  <w:num w:numId="10">
    <w:abstractNumId w:val="6"/>
  </w:num>
  <w:num w:numId="11">
    <w:abstractNumId w:val="7"/>
  </w:num>
  <w:num w:numId="12">
    <w:abstractNumId w:val="10"/>
  </w:num>
  <w:num w:numId="13">
    <w:abstractNumId w:val="12"/>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34C5"/>
    <w:rsid w:val="0001794C"/>
    <w:rsid w:val="0003398C"/>
    <w:rsid w:val="0004488B"/>
    <w:rsid w:val="000D1078"/>
    <w:rsid w:val="000D31DE"/>
    <w:rsid w:val="000D5A7A"/>
    <w:rsid w:val="000D6F55"/>
    <w:rsid w:val="000E7DFC"/>
    <w:rsid w:val="00116511"/>
    <w:rsid w:val="00124C21"/>
    <w:rsid w:val="00131EFE"/>
    <w:rsid w:val="001827F3"/>
    <w:rsid w:val="001A452D"/>
    <w:rsid w:val="001B7CD9"/>
    <w:rsid w:val="001D34AC"/>
    <w:rsid w:val="001F149E"/>
    <w:rsid w:val="001F6750"/>
    <w:rsid w:val="00225030"/>
    <w:rsid w:val="00227432"/>
    <w:rsid w:val="00243B66"/>
    <w:rsid w:val="00264F77"/>
    <w:rsid w:val="00270215"/>
    <w:rsid w:val="00302084"/>
    <w:rsid w:val="00334DB7"/>
    <w:rsid w:val="003525C6"/>
    <w:rsid w:val="00355C9C"/>
    <w:rsid w:val="003711B3"/>
    <w:rsid w:val="003B729D"/>
    <w:rsid w:val="003C3345"/>
    <w:rsid w:val="003C66DE"/>
    <w:rsid w:val="003D74E7"/>
    <w:rsid w:val="00412138"/>
    <w:rsid w:val="00444D12"/>
    <w:rsid w:val="00472F95"/>
    <w:rsid w:val="0048201E"/>
    <w:rsid w:val="00497C83"/>
    <w:rsid w:val="004B2F2D"/>
    <w:rsid w:val="004B4A73"/>
    <w:rsid w:val="004B7FE2"/>
    <w:rsid w:val="004C2E6C"/>
    <w:rsid w:val="004C5F47"/>
    <w:rsid w:val="00514DD4"/>
    <w:rsid w:val="0052240E"/>
    <w:rsid w:val="00523DC1"/>
    <w:rsid w:val="0054473D"/>
    <w:rsid w:val="005555F4"/>
    <w:rsid w:val="00563317"/>
    <w:rsid w:val="00566D9F"/>
    <w:rsid w:val="00582DB4"/>
    <w:rsid w:val="00596F26"/>
    <w:rsid w:val="005B191A"/>
    <w:rsid w:val="005B5E26"/>
    <w:rsid w:val="005D20A3"/>
    <w:rsid w:val="005F03F0"/>
    <w:rsid w:val="00617FA2"/>
    <w:rsid w:val="00630423"/>
    <w:rsid w:val="00653E4B"/>
    <w:rsid w:val="00654AA6"/>
    <w:rsid w:val="0065620A"/>
    <w:rsid w:val="00657870"/>
    <w:rsid w:val="006951A8"/>
    <w:rsid w:val="006B1555"/>
    <w:rsid w:val="006B7883"/>
    <w:rsid w:val="006C4F08"/>
    <w:rsid w:val="006D7779"/>
    <w:rsid w:val="006E0830"/>
    <w:rsid w:val="00701FA5"/>
    <w:rsid w:val="00707B25"/>
    <w:rsid w:val="00722A8D"/>
    <w:rsid w:val="007A519B"/>
    <w:rsid w:val="007C7C65"/>
    <w:rsid w:val="00806393"/>
    <w:rsid w:val="0081721A"/>
    <w:rsid w:val="008616EE"/>
    <w:rsid w:val="00887F81"/>
    <w:rsid w:val="008C2F07"/>
    <w:rsid w:val="008E00D4"/>
    <w:rsid w:val="008F0402"/>
    <w:rsid w:val="009046C4"/>
    <w:rsid w:val="00906E8F"/>
    <w:rsid w:val="0091731F"/>
    <w:rsid w:val="0096143F"/>
    <w:rsid w:val="00965866"/>
    <w:rsid w:val="00984CBA"/>
    <w:rsid w:val="009A1088"/>
    <w:rsid w:val="009B0734"/>
    <w:rsid w:val="009D2588"/>
    <w:rsid w:val="009E4D66"/>
    <w:rsid w:val="009F2277"/>
    <w:rsid w:val="009F450C"/>
    <w:rsid w:val="00A03A5E"/>
    <w:rsid w:val="00A41486"/>
    <w:rsid w:val="00A53DB7"/>
    <w:rsid w:val="00A617B4"/>
    <w:rsid w:val="00A9657A"/>
    <w:rsid w:val="00AA14DA"/>
    <w:rsid w:val="00B05AEB"/>
    <w:rsid w:val="00B07474"/>
    <w:rsid w:val="00B11606"/>
    <w:rsid w:val="00B438C8"/>
    <w:rsid w:val="00B61222"/>
    <w:rsid w:val="00BC7FFE"/>
    <w:rsid w:val="00BD158C"/>
    <w:rsid w:val="00BD7520"/>
    <w:rsid w:val="00BE75A2"/>
    <w:rsid w:val="00C05999"/>
    <w:rsid w:val="00C1029D"/>
    <w:rsid w:val="00C157B7"/>
    <w:rsid w:val="00C75999"/>
    <w:rsid w:val="00CB4E9C"/>
    <w:rsid w:val="00CD0CAA"/>
    <w:rsid w:val="00CE6DCC"/>
    <w:rsid w:val="00D1096E"/>
    <w:rsid w:val="00D325AF"/>
    <w:rsid w:val="00D3547D"/>
    <w:rsid w:val="00D4369A"/>
    <w:rsid w:val="00D562D3"/>
    <w:rsid w:val="00D7074D"/>
    <w:rsid w:val="00D70CF2"/>
    <w:rsid w:val="00D820E2"/>
    <w:rsid w:val="00D927FB"/>
    <w:rsid w:val="00DB0FA6"/>
    <w:rsid w:val="00DD394E"/>
    <w:rsid w:val="00DD7E11"/>
    <w:rsid w:val="00DF39A2"/>
    <w:rsid w:val="00E5534C"/>
    <w:rsid w:val="00E67421"/>
    <w:rsid w:val="00E90261"/>
    <w:rsid w:val="00EA1524"/>
    <w:rsid w:val="00EC1F5E"/>
    <w:rsid w:val="00ED04FA"/>
    <w:rsid w:val="00ED10D7"/>
    <w:rsid w:val="00F1071E"/>
    <w:rsid w:val="00F27887"/>
    <w:rsid w:val="00F322AC"/>
    <w:rsid w:val="00F560A7"/>
    <w:rsid w:val="00F75203"/>
    <w:rsid w:val="00F82C74"/>
    <w:rsid w:val="00F84F86"/>
    <w:rsid w:val="00FB13EC"/>
    <w:rsid w:val="00FC57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2EB21-7074-4D09-A7DE-7F601245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Pa5">
    <w:name w:val="Pa5"/>
    <w:basedOn w:val="Normal"/>
    <w:next w:val="Normal"/>
    <w:uiPriority w:val="99"/>
    <w:rsid w:val="00124C21"/>
    <w:pPr>
      <w:autoSpaceDE w:val="0"/>
      <w:autoSpaceDN w:val="0"/>
      <w:adjustRightInd w:val="0"/>
      <w:spacing w:after="0" w:line="241" w:lineRule="atLeast"/>
    </w:pPr>
    <w:rPr>
      <w:rFonts w:ascii="Helvetica 45 Light" w:hAnsi="Helvetica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EC024-173D-4105-8F18-01060DF7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2014-04-29T13:04:00Z</cp:lastPrinted>
  <dcterms:created xsi:type="dcterms:W3CDTF">2015-12-02T09:59:00Z</dcterms:created>
  <dcterms:modified xsi:type="dcterms:W3CDTF">2015-12-02T09:59:00Z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