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94" w:type="dxa"/>
        <w:tblInd w:w="-601" w:type="dxa"/>
        <w:tblLayout w:type="fixed"/>
        <w:tblLook w:val="04A0" w:firstRow="1" w:lastRow="0" w:firstColumn="1" w:lastColumn="0" w:noHBand="0" w:noVBand="1"/>
      </w:tblPr>
      <w:tblGrid>
        <w:gridCol w:w="567"/>
        <w:gridCol w:w="1702"/>
        <w:gridCol w:w="1842"/>
        <w:gridCol w:w="2410"/>
        <w:gridCol w:w="2268"/>
        <w:gridCol w:w="1701"/>
        <w:gridCol w:w="2268"/>
        <w:gridCol w:w="2127"/>
        <w:gridCol w:w="709"/>
      </w:tblGrid>
      <w:tr w:rsidR="007B12CA" w:rsidRPr="00086991" w:rsidTr="00266774">
        <w:trPr>
          <w:cantSplit/>
          <w:tblHeader/>
        </w:trPr>
        <w:tc>
          <w:tcPr>
            <w:tcW w:w="567" w:type="dxa"/>
            <w:shd w:val="clear" w:color="auto" w:fill="61AEB5"/>
          </w:tcPr>
          <w:p w:rsidR="007B12CA" w:rsidRPr="00086991" w:rsidRDefault="007B12CA" w:rsidP="000A1DC2">
            <w:pPr>
              <w:spacing w:before="40" w:after="40"/>
              <w:jc w:val="right"/>
              <w:rPr>
                <w:rFonts w:ascii="Arial" w:hAnsi="Arial" w:cs="Arial"/>
                <w:b/>
                <w:bCs/>
                <w:color w:val="FFFFFF" w:themeColor="background1"/>
              </w:rPr>
            </w:pPr>
            <w:bookmarkStart w:id="0" w:name="_GoBack"/>
            <w:bookmarkEnd w:id="0"/>
            <w:r w:rsidRPr="00086991">
              <w:rPr>
                <w:rFonts w:ascii="Arial" w:hAnsi="Arial" w:cs="Arial"/>
                <w:b/>
                <w:bCs/>
                <w:color w:val="FFFFFF" w:themeColor="background1"/>
              </w:rPr>
              <w:t>No</w:t>
            </w:r>
          </w:p>
        </w:tc>
        <w:tc>
          <w:tcPr>
            <w:tcW w:w="1702" w:type="dxa"/>
            <w:shd w:val="clear" w:color="auto" w:fill="61AEB5"/>
          </w:tcPr>
          <w:p w:rsidR="007B12CA" w:rsidRPr="00086991" w:rsidRDefault="007B12CA" w:rsidP="000A1DC2">
            <w:pPr>
              <w:spacing w:before="40" w:after="40"/>
              <w:rPr>
                <w:rFonts w:ascii="Arial" w:hAnsi="Arial" w:cs="Arial"/>
                <w:b/>
                <w:bCs/>
                <w:color w:val="FFFFFF" w:themeColor="background1"/>
              </w:rPr>
            </w:pPr>
            <w:r w:rsidRPr="00086991">
              <w:rPr>
                <w:rFonts w:ascii="Arial" w:hAnsi="Arial" w:cs="Arial"/>
                <w:b/>
                <w:bCs/>
                <w:color w:val="FFFFFF" w:themeColor="background1"/>
              </w:rPr>
              <w:t>Theme</w:t>
            </w:r>
          </w:p>
        </w:tc>
        <w:tc>
          <w:tcPr>
            <w:tcW w:w="1842" w:type="dxa"/>
            <w:shd w:val="clear" w:color="auto" w:fill="61AEB5"/>
          </w:tcPr>
          <w:p w:rsidR="007B12CA" w:rsidRPr="00086991" w:rsidRDefault="007B12CA" w:rsidP="000A1DC2">
            <w:pPr>
              <w:spacing w:before="40" w:after="40"/>
              <w:rPr>
                <w:rFonts w:ascii="Arial" w:hAnsi="Arial" w:cs="Arial"/>
                <w:b/>
                <w:bCs/>
                <w:color w:val="FFFFFF" w:themeColor="background1"/>
              </w:rPr>
            </w:pPr>
            <w:r w:rsidRPr="00086991">
              <w:rPr>
                <w:rFonts w:ascii="Arial" w:hAnsi="Arial" w:cs="Arial"/>
                <w:b/>
                <w:bCs/>
                <w:color w:val="FFFFFF" w:themeColor="background1"/>
              </w:rPr>
              <w:t>Objective</w:t>
            </w:r>
          </w:p>
        </w:tc>
        <w:tc>
          <w:tcPr>
            <w:tcW w:w="2410" w:type="dxa"/>
            <w:shd w:val="clear" w:color="auto" w:fill="61AEB5"/>
          </w:tcPr>
          <w:p w:rsidR="007B12CA" w:rsidRPr="00086991" w:rsidRDefault="007B12CA" w:rsidP="000A1DC2">
            <w:pPr>
              <w:spacing w:before="40" w:after="40"/>
              <w:rPr>
                <w:rFonts w:ascii="Arial" w:hAnsi="Arial" w:cs="Arial"/>
                <w:b/>
                <w:bCs/>
                <w:color w:val="FFFFFF" w:themeColor="background1"/>
              </w:rPr>
            </w:pPr>
            <w:r w:rsidRPr="00086991">
              <w:rPr>
                <w:rFonts w:ascii="Arial" w:hAnsi="Arial" w:cs="Arial"/>
                <w:b/>
                <w:bCs/>
                <w:color w:val="FFFFFF" w:themeColor="background1"/>
              </w:rPr>
              <w:t>Action / data collection</w:t>
            </w:r>
          </w:p>
        </w:tc>
        <w:tc>
          <w:tcPr>
            <w:tcW w:w="2268" w:type="dxa"/>
            <w:shd w:val="clear" w:color="auto" w:fill="61AEB5"/>
          </w:tcPr>
          <w:p w:rsidR="007B12CA" w:rsidRPr="00086991" w:rsidRDefault="0093764F" w:rsidP="000A1DC2">
            <w:pPr>
              <w:spacing w:before="40" w:after="40"/>
              <w:rPr>
                <w:rFonts w:ascii="Arial" w:hAnsi="Arial" w:cs="Arial"/>
                <w:b/>
                <w:bCs/>
                <w:color w:val="FFFFFF" w:themeColor="background1"/>
              </w:rPr>
            </w:pPr>
            <w:r w:rsidRPr="00086991">
              <w:rPr>
                <w:rFonts w:ascii="Arial" w:hAnsi="Arial" w:cs="Arial"/>
                <w:b/>
                <w:bCs/>
                <w:color w:val="FFFFFF" w:themeColor="background1"/>
              </w:rPr>
              <w:t>Progress to date</w:t>
            </w:r>
          </w:p>
        </w:tc>
        <w:tc>
          <w:tcPr>
            <w:tcW w:w="1701" w:type="dxa"/>
            <w:shd w:val="clear" w:color="auto" w:fill="61AEB5"/>
          </w:tcPr>
          <w:p w:rsidR="007B12CA" w:rsidRPr="00086991" w:rsidRDefault="007B12CA" w:rsidP="000A1DC2">
            <w:pPr>
              <w:spacing w:before="40" w:after="40"/>
              <w:rPr>
                <w:rFonts w:ascii="Arial" w:hAnsi="Arial" w:cs="Arial"/>
                <w:b/>
                <w:bCs/>
                <w:color w:val="FFFFFF" w:themeColor="background1"/>
              </w:rPr>
            </w:pPr>
            <w:r w:rsidRPr="00086991">
              <w:rPr>
                <w:rFonts w:ascii="Arial" w:hAnsi="Arial" w:cs="Arial"/>
                <w:b/>
                <w:bCs/>
                <w:color w:val="FFFFFF" w:themeColor="background1"/>
              </w:rPr>
              <w:t xml:space="preserve">Timescale </w:t>
            </w:r>
          </w:p>
        </w:tc>
        <w:tc>
          <w:tcPr>
            <w:tcW w:w="2268" w:type="dxa"/>
            <w:shd w:val="clear" w:color="auto" w:fill="61AEB5"/>
          </w:tcPr>
          <w:p w:rsidR="007B12CA" w:rsidRPr="00086991" w:rsidRDefault="007B12CA" w:rsidP="000A1DC2">
            <w:pPr>
              <w:spacing w:before="40" w:after="40"/>
              <w:rPr>
                <w:rFonts w:ascii="Arial" w:hAnsi="Arial" w:cs="Arial"/>
                <w:b/>
                <w:bCs/>
                <w:color w:val="FFFFFF" w:themeColor="background1"/>
              </w:rPr>
            </w:pPr>
            <w:r w:rsidRPr="00086991">
              <w:rPr>
                <w:rFonts w:ascii="Arial" w:hAnsi="Arial" w:cs="Arial"/>
                <w:b/>
                <w:bCs/>
                <w:color w:val="FFFFFF" w:themeColor="background1"/>
              </w:rPr>
              <w:t>Led By</w:t>
            </w:r>
          </w:p>
        </w:tc>
        <w:tc>
          <w:tcPr>
            <w:tcW w:w="2127" w:type="dxa"/>
            <w:shd w:val="clear" w:color="auto" w:fill="61AEB5"/>
          </w:tcPr>
          <w:p w:rsidR="007B12CA" w:rsidRPr="00086991" w:rsidRDefault="007B12CA" w:rsidP="000A1DC2">
            <w:pPr>
              <w:spacing w:before="40" w:after="40"/>
              <w:rPr>
                <w:rFonts w:ascii="Arial" w:hAnsi="Arial" w:cs="Arial"/>
                <w:b/>
                <w:bCs/>
                <w:color w:val="FFFFFF" w:themeColor="background1"/>
              </w:rPr>
            </w:pPr>
            <w:r w:rsidRPr="00086991">
              <w:rPr>
                <w:rFonts w:ascii="Arial" w:hAnsi="Arial" w:cs="Arial"/>
                <w:b/>
                <w:bCs/>
                <w:color w:val="FFFFFF" w:themeColor="background1"/>
              </w:rPr>
              <w:t>Outcomes</w:t>
            </w:r>
          </w:p>
        </w:tc>
        <w:tc>
          <w:tcPr>
            <w:tcW w:w="709" w:type="dxa"/>
            <w:shd w:val="clear" w:color="auto" w:fill="61AEB5"/>
          </w:tcPr>
          <w:p w:rsidR="007B12CA" w:rsidRPr="00086991" w:rsidRDefault="0093764F" w:rsidP="000A1DC2">
            <w:pPr>
              <w:spacing w:before="40" w:after="40"/>
              <w:rPr>
                <w:rFonts w:ascii="Arial" w:hAnsi="Arial" w:cs="Arial"/>
                <w:b/>
                <w:bCs/>
                <w:color w:val="FFFFFF" w:themeColor="background1"/>
              </w:rPr>
            </w:pPr>
            <w:r w:rsidRPr="00086991">
              <w:rPr>
                <w:rFonts w:ascii="Arial" w:hAnsi="Arial" w:cs="Arial"/>
                <w:b/>
                <w:bCs/>
                <w:color w:val="FFFFFF" w:themeColor="background1"/>
              </w:rPr>
              <w:t>RAG</w:t>
            </w:r>
          </w:p>
        </w:tc>
      </w:tr>
      <w:tr w:rsidR="007B12CA" w:rsidRPr="00086991" w:rsidTr="00970365">
        <w:tc>
          <w:tcPr>
            <w:tcW w:w="567" w:type="dxa"/>
          </w:tcPr>
          <w:p w:rsidR="007B12CA" w:rsidRPr="00086991" w:rsidRDefault="007B12CA" w:rsidP="007B12CA">
            <w:pPr>
              <w:jc w:val="right"/>
              <w:rPr>
                <w:rFonts w:ascii="Arial" w:hAnsi="Arial" w:cs="Arial"/>
                <w:bCs/>
                <w:sz w:val="21"/>
                <w:szCs w:val="21"/>
              </w:rPr>
            </w:pPr>
            <w:r w:rsidRPr="00086991">
              <w:rPr>
                <w:rFonts w:ascii="Arial" w:hAnsi="Arial" w:cs="Arial"/>
                <w:bCs/>
                <w:sz w:val="21"/>
                <w:szCs w:val="21"/>
              </w:rPr>
              <w:t>1.</w:t>
            </w:r>
          </w:p>
        </w:tc>
        <w:tc>
          <w:tcPr>
            <w:tcW w:w="1702" w:type="dxa"/>
          </w:tcPr>
          <w:p w:rsidR="007B12CA" w:rsidRPr="00086991" w:rsidRDefault="007B12CA" w:rsidP="007B12CA">
            <w:pPr>
              <w:rPr>
                <w:rFonts w:ascii="Arial" w:hAnsi="Arial" w:cs="Arial"/>
                <w:b/>
                <w:bCs/>
                <w:sz w:val="21"/>
                <w:szCs w:val="21"/>
              </w:rPr>
            </w:pPr>
            <w:r w:rsidRPr="00086991">
              <w:rPr>
                <w:rFonts w:ascii="Arial" w:hAnsi="Arial" w:cs="Arial"/>
                <w:b/>
                <w:bCs/>
                <w:sz w:val="21"/>
                <w:szCs w:val="21"/>
              </w:rPr>
              <w:t>Access and promotion</w:t>
            </w:r>
          </w:p>
        </w:tc>
        <w:tc>
          <w:tcPr>
            <w:tcW w:w="1842" w:type="dxa"/>
          </w:tcPr>
          <w:p w:rsidR="007B12CA" w:rsidRPr="00086991" w:rsidRDefault="00470B4D" w:rsidP="00470B4D">
            <w:pPr>
              <w:rPr>
                <w:rFonts w:ascii="Arial" w:hAnsi="Arial" w:cs="Arial"/>
                <w:bCs/>
                <w:sz w:val="21"/>
                <w:szCs w:val="21"/>
              </w:rPr>
            </w:pPr>
            <w:r w:rsidRPr="00086991">
              <w:rPr>
                <w:rFonts w:ascii="Arial" w:hAnsi="Arial" w:cs="Arial"/>
                <w:bCs/>
                <w:sz w:val="21"/>
                <w:szCs w:val="21"/>
              </w:rPr>
              <w:t xml:space="preserve">Equality Assurance.  </w:t>
            </w:r>
            <w:r w:rsidR="007B12CA" w:rsidRPr="00086991">
              <w:rPr>
                <w:rFonts w:ascii="Arial" w:hAnsi="Arial" w:cs="Arial"/>
                <w:bCs/>
                <w:sz w:val="21"/>
                <w:szCs w:val="21"/>
              </w:rPr>
              <w:t>All user groups have access to services</w:t>
            </w:r>
            <w:r w:rsidRPr="00086991">
              <w:rPr>
                <w:rFonts w:ascii="Arial" w:hAnsi="Arial" w:cs="Arial"/>
                <w:bCs/>
                <w:sz w:val="21"/>
                <w:szCs w:val="21"/>
              </w:rPr>
              <w:t>.</w:t>
            </w:r>
          </w:p>
        </w:tc>
        <w:tc>
          <w:tcPr>
            <w:tcW w:w="2410" w:type="dxa"/>
          </w:tcPr>
          <w:p w:rsidR="007B12CA" w:rsidRPr="00086991" w:rsidRDefault="007B12CA" w:rsidP="007B12CA">
            <w:pPr>
              <w:rPr>
                <w:rFonts w:ascii="Arial" w:hAnsi="Arial" w:cs="Arial"/>
                <w:bCs/>
                <w:sz w:val="21"/>
                <w:szCs w:val="21"/>
              </w:rPr>
            </w:pPr>
            <w:r w:rsidRPr="00086991">
              <w:rPr>
                <w:rFonts w:ascii="Arial" w:hAnsi="Arial" w:cs="Arial"/>
                <w:bCs/>
                <w:sz w:val="21"/>
                <w:szCs w:val="21"/>
              </w:rPr>
              <w:t xml:space="preserve">Equality issues </w:t>
            </w:r>
          </w:p>
          <w:p w:rsidR="007B12CA" w:rsidRPr="00086991" w:rsidRDefault="007B12CA" w:rsidP="007B12CA">
            <w:pPr>
              <w:rPr>
                <w:rFonts w:ascii="Arial" w:hAnsi="Arial" w:cs="Arial"/>
                <w:bCs/>
                <w:sz w:val="21"/>
                <w:szCs w:val="21"/>
              </w:rPr>
            </w:pPr>
            <w:r w:rsidRPr="00086991">
              <w:rPr>
                <w:rFonts w:ascii="Arial" w:hAnsi="Arial" w:cs="Arial"/>
                <w:bCs/>
                <w:sz w:val="21"/>
                <w:szCs w:val="21"/>
              </w:rPr>
              <w:t>– access for BME groups.</w:t>
            </w: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Provide self-help guides and other practical resources</w:t>
            </w:r>
            <w:r w:rsidR="00470B4D" w:rsidRPr="00086991">
              <w:rPr>
                <w:rFonts w:eastAsia="Times New Roman"/>
                <w:color w:val="auto"/>
                <w:sz w:val="21"/>
                <w:szCs w:val="21"/>
              </w:rPr>
              <w:t>.</w:t>
            </w:r>
            <w:r w:rsidRPr="00086991">
              <w:rPr>
                <w:rFonts w:eastAsia="Times New Roman"/>
                <w:color w:val="auto"/>
                <w:sz w:val="21"/>
                <w:szCs w:val="21"/>
              </w:rPr>
              <w:t xml:space="preserve"> </w:t>
            </w:r>
          </w:p>
          <w:p w:rsidR="00A10236" w:rsidRPr="00086991" w:rsidRDefault="00A10236" w:rsidP="00A10236">
            <w:pPr>
              <w:pStyle w:val="Default"/>
              <w:rPr>
                <w:rFonts w:eastAsia="Times New Roman"/>
                <w:color w:val="auto"/>
                <w:sz w:val="21"/>
                <w:szCs w:val="21"/>
              </w:rPr>
            </w:pPr>
          </w:p>
          <w:p w:rsidR="00A10236" w:rsidRPr="00086991" w:rsidRDefault="00A10236" w:rsidP="00A10236">
            <w:pPr>
              <w:pStyle w:val="Default"/>
              <w:rPr>
                <w:rFonts w:eastAsia="Times New Roman"/>
                <w:color w:val="auto"/>
                <w:sz w:val="21"/>
                <w:szCs w:val="21"/>
              </w:rPr>
            </w:pPr>
          </w:p>
          <w:p w:rsidR="00A10236" w:rsidRPr="00086991" w:rsidRDefault="00A10236" w:rsidP="00A10236">
            <w:pPr>
              <w:pStyle w:val="Default"/>
              <w:rPr>
                <w:rFonts w:eastAsia="Times New Roman"/>
                <w:color w:val="auto"/>
                <w:sz w:val="21"/>
                <w:szCs w:val="21"/>
              </w:rPr>
            </w:pPr>
          </w:p>
          <w:p w:rsidR="00A10236" w:rsidRPr="00086991" w:rsidRDefault="00A10236" w:rsidP="00A10236">
            <w:pPr>
              <w:pStyle w:val="Default"/>
              <w:rPr>
                <w:rFonts w:eastAsia="Times New Roman"/>
                <w:color w:val="auto"/>
                <w:sz w:val="21"/>
                <w:szCs w:val="21"/>
              </w:rPr>
            </w:pPr>
          </w:p>
          <w:p w:rsidR="00A10236" w:rsidRPr="00086991" w:rsidRDefault="00A10236" w:rsidP="00A10236">
            <w:pPr>
              <w:pStyle w:val="Default"/>
              <w:rPr>
                <w:rFonts w:eastAsia="Times New Roman"/>
                <w:color w:val="auto"/>
                <w:sz w:val="21"/>
                <w:szCs w:val="21"/>
              </w:rPr>
            </w:pPr>
          </w:p>
          <w:p w:rsidR="00A10236" w:rsidRPr="00086991" w:rsidRDefault="00A10236" w:rsidP="00A10236">
            <w:pPr>
              <w:pStyle w:val="Default"/>
              <w:rPr>
                <w:rFonts w:eastAsia="Times New Roman"/>
                <w:color w:val="auto"/>
                <w:sz w:val="21"/>
                <w:szCs w:val="21"/>
              </w:rPr>
            </w:pPr>
          </w:p>
          <w:p w:rsidR="00A10236" w:rsidRPr="00086991" w:rsidRDefault="00A10236" w:rsidP="00A10236">
            <w:pPr>
              <w:pStyle w:val="Default"/>
              <w:rPr>
                <w:rFonts w:eastAsia="Times New Roman"/>
                <w:color w:val="auto"/>
                <w:sz w:val="21"/>
                <w:szCs w:val="21"/>
              </w:rPr>
            </w:pPr>
          </w:p>
          <w:p w:rsidR="00A10236" w:rsidRPr="00086991" w:rsidRDefault="00A10236" w:rsidP="00A10236">
            <w:pPr>
              <w:pStyle w:val="Default"/>
              <w:rPr>
                <w:rFonts w:eastAsia="Times New Roman"/>
                <w:color w:val="auto"/>
                <w:sz w:val="21"/>
                <w:szCs w:val="21"/>
              </w:rPr>
            </w:pPr>
          </w:p>
          <w:p w:rsidR="00202FEC" w:rsidRPr="00086991" w:rsidRDefault="00202FEC" w:rsidP="00202FEC">
            <w:pPr>
              <w:pStyle w:val="Default"/>
              <w:rPr>
                <w:rFonts w:eastAsia="Times New Roman"/>
                <w:color w:val="auto"/>
                <w:sz w:val="21"/>
                <w:szCs w:val="21"/>
              </w:rPr>
            </w:pP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Sign</w:t>
            </w:r>
            <w:r w:rsidR="00470B4D" w:rsidRPr="00086991">
              <w:rPr>
                <w:rFonts w:eastAsia="Times New Roman"/>
                <w:color w:val="auto"/>
                <w:sz w:val="21"/>
                <w:szCs w:val="21"/>
              </w:rPr>
              <w:t>post people to related services.</w:t>
            </w:r>
          </w:p>
          <w:p w:rsidR="00470B4D" w:rsidRPr="00086991" w:rsidRDefault="00470B4D" w:rsidP="00470B4D">
            <w:pPr>
              <w:pStyle w:val="Default"/>
              <w:rPr>
                <w:rFonts w:eastAsia="Times New Roman"/>
                <w:color w:val="auto"/>
                <w:sz w:val="21"/>
                <w:szCs w:val="21"/>
              </w:rPr>
            </w:pPr>
          </w:p>
          <w:p w:rsidR="00A10236" w:rsidRPr="00086991" w:rsidRDefault="00A10236" w:rsidP="00470B4D">
            <w:pPr>
              <w:pStyle w:val="Default"/>
              <w:rPr>
                <w:rFonts w:eastAsia="Times New Roman"/>
                <w:color w:val="auto"/>
                <w:sz w:val="21"/>
                <w:szCs w:val="21"/>
              </w:rPr>
            </w:pPr>
          </w:p>
          <w:p w:rsidR="007B12CA" w:rsidRPr="00086991" w:rsidRDefault="00470B4D"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Number</w:t>
            </w:r>
            <w:r w:rsidR="007B12CA" w:rsidRPr="00086991">
              <w:rPr>
                <w:rFonts w:eastAsia="Times New Roman"/>
                <w:color w:val="auto"/>
                <w:sz w:val="21"/>
                <w:szCs w:val="21"/>
              </w:rPr>
              <w:t xml:space="preserve"> of referrals</w:t>
            </w:r>
            <w:r w:rsidRPr="00086991">
              <w:rPr>
                <w:rFonts w:eastAsia="Times New Roman"/>
                <w:color w:val="auto"/>
                <w:sz w:val="21"/>
                <w:szCs w:val="21"/>
              </w:rPr>
              <w:t>.</w:t>
            </w:r>
            <w:r w:rsidR="007B12CA" w:rsidRPr="00086991">
              <w:rPr>
                <w:rFonts w:eastAsia="Times New Roman"/>
                <w:color w:val="auto"/>
                <w:sz w:val="21"/>
                <w:szCs w:val="21"/>
              </w:rPr>
              <w:t xml:space="preserve"> </w:t>
            </w:r>
          </w:p>
          <w:p w:rsidR="00470B4D" w:rsidRPr="00086991" w:rsidRDefault="00470B4D" w:rsidP="00470B4D">
            <w:pPr>
              <w:pStyle w:val="Default"/>
              <w:rPr>
                <w:rFonts w:eastAsia="Times New Roman"/>
                <w:color w:val="auto"/>
                <w:sz w:val="21"/>
                <w:szCs w:val="21"/>
              </w:rPr>
            </w:pPr>
          </w:p>
          <w:p w:rsidR="00470B4D" w:rsidRPr="00086991" w:rsidRDefault="00470B4D" w:rsidP="00470B4D">
            <w:pPr>
              <w:pStyle w:val="Default"/>
              <w:rPr>
                <w:rFonts w:eastAsia="Times New Roman"/>
                <w:color w:val="auto"/>
                <w:sz w:val="21"/>
                <w:szCs w:val="21"/>
              </w:rPr>
            </w:pP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No. of service users supported</w:t>
            </w:r>
            <w:r w:rsidR="00470B4D" w:rsidRPr="00086991">
              <w:rPr>
                <w:rFonts w:eastAsia="Times New Roman"/>
                <w:color w:val="auto"/>
                <w:sz w:val="21"/>
                <w:szCs w:val="21"/>
              </w:rPr>
              <w:t>.</w:t>
            </w:r>
            <w:r w:rsidRPr="00086991">
              <w:rPr>
                <w:rFonts w:eastAsia="Times New Roman"/>
                <w:color w:val="auto"/>
                <w:sz w:val="21"/>
                <w:szCs w:val="21"/>
              </w:rPr>
              <w:t xml:space="preserve"> </w:t>
            </w: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No. of people whose WEMWBS score improves whilst engaged with C</w:t>
            </w:r>
            <w:r w:rsidR="00470B4D" w:rsidRPr="00086991">
              <w:rPr>
                <w:rFonts w:eastAsia="Times New Roman"/>
                <w:color w:val="auto"/>
                <w:sz w:val="21"/>
                <w:szCs w:val="21"/>
              </w:rPr>
              <w:t xml:space="preserve">ommunity </w:t>
            </w:r>
            <w:r w:rsidRPr="00086991">
              <w:rPr>
                <w:rFonts w:eastAsia="Times New Roman"/>
                <w:color w:val="auto"/>
                <w:sz w:val="21"/>
                <w:szCs w:val="21"/>
              </w:rPr>
              <w:t>D</w:t>
            </w:r>
            <w:r w:rsidR="00470B4D" w:rsidRPr="00086991">
              <w:rPr>
                <w:rFonts w:eastAsia="Times New Roman"/>
                <w:color w:val="auto"/>
                <w:sz w:val="21"/>
                <w:szCs w:val="21"/>
              </w:rPr>
              <w:t xml:space="preserve">evelopment </w:t>
            </w:r>
            <w:r w:rsidRPr="00086991">
              <w:rPr>
                <w:rFonts w:eastAsia="Times New Roman"/>
                <w:color w:val="auto"/>
                <w:sz w:val="21"/>
                <w:szCs w:val="21"/>
              </w:rPr>
              <w:t>W</w:t>
            </w:r>
            <w:r w:rsidR="00470B4D" w:rsidRPr="00086991">
              <w:rPr>
                <w:rFonts w:eastAsia="Times New Roman"/>
                <w:color w:val="auto"/>
                <w:sz w:val="21"/>
                <w:szCs w:val="21"/>
              </w:rPr>
              <w:t>orker (CDW)</w:t>
            </w:r>
            <w:r w:rsidRPr="00086991">
              <w:rPr>
                <w:rFonts w:eastAsia="Times New Roman"/>
                <w:color w:val="auto"/>
                <w:sz w:val="21"/>
                <w:szCs w:val="21"/>
              </w:rPr>
              <w:t xml:space="preserve"> service</w:t>
            </w:r>
            <w:r w:rsidR="00470B4D" w:rsidRPr="00086991">
              <w:rPr>
                <w:rFonts w:eastAsia="Times New Roman"/>
                <w:color w:val="auto"/>
                <w:sz w:val="21"/>
                <w:szCs w:val="21"/>
              </w:rPr>
              <w:t>.</w:t>
            </w:r>
            <w:r w:rsidRPr="00086991">
              <w:rPr>
                <w:rFonts w:eastAsia="Times New Roman"/>
                <w:color w:val="auto"/>
                <w:sz w:val="21"/>
                <w:szCs w:val="21"/>
              </w:rPr>
              <w:t xml:space="preserve"> </w:t>
            </w: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lastRenderedPageBreak/>
              <w:t>Recovery star model developed</w:t>
            </w:r>
            <w:r w:rsidR="00470B4D" w:rsidRPr="00086991">
              <w:rPr>
                <w:rFonts w:eastAsia="Times New Roman"/>
                <w:color w:val="auto"/>
                <w:sz w:val="21"/>
                <w:szCs w:val="21"/>
              </w:rPr>
              <w:t>.</w:t>
            </w:r>
            <w:r w:rsidRPr="00086991">
              <w:rPr>
                <w:rFonts w:eastAsia="Times New Roman"/>
                <w:color w:val="auto"/>
                <w:sz w:val="21"/>
                <w:szCs w:val="21"/>
              </w:rPr>
              <w:t xml:space="preserve"> </w:t>
            </w:r>
          </w:p>
          <w:p w:rsidR="007B12CA" w:rsidRPr="00086991" w:rsidRDefault="007B12CA" w:rsidP="000A1DC2">
            <w:pPr>
              <w:pStyle w:val="Default"/>
              <w:rPr>
                <w:bCs/>
                <w:sz w:val="21"/>
                <w:szCs w:val="21"/>
              </w:rPr>
            </w:pPr>
          </w:p>
        </w:tc>
        <w:tc>
          <w:tcPr>
            <w:tcW w:w="2268" w:type="dxa"/>
          </w:tcPr>
          <w:p w:rsidR="009D5028" w:rsidRPr="00086991" w:rsidRDefault="009D5028" w:rsidP="009D5028">
            <w:pPr>
              <w:rPr>
                <w:rFonts w:ascii="Arial" w:hAnsi="Arial" w:cs="Arial"/>
                <w:bCs/>
                <w:sz w:val="21"/>
                <w:szCs w:val="21"/>
              </w:rPr>
            </w:pPr>
            <w:r>
              <w:rPr>
                <w:rFonts w:ascii="Arial" w:hAnsi="Arial" w:cs="Arial"/>
                <w:bCs/>
                <w:sz w:val="21"/>
                <w:szCs w:val="21"/>
              </w:rPr>
              <w:lastRenderedPageBreak/>
              <w:t xml:space="preserve">From </w:t>
            </w:r>
            <w:r w:rsidRPr="00086991">
              <w:rPr>
                <w:rFonts w:ascii="Arial" w:hAnsi="Arial" w:cs="Arial"/>
                <w:bCs/>
                <w:sz w:val="21"/>
                <w:szCs w:val="21"/>
              </w:rPr>
              <w:t>1</w:t>
            </w:r>
            <w:r w:rsidRPr="00086991">
              <w:rPr>
                <w:rFonts w:ascii="Arial" w:hAnsi="Arial" w:cs="Arial"/>
                <w:bCs/>
                <w:sz w:val="21"/>
                <w:szCs w:val="21"/>
                <w:vertAlign w:val="superscript"/>
              </w:rPr>
              <w:t>st</w:t>
            </w:r>
            <w:r>
              <w:rPr>
                <w:rFonts w:ascii="Arial" w:hAnsi="Arial" w:cs="Arial"/>
                <w:bCs/>
                <w:sz w:val="21"/>
                <w:szCs w:val="21"/>
              </w:rPr>
              <w:t xml:space="preserve">  July – 30</w:t>
            </w:r>
            <w:r w:rsidRPr="00325B50">
              <w:rPr>
                <w:rFonts w:ascii="Arial" w:hAnsi="Arial" w:cs="Arial"/>
                <w:bCs/>
                <w:sz w:val="21"/>
                <w:szCs w:val="21"/>
                <w:vertAlign w:val="superscript"/>
              </w:rPr>
              <w:t>th</w:t>
            </w:r>
            <w:r>
              <w:rPr>
                <w:rFonts w:ascii="Arial" w:hAnsi="Arial" w:cs="Arial"/>
                <w:bCs/>
                <w:sz w:val="21"/>
                <w:szCs w:val="21"/>
              </w:rPr>
              <w:t xml:space="preserve"> September</w:t>
            </w:r>
            <w:r w:rsidRPr="00086991">
              <w:rPr>
                <w:rFonts w:ascii="Arial" w:hAnsi="Arial" w:cs="Arial"/>
                <w:bCs/>
                <w:sz w:val="21"/>
                <w:szCs w:val="21"/>
              </w:rPr>
              <w:t xml:space="preserve"> 2015:</w:t>
            </w:r>
          </w:p>
          <w:p w:rsidR="009D5028" w:rsidRPr="00086991" w:rsidRDefault="009D5028" w:rsidP="009D5028">
            <w:pPr>
              <w:rPr>
                <w:rFonts w:ascii="Arial" w:hAnsi="Arial" w:cs="Arial"/>
                <w:bCs/>
                <w:sz w:val="21"/>
                <w:szCs w:val="21"/>
              </w:rPr>
            </w:pPr>
          </w:p>
          <w:p w:rsidR="009D5028" w:rsidRPr="00086991" w:rsidRDefault="009D5028" w:rsidP="009D5028">
            <w:pPr>
              <w:pStyle w:val="Default"/>
              <w:numPr>
                <w:ilvl w:val="0"/>
                <w:numId w:val="12"/>
              </w:numPr>
              <w:ind w:left="176" w:hanging="176"/>
              <w:rPr>
                <w:rFonts w:eastAsia="Times New Roman"/>
                <w:color w:val="auto"/>
                <w:sz w:val="21"/>
                <w:szCs w:val="21"/>
              </w:rPr>
            </w:pPr>
            <w:r>
              <w:rPr>
                <w:rFonts w:eastAsia="Times New Roman"/>
                <w:color w:val="auto"/>
                <w:sz w:val="21"/>
                <w:szCs w:val="21"/>
              </w:rPr>
              <w:t>351</w:t>
            </w:r>
            <w:r w:rsidRPr="00086991">
              <w:rPr>
                <w:rFonts w:eastAsia="Times New Roman"/>
                <w:color w:val="auto"/>
                <w:sz w:val="21"/>
                <w:szCs w:val="21"/>
              </w:rPr>
              <w:t xml:space="preserve"> resources and self-help guides distributed to individuals and groups (these include translated documents into Punjabi, Urdu, Arabic, Chinese, Polish, Czech, Hindi, Guajarati and Hungarian)</w:t>
            </w:r>
          </w:p>
          <w:p w:rsidR="009D5028" w:rsidRPr="00086991" w:rsidRDefault="009D5028" w:rsidP="009D5028">
            <w:pPr>
              <w:pStyle w:val="Default"/>
              <w:numPr>
                <w:ilvl w:val="0"/>
                <w:numId w:val="12"/>
              </w:numPr>
              <w:ind w:left="176" w:hanging="176"/>
              <w:rPr>
                <w:rFonts w:eastAsia="Times New Roman"/>
                <w:color w:val="auto"/>
                <w:sz w:val="21"/>
                <w:szCs w:val="21"/>
              </w:rPr>
            </w:pPr>
            <w:r>
              <w:rPr>
                <w:rFonts w:eastAsia="Times New Roman"/>
                <w:color w:val="auto"/>
                <w:sz w:val="21"/>
                <w:szCs w:val="21"/>
              </w:rPr>
              <w:t>25</w:t>
            </w:r>
            <w:r w:rsidRPr="00086991">
              <w:rPr>
                <w:rFonts w:eastAsia="Times New Roman"/>
                <w:color w:val="auto"/>
                <w:sz w:val="21"/>
                <w:szCs w:val="21"/>
              </w:rPr>
              <w:t xml:space="preserve"> individuals signposted to Trust and other statutory services.</w:t>
            </w:r>
          </w:p>
          <w:p w:rsidR="009D5028" w:rsidRPr="00086991" w:rsidRDefault="009D5028" w:rsidP="009D5028">
            <w:pPr>
              <w:pStyle w:val="Default"/>
              <w:numPr>
                <w:ilvl w:val="0"/>
                <w:numId w:val="12"/>
              </w:numPr>
              <w:ind w:left="176" w:hanging="176"/>
              <w:rPr>
                <w:rFonts w:eastAsia="Times New Roman"/>
                <w:color w:val="auto"/>
                <w:sz w:val="21"/>
                <w:szCs w:val="21"/>
              </w:rPr>
            </w:pPr>
            <w:r>
              <w:rPr>
                <w:rFonts w:eastAsia="Times New Roman"/>
                <w:color w:val="auto"/>
                <w:sz w:val="21"/>
                <w:szCs w:val="21"/>
              </w:rPr>
              <w:t>49</w:t>
            </w:r>
            <w:r w:rsidRPr="00086991">
              <w:rPr>
                <w:rFonts w:eastAsia="Times New Roman"/>
                <w:color w:val="auto"/>
                <w:sz w:val="21"/>
                <w:szCs w:val="21"/>
              </w:rPr>
              <w:t xml:space="preserve"> referrals received by the Walsall CDW team.</w:t>
            </w:r>
          </w:p>
          <w:p w:rsidR="009D5028" w:rsidRPr="00086991" w:rsidRDefault="009D5028" w:rsidP="009D5028">
            <w:pPr>
              <w:pStyle w:val="Default"/>
              <w:numPr>
                <w:ilvl w:val="0"/>
                <w:numId w:val="12"/>
              </w:numPr>
              <w:ind w:left="176" w:hanging="176"/>
              <w:rPr>
                <w:rFonts w:eastAsia="Times New Roman"/>
                <w:color w:val="auto"/>
                <w:sz w:val="21"/>
                <w:szCs w:val="21"/>
              </w:rPr>
            </w:pPr>
            <w:r>
              <w:rPr>
                <w:rFonts w:eastAsia="Times New Roman"/>
                <w:color w:val="auto"/>
                <w:sz w:val="21"/>
                <w:szCs w:val="21"/>
              </w:rPr>
              <w:t>24</w:t>
            </w:r>
            <w:r w:rsidRPr="00086991">
              <w:rPr>
                <w:rFonts w:eastAsia="Times New Roman"/>
                <w:color w:val="auto"/>
                <w:sz w:val="21"/>
                <w:szCs w:val="21"/>
              </w:rPr>
              <w:t xml:space="preserve"> individuals supported.</w:t>
            </w:r>
          </w:p>
          <w:p w:rsidR="009D5028" w:rsidRPr="00086991" w:rsidRDefault="009D5028" w:rsidP="009D5028">
            <w:pPr>
              <w:pStyle w:val="Default"/>
              <w:numPr>
                <w:ilvl w:val="0"/>
                <w:numId w:val="12"/>
              </w:numPr>
              <w:ind w:left="176" w:hanging="176"/>
              <w:rPr>
                <w:rFonts w:eastAsia="Times New Roman"/>
                <w:color w:val="auto"/>
                <w:sz w:val="21"/>
                <w:szCs w:val="21"/>
              </w:rPr>
            </w:pPr>
            <w:r>
              <w:rPr>
                <w:rFonts w:eastAsia="Times New Roman"/>
                <w:color w:val="auto"/>
                <w:sz w:val="21"/>
                <w:szCs w:val="21"/>
              </w:rPr>
              <w:t>8</w:t>
            </w:r>
            <w:r w:rsidRPr="00086991">
              <w:rPr>
                <w:rFonts w:eastAsia="Times New Roman"/>
                <w:color w:val="auto"/>
                <w:sz w:val="21"/>
                <w:szCs w:val="21"/>
              </w:rPr>
              <w:t xml:space="preserve"> WEMWBS scores collated.</w:t>
            </w:r>
          </w:p>
          <w:p w:rsidR="009D5028" w:rsidRPr="00086991" w:rsidRDefault="009D5028" w:rsidP="009D5028">
            <w:pPr>
              <w:pStyle w:val="Default"/>
              <w:rPr>
                <w:bCs/>
                <w:sz w:val="21"/>
                <w:szCs w:val="21"/>
              </w:rPr>
            </w:pPr>
          </w:p>
          <w:p w:rsidR="009D5028" w:rsidRPr="00086991" w:rsidRDefault="009D5028" w:rsidP="009D5028">
            <w:pPr>
              <w:pStyle w:val="Default"/>
              <w:rPr>
                <w:bCs/>
                <w:sz w:val="21"/>
                <w:szCs w:val="21"/>
              </w:rPr>
            </w:pPr>
          </w:p>
          <w:p w:rsidR="009D5028" w:rsidRPr="00086991" w:rsidRDefault="009D5028" w:rsidP="009D5028">
            <w:pPr>
              <w:pStyle w:val="Default"/>
              <w:rPr>
                <w:bCs/>
                <w:sz w:val="21"/>
                <w:szCs w:val="21"/>
              </w:rPr>
            </w:pPr>
          </w:p>
          <w:p w:rsidR="009D5028" w:rsidRPr="00086991" w:rsidRDefault="009D5028" w:rsidP="009D5028">
            <w:pPr>
              <w:pStyle w:val="Default"/>
              <w:rPr>
                <w:bCs/>
                <w:sz w:val="21"/>
                <w:szCs w:val="21"/>
              </w:rPr>
            </w:pPr>
          </w:p>
          <w:p w:rsidR="009D5028" w:rsidRPr="00086991" w:rsidRDefault="009D5028" w:rsidP="009D5028">
            <w:pPr>
              <w:pStyle w:val="Default"/>
              <w:rPr>
                <w:bCs/>
                <w:sz w:val="21"/>
                <w:szCs w:val="21"/>
              </w:rPr>
            </w:pPr>
          </w:p>
          <w:p w:rsidR="009B677A" w:rsidRPr="00660FCF" w:rsidRDefault="009D5028" w:rsidP="009D5028">
            <w:pPr>
              <w:pStyle w:val="Default"/>
              <w:numPr>
                <w:ilvl w:val="0"/>
                <w:numId w:val="12"/>
              </w:numPr>
              <w:ind w:left="176" w:hanging="176"/>
              <w:rPr>
                <w:bCs/>
                <w:sz w:val="21"/>
                <w:szCs w:val="21"/>
              </w:rPr>
            </w:pPr>
            <w:r>
              <w:rPr>
                <w:rFonts w:eastAsia="Times New Roman"/>
                <w:color w:val="auto"/>
                <w:sz w:val="21"/>
                <w:szCs w:val="21"/>
              </w:rPr>
              <w:lastRenderedPageBreak/>
              <w:t>7</w:t>
            </w:r>
            <w:r w:rsidRPr="00086991">
              <w:rPr>
                <w:rFonts w:eastAsia="Times New Roman"/>
                <w:color w:val="auto"/>
                <w:sz w:val="21"/>
                <w:szCs w:val="21"/>
              </w:rPr>
              <w:t xml:space="preserve"> individuals completed recovery star showing a positive improvement w</w:t>
            </w:r>
            <w:r>
              <w:rPr>
                <w:rFonts w:eastAsia="Times New Roman"/>
                <w:color w:val="auto"/>
                <w:sz w:val="21"/>
                <w:szCs w:val="21"/>
              </w:rPr>
              <w:t>ith mental health and recovery.</w:t>
            </w:r>
          </w:p>
          <w:p w:rsidR="00660FCF" w:rsidRPr="00086991" w:rsidRDefault="00660FCF" w:rsidP="00660FCF">
            <w:pPr>
              <w:pStyle w:val="Default"/>
              <w:rPr>
                <w:bCs/>
                <w:sz w:val="21"/>
                <w:szCs w:val="21"/>
              </w:rPr>
            </w:pPr>
            <w:r>
              <w:rPr>
                <w:bCs/>
                <w:sz w:val="21"/>
                <w:szCs w:val="21"/>
              </w:rPr>
              <w:fldChar w:fldCharType="begin"/>
            </w:r>
            <w:r>
              <w:rPr>
                <w:bCs/>
                <w:sz w:val="21"/>
                <w:szCs w:val="21"/>
              </w:rPr>
              <w:instrText xml:space="preserve"> LINK Word.Document.12 "\\\\pct\\walsallccg\\department\\ServiceTransformation\\SueSummerfield\\CONCORDAT Meeting - Mental Health\\Action Plan responses - July 2015\\Recovery Star case study july 2015.docx" "" \a \p \f 0 </w:instrText>
            </w:r>
            <w:r>
              <w:rPr>
                <w:bCs/>
                <w:sz w:val="21"/>
                <w:szCs w:val="21"/>
              </w:rPr>
              <w:fldChar w:fldCharType="separate"/>
            </w:r>
            <w:r w:rsidR="001E195E">
              <w:rPr>
                <w:bCs/>
                <w:noProof/>
                <w:sz w:val="21"/>
                <w:szCs w:val="21"/>
              </w:rPr>
              <w:drawing>
                <wp:inline distT="0" distB="0" distL="0" distR="0">
                  <wp:extent cx="982980" cy="632460"/>
                  <wp:effectExtent l="0" t="0" r="0" b="0"/>
                  <wp:docPr id="8"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bCs/>
                <w:sz w:val="21"/>
                <w:szCs w:val="21"/>
              </w:rPr>
              <w:fldChar w:fldCharType="end"/>
            </w:r>
          </w:p>
        </w:tc>
        <w:tc>
          <w:tcPr>
            <w:tcW w:w="1701" w:type="dxa"/>
          </w:tcPr>
          <w:p w:rsidR="007B12CA" w:rsidRPr="00086991" w:rsidRDefault="007B12CA" w:rsidP="009D5028">
            <w:pPr>
              <w:rPr>
                <w:rFonts w:ascii="Arial" w:hAnsi="Arial" w:cs="Arial"/>
                <w:bCs/>
                <w:sz w:val="21"/>
                <w:szCs w:val="21"/>
              </w:rPr>
            </w:pPr>
            <w:r w:rsidRPr="00086991">
              <w:rPr>
                <w:rFonts w:ascii="Arial" w:hAnsi="Arial" w:cs="Arial"/>
                <w:bCs/>
                <w:sz w:val="21"/>
                <w:szCs w:val="21"/>
              </w:rPr>
              <w:lastRenderedPageBreak/>
              <w:t xml:space="preserve">April – </w:t>
            </w:r>
            <w:r w:rsidR="009D5028">
              <w:rPr>
                <w:rFonts w:ascii="Arial" w:hAnsi="Arial" w:cs="Arial"/>
                <w:bCs/>
                <w:sz w:val="21"/>
                <w:szCs w:val="21"/>
              </w:rPr>
              <w:t xml:space="preserve">Sept </w:t>
            </w:r>
            <w:r w:rsidRPr="00086991">
              <w:rPr>
                <w:rFonts w:ascii="Arial" w:hAnsi="Arial" w:cs="Arial"/>
                <w:bCs/>
                <w:sz w:val="21"/>
                <w:szCs w:val="21"/>
              </w:rPr>
              <w:t>2015</w:t>
            </w:r>
          </w:p>
        </w:tc>
        <w:tc>
          <w:tcPr>
            <w:tcW w:w="2268" w:type="dxa"/>
          </w:tcPr>
          <w:p w:rsidR="007B12CA" w:rsidRPr="00086991" w:rsidRDefault="007B12CA" w:rsidP="007B12CA">
            <w:pPr>
              <w:rPr>
                <w:rFonts w:ascii="Arial" w:hAnsi="Arial" w:cs="Arial"/>
                <w:bCs/>
                <w:sz w:val="21"/>
                <w:szCs w:val="21"/>
              </w:rPr>
            </w:pPr>
            <w:r w:rsidRPr="00086991">
              <w:rPr>
                <w:rFonts w:ascii="Arial" w:hAnsi="Arial" w:cs="Arial"/>
                <w:b/>
                <w:bCs/>
                <w:sz w:val="21"/>
                <w:szCs w:val="21"/>
              </w:rPr>
              <w:t>Paul Singh</w:t>
            </w:r>
            <w:r w:rsidRPr="00086991">
              <w:rPr>
                <w:rFonts w:ascii="Arial" w:hAnsi="Arial" w:cs="Arial"/>
                <w:bCs/>
                <w:sz w:val="21"/>
                <w:szCs w:val="21"/>
              </w:rPr>
              <w:br/>
              <w:t>Community Dev</w:t>
            </w:r>
            <w:r w:rsidR="00B52CED" w:rsidRPr="00086991">
              <w:rPr>
                <w:rFonts w:ascii="Arial" w:hAnsi="Arial" w:cs="Arial"/>
                <w:bCs/>
                <w:sz w:val="21"/>
                <w:szCs w:val="21"/>
              </w:rPr>
              <w:t>elopment</w:t>
            </w:r>
            <w:r w:rsidRPr="00086991">
              <w:rPr>
                <w:rFonts w:ascii="Arial" w:hAnsi="Arial" w:cs="Arial"/>
                <w:bCs/>
                <w:sz w:val="21"/>
                <w:szCs w:val="21"/>
              </w:rPr>
              <w:t xml:space="preserve"> Workers Team</w:t>
            </w:r>
            <w:r w:rsidR="00B52CED" w:rsidRPr="00086991">
              <w:rPr>
                <w:rFonts w:ascii="Arial" w:hAnsi="Arial" w:cs="Arial"/>
                <w:bCs/>
                <w:sz w:val="21"/>
                <w:szCs w:val="21"/>
              </w:rPr>
              <w:t>,</w:t>
            </w:r>
          </w:p>
          <w:p w:rsidR="007B12CA" w:rsidRPr="00086991" w:rsidRDefault="007B12CA" w:rsidP="007B12CA">
            <w:pPr>
              <w:rPr>
                <w:rFonts w:ascii="Arial" w:eastAsia="Times New Roman" w:hAnsi="Arial" w:cs="Arial"/>
                <w:sz w:val="21"/>
                <w:szCs w:val="21"/>
              </w:rPr>
            </w:pPr>
            <w:r w:rsidRPr="00086991">
              <w:rPr>
                <w:rFonts w:ascii="Arial" w:eastAsia="Times New Roman" w:hAnsi="Arial" w:cs="Arial"/>
                <w:sz w:val="21"/>
                <w:szCs w:val="21"/>
              </w:rPr>
              <w:t>Dudley &amp; Walsall Mental Health Partnership Trust</w:t>
            </w:r>
          </w:p>
          <w:p w:rsidR="007B12CA" w:rsidRPr="00086991" w:rsidRDefault="007B12CA" w:rsidP="007B12CA">
            <w:pPr>
              <w:rPr>
                <w:rFonts w:ascii="Arial" w:eastAsia="Times New Roman" w:hAnsi="Arial" w:cs="Arial"/>
                <w:b/>
                <w:sz w:val="21"/>
                <w:szCs w:val="21"/>
              </w:rPr>
            </w:pPr>
            <w:r w:rsidRPr="00086991">
              <w:rPr>
                <w:rFonts w:ascii="Arial" w:eastAsia="Times New Roman" w:hAnsi="Arial" w:cs="Arial"/>
                <w:b/>
                <w:sz w:val="21"/>
                <w:szCs w:val="21"/>
              </w:rPr>
              <w:t>Pat Nye</w:t>
            </w:r>
          </w:p>
          <w:p w:rsidR="007B12CA" w:rsidRPr="00086991" w:rsidRDefault="007B12CA" w:rsidP="007B12CA">
            <w:pPr>
              <w:rPr>
                <w:rFonts w:ascii="Arial" w:hAnsi="Arial" w:cs="Arial"/>
                <w:bCs/>
                <w:color w:val="FF0000"/>
                <w:sz w:val="21"/>
                <w:szCs w:val="21"/>
              </w:rPr>
            </w:pPr>
            <w:r w:rsidRPr="00086991">
              <w:rPr>
                <w:rFonts w:ascii="Arial" w:eastAsia="Times New Roman" w:hAnsi="Arial" w:cs="Arial"/>
                <w:sz w:val="21"/>
                <w:szCs w:val="21"/>
              </w:rPr>
              <w:t>Walsall Service User Empowerment</w:t>
            </w:r>
          </w:p>
        </w:tc>
        <w:tc>
          <w:tcPr>
            <w:tcW w:w="2127" w:type="dxa"/>
          </w:tcPr>
          <w:p w:rsidR="007B12CA" w:rsidRPr="00086991" w:rsidRDefault="007B12CA" w:rsidP="00266774">
            <w:pPr>
              <w:pStyle w:val="Default"/>
              <w:numPr>
                <w:ilvl w:val="0"/>
                <w:numId w:val="12"/>
              </w:numPr>
              <w:ind w:left="176" w:hanging="176"/>
              <w:rPr>
                <w:rFonts w:eastAsia="Times New Roman"/>
                <w:sz w:val="21"/>
                <w:szCs w:val="21"/>
              </w:rPr>
            </w:pPr>
            <w:r w:rsidRPr="00086991">
              <w:rPr>
                <w:rFonts w:eastAsia="Times New Roman"/>
                <w:sz w:val="21"/>
                <w:szCs w:val="21"/>
              </w:rPr>
              <w:t>Ensure access to all service provision is equitable for whole community</w:t>
            </w:r>
            <w:r w:rsidR="00B52CED" w:rsidRPr="00086991">
              <w:rPr>
                <w:rFonts w:eastAsia="Times New Roman"/>
                <w:sz w:val="21"/>
                <w:szCs w:val="21"/>
              </w:rPr>
              <w:t>.</w:t>
            </w:r>
          </w:p>
          <w:p w:rsidR="007B12CA" w:rsidRPr="00086991" w:rsidRDefault="007B12CA" w:rsidP="00266774">
            <w:pPr>
              <w:pStyle w:val="Default"/>
              <w:numPr>
                <w:ilvl w:val="0"/>
                <w:numId w:val="12"/>
              </w:numPr>
              <w:ind w:left="176" w:hanging="176"/>
              <w:rPr>
                <w:rFonts w:eastAsia="Times New Roman"/>
                <w:sz w:val="21"/>
                <w:szCs w:val="21"/>
              </w:rPr>
            </w:pPr>
            <w:r w:rsidRPr="00086991">
              <w:rPr>
                <w:rFonts w:eastAsia="Times New Roman"/>
                <w:sz w:val="21"/>
                <w:szCs w:val="21"/>
              </w:rPr>
              <w:t>Success criteria measured against % of staff employed from hard to reach groups against % of population.</w:t>
            </w:r>
          </w:p>
          <w:p w:rsidR="007B12CA" w:rsidRPr="00086991" w:rsidRDefault="007B12CA" w:rsidP="00D32489">
            <w:pPr>
              <w:pStyle w:val="Default"/>
              <w:ind w:left="360"/>
              <w:rPr>
                <w:rFonts w:eastAsia="Times New Roman"/>
                <w:sz w:val="21"/>
                <w:szCs w:val="21"/>
              </w:rPr>
            </w:pPr>
          </w:p>
        </w:tc>
        <w:tc>
          <w:tcPr>
            <w:tcW w:w="709" w:type="dxa"/>
            <w:shd w:val="clear" w:color="auto" w:fill="00B050"/>
          </w:tcPr>
          <w:p w:rsidR="007B12CA" w:rsidRPr="00086991" w:rsidRDefault="0045114F" w:rsidP="0045114F">
            <w:pPr>
              <w:pStyle w:val="Default"/>
              <w:jc w:val="center"/>
              <w:rPr>
                <w:rFonts w:eastAsia="Times New Roman"/>
                <w:sz w:val="21"/>
                <w:szCs w:val="21"/>
              </w:rPr>
            </w:pPr>
            <w:r>
              <w:rPr>
                <w:rFonts w:eastAsia="Times New Roman"/>
                <w:sz w:val="21"/>
                <w:szCs w:val="21"/>
              </w:rPr>
              <w:t>G</w:t>
            </w:r>
          </w:p>
        </w:tc>
      </w:tr>
      <w:tr w:rsidR="007B12CA" w:rsidRPr="00086991" w:rsidTr="00105D85">
        <w:tc>
          <w:tcPr>
            <w:tcW w:w="567" w:type="dxa"/>
          </w:tcPr>
          <w:p w:rsidR="007B12CA" w:rsidRPr="00086991" w:rsidRDefault="007B12CA" w:rsidP="007B12CA">
            <w:pPr>
              <w:jc w:val="right"/>
              <w:rPr>
                <w:rFonts w:ascii="Arial" w:hAnsi="Arial" w:cs="Arial"/>
                <w:bCs/>
                <w:sz w:val="21"/>
                <w:szCs w:val="21"/>
              </w:rPr>
            </w:pPr>
            <w:r w:rsidRPr="00086991">
              <w:rPr>
                <w:rFonts w:ascii="Arial" w:hAnsi="Arial" w:cs="Arial"/>
                <w:bCs/>
                <w:sz w:val="21"/>
                <w:szCs w:val="21"/>
              </w:rPr>
              <w:lastRenderedPageBreak/>
              <w:t>2.</w:t>
            </w:r>
          </w:p>
        </w:tc>
        <w:tc>
          <w:tcPr>
            <w:tcW w:w="1702" w:type="dxa"/>
          </w:tcPr>
          <w:p w:rsidR="007B12CA" w:rsidRPr="00086991" w:rsidRDefault="007B12CA">
            <w:pPr>
              <w:rPr>
                <w:rFonts w:ascii="Arial" w:hAnsi="Arial" w:cs="Arial"/>
                <w:b/>
                <w:sz w:val="21"/>
                <w:szCs w:val="21"/>
              </w:rPr>
            </w:pPr>
            <w:r w:rsidRPr="00086991">
              <w:rPr>
                <w:rFonts w:ascii="Arial" w:hAnsi="Arial" w:cs="Arial"/>
                <w:b/>
                <w:bCs/>
                <w:sz w:val="21"/>
                <w:szCs w:val="21"/>
              </w:rPr>
              <w:t>Access and promotion</w:t>
            </w:r>
          </w:p>
        </w:tc>
        <w:tc>
          <w:tcPr>
            <w:tcW w:w="1842" w:type="dxa"/>
          </w:tcPr>
          <w:p w:rsidR="007B12CA" w:rsidRPr="00086991" w:rsidRDefault="007B12CA" w:rsidP="007B12CA">
            <w:pPr>
              <w:rPr>
                <w:rFonts w:ascii="Arial" w:hAnsi="Arial" w:cs="Arial"/>
                <w:bCs/>
                <w:sz w:val="21"/>
                <w:szCs w:val="21"/>
              </w:rPr>
            </w:pPr>
            <w:r w:rsidRPr="00086991">
              <w:rPr>
                <w:rFonts w:ascii="Arial" w:hAnsi="Arial" w:cs="Arial"/>
                <w:bCs/>
                <w:sz w:val="21"/>
                <w:szCs w:val="21"/>
              </w:rPr>
              <w:t>Deliver promotional material and training for local community, including mental health awareness.</w:t>
            </w:r>
          </w:p>
          <w:p w:rsidR="007B12CA" w:rsidRPr="00086991" w:rsidRDefault="007B12CA" w:rsidP="007B12CA">
            <w:pPr>
              <w:rPr>
                <w:rFonts w:ascii="Arial" w:hAnsi="Arial" w:cs="Arial"/>
                <w:bCs/>
                <w:sz w:val="21"/>
                <w:szCs w:val="21"/>
              </w:rPr>
            </w:pPr>
          </w:p>
        </w:tc>
        <w:tc>
          <w:tcPr>
            <w:tcW w:w="2410" w:type="dxa"/>
          </w:tcPr>
          <w:p w:rsidR="007B12CA" w:rsidRPr="00086991" w:rsidRDefault="007B12CA" w:rsidP="007B12CA">
            <w:pPr>
              <w:rPr>
                <w:rFonts w:ascii="Arial" w:hAnsi="Arial" w:cs="Arial"/>
                <w:bCs/>
                <w:sz w:val="21"/>
                <w:szCs w:val="21"/>
              </w:rPr>
            </w:pPr>
            <w:r w:rsidRPr="00086991">
              <w:rPr>
                <w:rFonts w:ascii="Arial" w:hAnsi="Arial" w:cs="Arial"/>
                <w:bCs/>
                <w:sz w:val="21"/>
                <w:szCs w:val="21"/>
              </w:rPr>
              <w:t>Signposting people to local expert patient programme, mental health first aid, services at the recovery college, expert carers programme.</w:t>
            </w:r>
          </w:p>
          <w:p w:rsidR="007B12CA" w:rsidRPr="00086991" w:rsidRDefault="007B12CA" w:rsidP="007B12CA">
            <w:pPr>
              <w:rPr>
                <w:rFonts w:ascii="Arial" w:hAnsi="Arial" w:cs="Arial"/>
                <w:bCs/>
                <w:sz w:val="21"/>
                <w:szCs w:val="21"/>
              </w:rPr>
            </w:pPr>
          </w:p>
        </w:tc>
        <w:tc>
          <w:tcPr>
            <w:tcW w:w="2268" w:type="dxa"/>
          </w:tcPr>
          <w:p w:rsidR="007B12CA" w:rsidRPr="00086991" w:rsidRDefault="000F23EB" w:rsidP="00841063">
            <w:pPr>
              <w:rPr>
                <w:rFonts w:ascii="Arial" w:hAnsi="Arial" w:cs="Arial"/>
                <w:bCs/>
                <w:i/>
                <w:color w:val="FF0000"/>
                <w:sz w:val="21"/>
                <w:szCs w:val="21"/>
              </w:rPr>
            </w:pPr>
            <w:r w:rsidRPr="00086991">
              <w:rPr>
                <w:rFonts w:ascii="Arial" w:hAnsi="Arial" w:cs="Arial"/>
                <w:bCs/>
                <w:sz w:val="21"/>
                <w:szCs w:val="21"/>
              </w:rPr>
              <w:t>Carers are routinely referred for or signposted to appropriate programmes at duty points or following carers assessments</w:t>
            </w:r>
            <w:r w:rsidR="00B756F4" w:rsidRPr="00086991">
              <w:rPr>
                <w:rFonts w:ascii="Arial" w:hAnsi="Arial" w:cs="Arial"/>
                <w:bCs/>
                <w:sz w:val="21"/>
                <w:szCs w:val="21"/>
              </w:rPr>
              <w:t>.</w:t>
            </w:r>
            <w:r w:rsidR="00F964B5" w:rsidRPr="00086991">
              <w:rPr>
                <w:rFonts w:ascii="Arial" w:hAnsi="Arial" w:cs="Arial"/>
                <w:bCs/>
                <w:sz w:val="21"/>
                <w:szCs w:val="21"/>
              </w:rPr>
              <w:br/>
            </w:r>
            <w:r w:rsidR="00841063">
              <w:rPr>
                <w:rFonts w:ascii="Arial" w:hAnsi="Arial" w:cs="Arial"/>
                <w:bCs/>
                <w:i/>
                <w:color w:val="FF0000"/>
                <w:sz w:val="21"/>
                <w:szCs w:val="21"/>
              </w:rPr>
              <w:t>(Stats required)</w:t>
            </w:r>
          </w:p>
        </w:tc>
        <w:tc>
          <w:tcPr>
            <w:tcW w:w="1701" w:type="dxa"/>
          </w:tcPr>
          <w:p w:rsidR="007B12CA" w:rsidRPr="00086991" w:rsidRDefault="007B12CA" w:rsidP="00D32489">
            <w:pPr>
              <w:rPr>
                <w:rFonts w:ascii="Arial" w:hAnsi="Arial" w:cs="Arial"/>
                <w:bCs/>
                <w:sz w:val="21"/>
                <w:szCs w:val="21"/>
              </w:rPr>
            </w:pPr>
            <w:r w:rsidRPr="00086991">
              <w:rPr>
                <w:rFonts w:ascii="Arial" w:hAnsi="Arial" w:cs="Arial"/>
                <w:bCs/>
                <w:sz w:val="21"/>
                <w:szCs w:val="21"/>
              </w:rPr>
              <w:t>April – July 2015</w:t>
            </w:r>
          </w:p>
        </w:tc>
        <w:tc>
          <w:tcPr>
            <w:tcW w:w="2268" w:type="dxa"/>
          </w:tcPr>
          <w:p w:rsidR="007B12CA" w:rsidRPr="00086991" w:rsidRDefault="007B12CA" w:rsidP="00664E58">
            <w:pPr>
              <w:rPr>
                <w:rFonts w:ascii="Arial" w:hAnsi="Arial" w:cs="Arial"/>
                <w:b/>
                <w:bCs/>
                <w:sz w:val="21"/>
                <w:szCs w:val="21"/>
              </w:rPr>
            </w:pPr>
            <w:r w:rsidRPr="00086991">
              <w:rPr>
                <w:rFonts w:ascii="Arial" w:hAnsi="Arial" w:cs="Arial"/>
                <w:b/>
                <w:bCs/>
                <w:sz w:val="21"/>
                <w:szCs w:val="21"/>
              </w:rPr>
              <w:t>Paul Calder</w:t>
            </w:r>
          </w:p>
          <w:p w:rsidR="007B12CA" w:rsidRPr="00086991" w:rsidRDefault="007B12CA" w:rsidP="00664E58">
            <w:pPr>
              <w:rPr>
                <w:rFonts w:ascii="Arial" w:eastAsia="Times New Roman" w:hAnsi="Arial" w:cs="Arial"/>
                <w:color w:val="47485F" w:themeColor="text1"/>
                <w:sz w:val="21"/>
                <w:szCs w:val="21"/>
              </w:rPr>
            </w:pPr>
            <w:r w:rsidRPr="00086991">
              <w:rPr>
                <w:rFonts w:ascii="Arial" w:eastAsia="Times New Roman" w:hAnsi="Arial" w:cs="Arial"/>
                <w:color w:val="47485F" w:themeColor="text1"/>
                <w:sz w:val="21"/>
                <w:szCs w:val="21"/>
              </w:rPr>
              <w:t>Dudley &amp; Walsall Mental Health Partnership Trust</w:t>
            </w:r>
          </w:p>
          <w:p w:rsidR="007B12CA" w:rsidRPr="00086991" w:rsidRDefault="007B12CA" w:rsidP="00664E58">
            <w:pPr>
              <w:rPr>
                <w:rFonts w:ascii="Arial" w:eastAsia="Times New Roman" w:hAnsi="Arial" w:cs="Arial"/>
                <w:b/>
                <w:sz w:val="21"/>
                <w:szCs w:val="21"/>
              </w:rPr>
            </w:pPr>
            <w:r w:rsidRPr="00086991">
              <w:rPr>
                <w:rFonts w:ascii="Arial" w:eastAsia="Times New Roman" w:hAnsi="Arial" w:cs="Arial"/>
                <w:b/>
                <w:sz w:val="21"/>
                <w:szCs w:val="21"/>
              </w:rPr>
              <w:t>Angela Aitken</w:t>
            </w:r>
          </w:p>
          <w:p w:rsidR="007B12CA" w:rsidRPr="00086991" w:rsidRDefault="007B12CA" w:rsidP="00664E58">
            <w:pPr>
              <w:rPr>
                <w:rFonts w:ascii="Arial" w:hAnsi="Arial" w:cs="Arial"/>
                <w:bCs/>
                <w:sz w:val="21"/>
                <w:szCs w:val="21"/>
              </w:rPr>
            </w:pPr>
            <w:r w:rsidRPr="00086991">
              <w:rPr>
                <w:rFonts w:ascii="Arial" w:eastAsia="Times New Roman" w:hAnsi="Arial" w:cs="Arial"/>
                <w:color w:val="47485F" w:themeColor="text1"/>
                <w:sz w:val="21"/>
                <w:szCs w:val="21"/>
              </w:rPr>
              <w:t>Public Health Department</w:t>
            </w:r>
          </w:p>
        </w:tc>
        <w:tc>
          <w:tcPr>
            <w:tcW w:w="2127" w:type="dxa"/>
          </w:tcPr>
          <w:p w:rsidR="007B12CA" w:rsidRPr="00086991" w:rsidRDefault="007B12CA" w:rsidP="00266774">
            <w:pPr>
              <w:pStyle w:val="Default"/>
              <w:numPr>
                <w:ilvl w:val="0"/>
                <w:numId w:val="12"/>
              </w:numPr>
              <w:ind w:left="176" w:hanging="176"/>
              <w:rPr>
                <w:rFonts w:eastAsia="Times New Roman"/>
                <w:sz w:val="21"/>
                <w:szCs w:val="21"/>
              </w:rPr>
            </w:pPr>
            <w:r w:rsidRPr="00086991">
              <w:rPr>
                <w:rFonts w:eastAsia="Times New Roman"/>
                <w:sz w:val="21"/>
                <w:szCs w:val="21"/>
              </w:rPr>
              <w:t>Increased awareness of mental health symptoms and support available across the borough</w:t>
            </w:r>
          </w:p>
        </w:tc>
        <w:tc>
          <w:tcPr>
            <w:tcW w:w="709" w:type="dxa"/>
            <w:shd w:val="clear" w:color="auto" w:fill="FFC000"/>
          </w:tcPr>
          <w:p w:rsidR="007B12CA" w:rsidRPr="00086991" w:rsidRDefault="0045114F" w:rsidP="0093764F">
            <w:pPr>
              <w:ind w:left="113"/>
              <w:rPr>
                <w:rFonts w:ascii="Arial" w:eastAsia="Times New Roman" w:hAnsi="Arial" w:cs="Arial"/>
                <w:sz w:val="21"/>
                <w:szCs w:val="21"/>
              </w:rPr>
            </w:pPr>
            <w:r>
              <w:rPr>
                <w:rFonts w:ascii="Arial" w:eastAsia="Times New Roman" w:hAnsi="Arial" w:cs="Arial"/>
                <w:sz w:val="21"/>
                <w:szCs w:val="21"/>
              </w:rPr>
              <w:t>A</w:t>
            </w:r>
          </w:p>
        </w:tc>
      </w:tr>
      <w:tr w:rsidR="007B12CA" w:rsidRPr="00086991" w:rsidTr="003200E6">
        <w:trPr>
          <w:trHeight w:val="4922"/>
        </w:trPr>
        <w:tc>
          <w:tcPr>
            <w:tcW w:w="567" w:type="dxa"/>
          </w:tcPr>
          <w:p w:rsidR="007B12CA" w:rsidRPr="00086991" w:rsidRDefault="007B12CA" w:rsidP="007B12CA">
            <w:pPr>
              <w:jc w:val="right"/>
              <w:rPr>
                <w:rFonts w:ascii="Arial" w:hAnsi="Arial" w:cs="Arial"/>
                <w:bCs/>
                <w:sz w:val="21"/>
                <w:szCs w:val="21"/>
              </w:rPr>
            </w:pPr>
            <w:r w:rsidRPr="00086991">
              <w:rPr>
                <w:rFonts w:ascii="Arial" w:hAnsi="Arial" w:cs="Arial"/>
                <w:bCs/>
                <w:sz w:val="21"/>
                <w:szCs w:val="21"/>
              </w:rPr>
              <w:lastRenderedPageBreak/>
              <w:t>3.</w:t>
            </w:r>
          </w:p>
        </w:tc>
        <w:tc>
          <w:tcPr>
            <w:tcW w:w="1702" w:type="dxa"/>
          </w:tcPr>
          <w:p w:rsidR="007B12CA" w:rsidRPr="00086991" w:rsidRDefault="007B12CA" w:rsidP="007B12CA">
            <w:pPr>
              <w:rPr>
                <w:rFonts w:ascii="Arial" w:hAnsi="Arial" w:cs="Arial"/>
                <w:b/>
                <w:bCs/>
                <w:sz w:val="21"/>
                <w:szCs w:val="21"/>
              </w:rPr>
            </w:pPr>
            <w:r w:rsidRPr="00086991">
              <w:rPr>
                <w:rFonts w:ascii="Arial" w:hAnsi="Arial" w:cs="Arial"/>
                <w:b/>
                <w:bCs/>
                <w:sz w:val="21"/>
                <w:szCs w:val="21"/>
              </w:rPr>
              <w:t>Access and promotion</w:t>
            </w:r>
          </w:p>
        </w:tc>
        <w:tc>
          <w:tcPr>
            <w:tcW w:w="1842" w:type="dxa"/>
          </w:tcPr>
          <w:p w:rsidR="007B12CA" w:rsidRPr="00086991" w:rsidRDefault="0061581B" w:rsidP="007B12CA">
            <w:pPr>
              <w:rPr>
                <w:rFonts w:ascii="Arial" w:eastAsia="Times New Roman" w:hAnsi="Arial" w:cs="Arial"/>
                <w:sz w:val="21"/>
                <w:szCs w:val="21"/>
              </w:rPr>
            </w:pPr>
            <w:r w:rsidRPr="00086991">
              <w:rPr>
                <w:rFonts w:ascii="Arial" w:eastAsia="Times New Roman" w:hAnsi="Arial" w:cs="Arial"/>
                <w:sz w:val="21"/>
                <w:szCs w:val="21"/>
              </w:rPr>
              <w:t>Mental Health First Aid (MHFA)</w:t>
            </w:r>
            <w:r w:rsidR="007B12CA" w:rsidRPr="00086991">
              <w:rPr>
                <w:rFonts w:ascii="Arial" w:eastAsia="Times New Roman" w:hAnsi="Arial" w:cs="Arial"/>
                <w:sz w:val="21"/>
                <w:szCs w:val="21"/>
              </w:rPr>
              <w:t xml:space="preserve"> Delivery</w:t>
            </w:r>
          </w:p>
          <w:p w:rsidR="007B12CA" w:rsidRPr="00086991" w:rsidRDefault="007B12CA" w:rsidP="0061581B">
            <w:pPr>
              <w:pStyle w:val="ListParagraph"/>
              <w:numPr>
                <w:ilvl w:val="0"/>
                <w:numId w:val="12"/>
              </w:numPr>
              <w:spacing w:after="200" w:line="276" w:lineRule="auto"/>
              <w:ind w:left="175" w:hanging="175"/>
              <w:rPr>
                <w:rFonts w:ascii="Arial" w:eastAsia="Times New Roman" w:hAnsi="Arial" w:cs="Arial"/>
                <w:sz w:val="21"/>
                <w:szCs w:val="21"/>
              </w:rPr>
            </w:pPr>
            <w:r w:rsidRPr="00086991">
              <w:rPr>
                <w:rFonts w:ascii="Arial" w:eastAsia="Times New Roman" w:hAnsi="Arial" w:cs="Arial"/>
                <w:sz w:val="21"/>
                <w:szCs w:val="21"/>
              </w:rPr>
              <w:t>Target Carers</w:t>
            </w:r>
            <w:r w:rsidR="00B101D1" w:rsidRPr="00086991">
              <w:rPr>
                <w:rFonts w:ascii="Arial" w:eastAsia="Times New Roman" w:hAnsi="Arial" w:cs="Arial"/>
                <w:sz w:val="21"/>
                <w:szCs w:val="21"/>
              </w:rPr>
              <w:t>.</w:t>
            </w:r>
          </w:p>
          <w:p w:rsidR="007B12CA" w:rsidRPr="00086991" w:rsidRDefault="007B12CA" w:rsidP="0061581B">
            <w:pPr>
              <w:pStyle w:val="ListParagraph"/>
              <w:numPr>
                <w:ilvl w:val="0"/>
                <w:numId w:val="12"/>
              </w:numPr>
              <w:spacing w:after="200" w:line="276" w:lineRule="auto"/>
              <w:ind w:left="175" w:hanging="175"/>
              <w:rPr>
                <w:rFonts w:ascii="Arial" w:eastAsia="Times New Roman" w:hAnsi="Arial" w:cs="Arial"/>
                <w:sz w:val="21"/>
                <w:szCs w:val="21"/>
              </w:rPr>
            </w:pPr>
            <w:r w:rsidRPr="00086991">
              <w:rPr>
                <w:rFonts w:ascii="Arial" w:eastAsia="Times New Roman" w:hAnsi="Arial" w:cs="Arial"/>
                <w:sz w:val="21"/>
                <w:szCs w:val="21"/>
              </w:rPr>
              <w:t>Target GP’s</w:t>
            </w:r>
            <w:r w:rsidR="00B101D1" w:rsidRPr="00086991">
              <w:rPr>
                <w:rFonts w:ascii="Arial" w:eastAsia="Times New Roman" w:hAnsi="Arial" w:cs="Arial"/>
                <w:sz w:val="21"/>
                <w:szCs w:val="21"/>
              </w:rPr>
              <w:t>.</w:t>
            </w:r>
          </w:p>
          <w:p w:rsidR="007B12CA" w:rsidRPr="00086991" w:rsidRDefault="007B12CA" w:rsidP="0061581B">
            <w:pPr>
              <w:pStyle w:val="ListParagraph"/>
              <w:numPr>
                <w:ilvl w:val="0"/>
                <w:numId w:val="12"/>
              </w:numPr>
              <w:spacing w:after="200" w:line="276" w:lineRule="auto"/>
              <w:ind w:left="175" w:hanging="175"/>
              <w:rPr>
                <w:rFonts w:ascii="Arial" w:eastAsia="Times New Roman" w:hAnsi="Arial" w:cs="Arial"/>
                <w:sz w:val="21"/>
                <w:szCs w:val="21"/>
              </w:rPr>
            </w:pPr>
            <w:r w:rsidRPr="00086991">
              <w:rPr>
                <w:rFonts w:ascii="Arial" w:eastAsia="Times New Roman" w:hAnsi="Arial" w:cs="Arial"/>
                <w:sz w:val="21"/>
                <w:szCs w:val="21"/>
              </w:rPr>
              <w:t>Target Ambulance personnel and A&amp;E staff</w:t>
            </w:r>
            <w:r w:rsidR="00B101D1" w:rsidRPr="00086991">
              <w:rPr>
                <w:rFonts w:ascii="Arial" w:eastAsia="Times New Roman" w:hAnsi="Arial" w:cs="Arial"/>
                <w:sz w:val="21"/>
                <w:szCs w:val="21"/>
              </w:rPr>
              <w:t>.</w:t>
            </w:r>
          </w:p>
          <w:p w:rsidR="007B12CA" w:rsidRPr="00086991" w:rsidRDefault="007B12CA" w:rsidP="0061581B">
            <w:pPr>
              <w:pStyle w:val="ListParagraph"/>
              <w:numPr>
                <w:ilvl w:val="0"/>
                <w:numId w:val="12"/>
              </w:numPr>
              <w:spacing w:after="200" w:line="276" w:lineRule="auto"/>
              <w:ind w:left="175" w:hanging="175"/>
              <w:rPr>
                <w:rFonts w:ascii="Arial" w:eastAsia="Times New Roman" w:hAnsi="Arial" w:cs="Arial"/>
                <w:sz w:val="21"/>
                <w:szCs w:val="21"/>
              </w:rPr>
            </w:pPr>
            <w:r w:rsidRPr="00086991">
              <w:rPr>
                <w:rFonts w:ascii="Arial" w:eastAsia="Times New Roman" w:hAnsi="Arial" w:cs="Arial"/>
                <w:sz w:val="21"/>
                <w:szCs w:val="21"/>
              </w:rPr>
              <w:t>Target Police personnel</w:t>
            </w:r>
            <w:r w:rsidR="00B101D1" w:rsidRPr="00086991">
              <w:rPr>
                <w:rFonts w:ascii="Arial" w:eastAsia="Times New Roman" w:hAnsi="Arial" w:cs="Arial"/>
                <w:sz w:val="21"/>
                <w:szCs w:val="21"/>
              </w:rPr>
              <w:t>.</w:t>
            </w:r>
          </w:p>
          <w:p w:rsidR="007B12CA" w:rsidRPr="00086991" w:rsidRDefault="007B12CA" w:rsidP="0061581B">
            <w:pPr>
              <w:pStyle w:val="ListParagraph"/>
              <w:numPr>
                <w:ilvl w:val="0"/>
                <w:numId w:val="12"/>
              </w:numPr>
              <w:spacing w:after="200" w:line="276" w:lineRule="auto"/>
              <w:ind w:left="175" w:hanging="175"/>
              <w:rPr>
                <w:rFonts w:ascii="Arial" w:eastAsia="Times New Roman" w:hAnsi="Arial" w:cs="Arial"/>
                <w:sz w:val="21"/>
                <w:szCs w:val="21"/>
              </w:rPr>
            </w:pPr>
            <w:r w:rsidRPr="00086991">
              <w:rPr>
                <w:rFonts w:ascii="Arial" w:eastAsia="Times New Roman" w:hAnsi="Arial" w:cs="Arial"/>
                <w:sz w:val="21"/>
                <w:szCs w:val="21"/>
              </w:rPr>
              <w:t>Target Housing Officers</w:t>
            </w:r>
            <w:r w:rsidR="00B101D1" w:rsidRPr="00086991">
              <w:rPr>
                <w:rFonts w:ascii="Arial" w:eastAsia="Times New Roman" w:hAnsi="Arial" w:cs="Arial"/>
                <w:sz w:val="21"/>
                <w:szCs w:val="21"/>
              </w:rPr>
              <w:t>.</w:t>
            </w:r>
          </w:p>
          <w:p w:rsidR="007B12CA" w:rsidRPr="00086991" w:rsidRDefault="007B12CA" w:rsidP="007B12CA">
            <w:pPr>
              <w:rPr>
                <w:rFonts w:ascii="Arial" w:hAnsi="Arial" w:cs="Arial"/>
                <w:bCs/>
                <w:sz w:val="21"/>
                <w:szCs w:val="21"/>
              </w:rPr>
            </w:pPr>
          </w:p>
        </w:tc>
        <w:tc>
          <w:tcPr>
            <w:tcW w:w="2410" w:type="dxa"/>
          </w:tcPr>
          <w:p w:rsidR="00A973F9" w:rsidRPr="00086991" w:rsidRDefault="007B12CA" w:rsidP="007B12CA">
            <w:pPr>
              <w:rPr>
                <w:rFonts w:ascii="Arial" w:hAnsi="Arial" w:cs="Arial"/>
                <w:bCs/>
                <w:sz w:val="21"/>
                <w:szCs w:val="21"/>
              </w:rPr>
            </w:pPr>
            <w:r w:rsidRPr="00086991">
              <w:rPr>
                <w:rFonts w:ascii="Arial" w:hAnsi="Arial" w:cs="Arial"/>
                <w:bCs/>
                <w:sz w:val="21"/>
                <w:szCs w:val="21"/>
              </w:rPr>
              <w:t xml:space="preserve">General Mental Health training for all services, e.g. </w:t>
            </w:r>
            <w:r w:rsidR="00B101D1" w:rsidRPr="00086991">
              <w:rPr>
                <w:rFonts w:ascii="Arial" w:hAnsi="Arial" w:cs="Arial"/>
                <w:bCs/>
                <w:sz w:val="21"/>
                <w:szCs w:val="21"/>
              </w:rPr>
              <w:t>mental health first aid (MHFA),</w:t>
            </w:r>
          </w:p>
          <w:p w:rsidR="007B12CA" w:rsidRPr="00086991" w:rsidRDefault="007B12CA" w:rsidP="007B12CA">
            <w:pPr>
              <w:rPr>
                <w:rFonts w:ascii="Arial" w:hAnsi="Arial" w:cs="Arial"/>
                <w:bCs/>
                <w:sz w:val="21"/>
                <w:szCs w:val="21"/>
              </w:rPr>
            </w:pPr>
            <w:r w:rsidRPr="00086991">
              <w:rPr>
                <w:rFonts w:ascii="Arial" w:hAnsi="Arial" w:cs="Arial"/>
                <w:bCs/>
                <w:sz w:val="21"/>
                <w:szCs w:val="21"/>
              </w:rPr>
              <w:t>understanding self-harm.</w:t>
            </w:r>
          </w:p>
          <w:p w:rsidR="007B12CA" w:rsidRPr="00086991" w:rsidRDefault="007B12CA" w:rsidP="007B12CA">
            <w:pPr>
              <w:rPr>
                <w:rFonts w:ascii="Arial" w:hAnsi="Arial" w:cs="Arial"/>
                <w:bCs/>
                <w:sz w:val="21"/>
                <w:szCs w:val="21"/>
              </w:rPr>
            </w:pPr>
            <w:r w:rsidRPr="00086991">
              <w:rPr>
                <w:rFonts w:ascii="Arial" w:hAnsi="Arial" w:cs="Arial"/>
                <w:bCs/>
                <w:sz w:val="21"/>
                <w:szCs w:val="21"/>
              </w:rPr>
              <w:t xml:space="preserve">Identify who MHFA is </w:t>
            </w:r>
          </w:p>
          <w:p w:rsidR="007B12CA" w:rsidRPr="00086991" w:rsidRDefault="007B12CA" w:rsidP="007B12CA">
            <w:pPr>
              <w:rPr>
                <w:rFonts w:ascii="Arial" w:eastAsia="Times New Roman" w:hAnsi="Arial" w:cs="Arial"/>
                <w:sz w:val="21"/>
                <w:szCs w:val="21"/>
              </w:rPr>
            </w:pPr>
            <w:r w:rsidRPr="00086991">
              <w:rPr>
                <w:rFonts w:ascii="Arial" w:eastAsia="Times New Roman" w:hAnsi="Arial" w:cs="Arial"/>
                <w:sz w:val="21"/>
                <w:szCs w:val="21"/>
              </w:rPr>
              <w:t>KPI’s -</w:t>
            </w:r>
          </w:p>
          <w:p w:rsidR="007B12CA" w:rsidRPr="00086991" w:rsidRDefault="007B12CA" w:rsidP="007B12CA">
            <w:pPr>
              <w:rPr>
                <w:rFonts w:ascii="Arial" w:eastAsia="Times New Roman" w:hAnsi="Arial" w:cs="Arial"/>
                <w:sz w:val="21"/>
                <w:szCs w:val="21"/>
              </w:rPr>
            </w:pPr>
            <w:r w:rsidRPr="00086991">
              <w:rPr>
                <w:rFonts w:ascii="Arial" w:eastAsia="Times New Roman" w:hAnsi="Arial" w:cs="Arial"/>
                <w:sz w:val="21"/>
                <w:szCs w:val="21"/>
              </w:rPr>
              <w:t>Evidence of effectiveness to be collated through feedback forms</w:t>
            </w:r>
            <w:r w:rsidR="00B101D1" w:rsidRPr="00086991">
              <w:rPr>
                <w:rFonts w:ascii="Arial" w:eastAsia="Times New Roman" w:hAnsi="Arial" w:cs="Arial"/>
                <w:sz w:val="21"/>
                <w:szCs w:val="21"/>
              </w:rPr>
              <w:t>.</w:t>
            </w:r>
          </w:p>
          <w:p w:rsidR="007B12CA" w:rsidRPr="00086991" w:rsidRDefault="007B12CA" w:rsidP="007B12CA">
            <w:pPr>
              <w:rPr>
                <w:rFonts w:ascii="Arial" w:eastAsia="Times New Roman" w:hAnsi="Arial" w:cs="Arial"/>
                <w:sz w:val="21"/>
                <w:szCs w:val="21"/>
              </w:rPr>
            </w:pPr>
            <w:r w:rsidRPr="00086991">
              <w:rPr>
                <w:rFonts w:ascii="Arial" w:eastAsia="Times New Roman" w:hAnsi="Arial" w:cs="Arial"/>
                <w:sz w:val="21"/>
                <w:szCs w:val="21"/>
              </w:rPr>
              <w:t>Promotion to the target areas stated above and collate uptake.</w:t>
            </w:r>
          </w:p>
          <w:p w:rsidR="007B12CA" w:rsidRPr="00086991" w:rsidRDefault="007B12CA" w:rsidP="007B12CA">
            <w:pPr>
              <w:rPr>
                <w:rFonts w:ascii="Arial" w:eastAsia="Times New Roman" w:hAnsi="Arial" w:cs="Arial"/>
                <w:sz w:val="21"/>
                <w:szCs w:val="21"/>
              </w:rPr>
            </w:pPr>
          </w:p>
          <w:p w:rsidR="007B12CA" w:rsidRPr="00086991" w:rsidRDefault="007B12CA" w:rsidP="007B12CA">
            <w:pPr>
              <w:rPr>
                <w:rFonts w:ascii="Arial" w:hAnsi="Arial" w:cs="Arial"/>
                <w:bCs/>
                <w:sz w:val="21"/>
                <w:szCs w:val="21"/>
              </w:rPr>
            </w:pPr>
            <w:r w:rsidRPr="00086991">
              <w:rPr>
                <w:rFonts w:ascii="Arial" w:eastAsia="Times New Roman" w:hAnsi="Arial" w:cs="Arial"/>
                <w:sz w:val="21"/>
                <w:szCs w:val="21"/>
              </w:rPr>
              <w:t>Targeting of MHFA delivery to those who will most benefit.</w:t>
            </w:r>
          </w:p>
        </w:tc>
        <w:tc>
          <w:tcPr>
            <w:tcW w:w="2268" w:type="dxa"/>
          </w:tcPr>
          <w:p w:rsidR="00683E05" w:rsidRPr="00086991" w:rsidRDefault="00B52CED" w:rsidP="006F37B5">
            <w:pPr>
              <w:rPr>
                <w:rFonts w:ascii="Arial" w:hAnsi="Arial" w:cs="Arial"/>
              </w:rPr>
            </w:pPr>
            <w:r w:rsidRPr="00086991">
              <w:rPr>
                <w:rFonts w:ascii="Arial" w:eastAsia="Times New Roman" w:hAnsi="Arial" w:cs="Arial"/>
                <w:sz w:val="21"/>
                <w:szCs w:val="21"/>
              </w:rPr>
              <w:t>Lifestyle services provide four training sessio</w:t>
            </w:r>
            <w:r w:rsidR="006F37B5" w:rsidRPr="00086991">
              <w:rPr>
                <w:rFonts w:ascii="Arial" w:eastAsia="Times New Roman" w:hAnsi="Arial" w:cs="Arial"/>
                <w:sz w:val="21"/>
                <w:szCs w:val="21"/>
              </w:rPr>
              <w:t xml:space="preserve">ns for adult </w:t>
            </w:r>
            <w:r w:rsidR="00683E05" w:rsidRPr="00086991">
              <w:rPr>
                <w:rFonts w:ascii="Arial" w:eastAsia="Times New Roman" w:hAnsi="Arial" w:cs="Arial"/>
                <w:sz w:val="21"/>
                <w:szCs w:val="21"/>
              </w:rPr>
              <w:t>MHFA</w:t>
            </w:r>
            <w:r w:rsidR="006F37B5" w:rsidRPr="00086991">
              <w:rPr>
                <w:rFonts w:ascii="Arial" w:eastAsia="Times New Roman" w:hAnsi="Arial" w:cs="Arial"/>
                <w:sz w:val="21"/>
                <w:szCs w:val="21"/>
              </w:rPr>
              <w:t xml:space="preserve"> and three sessions for youth MHFA, details attached.</w:t>
            </w:r>
            <w:r w:rsidR="006F37B5" w:rsidRPr="00086991">
              <w:rPr>
                <w:rFonts w:ascii="Arial" w:hAnsi="Arial" w:cs="Arial"/>
              </w:rPr>
              <w:t xml:space="preserve">  </w:t>
            </w:r>
          </w:p>
          <w:p w:rsidR="00683E05" w:rsidRPr="00086991" w:rsidRDefault="0061581B" w:rsidP="006F37B5">
            <w:pPr>
              <w:rPr>
                <w:rFonts w:ascii="Arial" w:eastAsia="Times New Roman" w:hAnsi="Arial" w:cs="Arial"/>
                <w:sz w:val="21"/>
                <w:szCs w:val="21"/>
              </w:rPr>
            </w:pPr>
            <w:r w:rsidRPr="00086991">
              <w:rPr>
                <w:rFonts w:ascii="Arial" w:eastAsia="Times New Roman" w:hAnsi="Arial" w:cs="Arial"/>
                <w:sz w:val="21"/>
                <w:szCs w:val="21"/>
              </w:rPr>
              <w:t>T</w:t>
            </w:r>
            <w:r w:rsidR="00B52CED" w:rsidRPr="00086991">
              <w:rPr>
                <w:rFonts w:ascii="Arial" w:eastAsia="Times New Roman" w:hAnsi="Arial" w:cs="Arial"/>
                <w:sz w:val="21"/>
                <w:szCs w:val="21"/>
              </w:rPr>
              <w:t>he se</w:t>
            </w:r>
            <w:r w:rsidRPr="00086991">
              <w:rPr>
                <w:rFonts w:ascii="Arial" w:eastAsia="Times New Roman" w:hAnsi="Arial" w:cs="Arial"/>
                <w:sz w:val="21"/>
                <w:szCs w:val="21"/>
              </w:rPr>
              <w:t>ssions would be continuing, with a view to integrating them</w:t>
            </w:r>
            <w:r w:rsidR="00B52CED" w:rsidRPr="00086991">
              <w:rPr>
                <w:rFonts w:ascii="Arial" w:eastAsia="Times New Roman" w:hAnsi="Arial" w:cs="Arial"/>
                <w:sz w:val="21"/>
                <w:szCs w:val="21"/>
              </w:rPr>
              <w:t xml:space="preserve"> in</w:t>
            </w:r>
            <w:r w:rsidRPr="00086991">
              <w:rPr>
                <w:rFonts w:ascii="Arial" w:eastAsia="Times New Roman" w:hAnsi="Arial" w:cs="Arial"/>
                <w:sz w:val="21"/>
                <w:szCs w:val="21"/>
              </w:rPr>
              <w:t>to</w:t>
            </w:r>
            <w:r w:rsidR="00B52CED" w:rsidRPr="00086991">
              <w:rPr>
                <w:rFonts w:ascii="Arial" w:eastAsia="Times New Roman" w:hAnsi="Arial" w:cs="Arial"/>
                <w:sz w:val="21"/>
                <w:szCs w:val="21"/>
              </w:rPr>
              <w:t xml:space="preserve"> the workplace.  This may link with the Suicide Prevention Strategy. </w:t>
            </w:r>
          </w:p>
          <w:p w:rsidR="00683E05" w:rsidRPr="00086991" w:rsidRDefault="00683E05" w:rsidP="00683E05">
            <w:pPr>
              <w:pStyle w:val="ListParagraph"/>
              <w:numPr>
                <w:ilvl w:val="0"/>
                <w:numId w:val="12"/>
              </w:numPr>
              <w:spacing w:after="200" w:line="276" w:lineRule="auto"/>
              <w:ind w:left="175" w:hanging="175"/>
              <w:rPr>
                <w:rFonts w:ascii="Arial" w:eastAsia="Times New Roman" w:hAnsi="Arial" w:cs="Arial"/>
                <w:sz w:val="21"/>
                <w:szCs w:val="21"/>
              </w:rPr>
            </w:pPr>
            <w:r w:rsidRPr="00086991">
              <w:rPr>
                <w:rFonts w:ascii="Arial" w:eastAsia="Times New Roman" w:hAnsi="Arial" w:cs="Arial"/>
                <w:i/>
                <w:sz w:val="21"/>
                <w:szCs w:val="21"/>
              </w:rPr>
              <w:t>Target Carers</w:t>
            </w:r>
            <w:r w:rsidRPr="00086991">
              <w:rPr>
                <w:rFonts w:ascii="Arial" w:eastAsia="Times New Roman" w:hAnsi="Arial" w:cs="Arial"/>
                <w:sz w:val="21"/>
                <w:szCs w:val="21"/>
              </w:rPr>
              <w:t xml:space="preserve"> </w:t>
            </w:r>
            <w:r w:rsidR="001C4C1D" w:rsidRPr="00086991">
              <w:rPr>
                <w:rFonts w:ascii="Arial" w:eastAsia="Times New Roman" w:hAnsi="Arial" w:cs="Arial"/>
                <w:sz w:val="21"/>
                <w:szCs w:val="21"/>
              </w:rPr>
              <w:t>–</w:t>
            </w:r>
            <w:r w:rsidRPr="00086991">
              <w:rPr>
                <w:rFonts w:ascii="Arial" w:eastAsia="Times New Roman" w:hAnsi="Arial" w:cs="Arial"/>
                <w:sz w:val="21"/>
                <w:szCs w:val="21"/>
              </w:rPr>
              <w:t xml:space="preserve"> </w:t>
            </w:r>
            <w:r w:rsidR="001C4C1D" w:rsidRPr="00086991">
              <w:rPr>
                <w:rFonts w:ascii="Arial" w:eastAsia="Times New Roman" w:hAnsi="Arial" w:cs="Arial"/>
                <w:sz w:val="21"/>
                <w:szCs w:val="21"/>
              </w:rPr>
              <w:t>details sent to mental health carers’ support team and EPP co-ordinators.</w:t>
            </w:r>
          </w:p>
          <w:p w:rsidR="00683E05" w:rsidRPr="00086991" w:rsidRDefault="00683E05" w:rsidP="00683E05">
            <w:pPr>
              <w:pStyle w:val="ListParagraph"/>
              <w:numPr>
                <w:ilvl w:val="0"/>
                <w:numId w:val="12"/>
              </w:numPr>
              <w:spacing w:after="200" w:line="276" w:lineRule="auto"/>
              <w:ind w:left="175" w:hanging="175"/>
              <w:rPr>
                <w:rFonts w:ascii="Arial" w:eastAsia="Times New Roman" w:hAnsi="Arial" w:cs="Arial"/>
                <w:sz w:val="21"/>
                <w:szCs w:val="21"/>
              </w:rPr>
            </w:pPr>
            <w:r w:rsidRPr="00086991">
              <w:rPr>
                <w:rFonts w:ascii="Arial" w:eastAsia="Times New Roman" w:hAnsi="Arial" w:cs="Arial"/>
                <w:i/>
                <w:sz w:val="21"/>
                <w:szCs w:val="21"/>
              </w:rPr>
              <w:t>Target GP’s</w:t>
            </w:r>
            <w:r w:rsidR="001C4C1D" w:rsidRPr="00086991">
              <w:rPr>
                <w:rFonts w:ascii="Arial" w:eastAsia="Times New Roman" w:hAnsi="Arial" w:cs="Arial"/>
                <w:sz w:val="21"/>
                <w:szCs w:val="21"/>
              </w:rPr>
              <w:t xml:space="preserve"> – not currently specifically targeted to GP practices.</w:t>
            </w:r>
          </w:p>
          <w:p w:rsidR="00683E05" w:rsidRPr="00086991" w:rsidRDefault="00683E05" w:rsidP="00683E05">
            <w:pPr>
              <w:pStyle w:val="ListParagraph"/>
              <w:numPr>
                <w:ilvl w:val="0"/>
                <w:numId w:val="12"/>
              </w:numPr>
              <w:spacing w:after="200" w:line="276" w:lineRule="auto"/>
              <w:ind w:left="175" w:hanging="175"/>
              <w:rPr>
                <w:rFonts w:ascii="Arial" w:eastAsia="Times New Roman" w:hAnsi="Arial" w:cs="Arial"/>
                <w:i/>
                <w:sz w:val="21"/>
                <w:szCs w:val="21"/>
              </w:rPr>
            </w:pPr>
            <w:r w:rsidRPr="00086991">
              <w:rPr>
                <w:rFonts w:ascii="Arial" w:eastAsia="Times New Roman" w:hAnsi="Arial" w:cs="Arial"/>
                <w:i/>
                <w:sz w:val="21"/>
                <w:szCs w:val="21"/>
              </w:rPr>
              <w:t>Target Ambulance personnel and A&amp;E staff</w:t>
            </w:r>
            <w:r w:rsidR="001C4C1D" w:rsidRPr="00086991">
              <w:rPr>
                <w:rFonts w:ascii="Arial" w:eastAsia="Times New Roman" w:hAnsi="Arial" w:cs="Arial"/>
                <w:sz w:val="21"/>
                <w:szCs w:val="21"/>
              </w:rPr>
              <w:t xml:space="preserve"> – no contacts for ambulance personnel.  A&amp;E </w:t>
            </w:r>
            <w:r w:rsidR="001C4C1D" w:rsidRPr="00086991">
              <w:rPr>
                <w:rFonts w:ascii="Arial" w:eastAsia="Times New Roman" w:hAnsi="Arial" w:cs="Arial"/>
                <w:sz w:val="21"/>
                <w:szCs w:val="21"/>
              </w:rPr>
              <w:lastRenderedPageBreak/>
              <w:t>staff had STORM (suicide risk assessment) within last 2 years.</w:t>
            </w:r>
          </w:p>
          <w:p w:rsidR="00683E05" w:rsidRPr="00086991" w:rsidRDefault="00683E05" w:rsidP="00683E05">
            <w:pPr>
              <w:pStyle w:val="ListParagraph"/>
              <w:numPr>
                <w:ilvl w:val="0"/>
                <w:numId w:val="12"/>
              </w:numPr>
              <w:spacing w:after="200" w:line="276" w:lineRule="auto"/>
              <w:ind w:left="175" w:hanging="175"/>
              <w:rPr>
                <w:rFonts w:ascii="Arial" w:eastAsia="Times New Roman" w:hAnsi="Arial" w:cs="Arial"/>
                <w:i/>
                <w:sz w:val="21"/>
                <w:szCs w:val="21"/>
              </w:rPr>
            </w:pPr>
            <w:r w:rsidRPr="00086991">
              <w:rPr>
                <w:rFonts w:ascii="Arial" w:eastAsia="Times New Roman" w:hAnsi="Arial" w:cs="Arial"/>
                <w:i/>
                <w:sz w:val="21"/>
                <w:szCs w:val="21"/>
              </w:rPr>
              <w:t>Target Police personnel</w:t>
            </w:r>
            <w:r w:rsidR="001C4C1D" w:rsidRPr="00086991">
              <w:rPr>
                <w:rFonts w:ascii="Arial" w:eastAsia="Times New Roman" w:hAnsi="Arial" w:cs="Arial"/>
                <w:sz w:val="21"/>
                <w:szCs w:val="21"/>
              </w:rPr>
              <w:t xml:space="preserve"> – no contacts for police.</w:t>
            </w:r>
          </w:p>
          <w:p w:rsidR="007B12CA" w:rsidRPr="00EA3EDD" w:rsidRDefault="001C4C1D" w:rsidP="001C4C1D">
            <w:pPr>
              <w:pStyle w:val="ListParagraph"/>
              <w:numPr>
                <w:ilvl w:val="0"/>
                <w:numId w:val="12"/>
              </w:numPr>
              <w:spacing w:after="200" w:line="276" w:lineRule="auto"/>
              <w:ind w:left="175" w:hanging="175"/>
              <w:rPr>
                <w:rFonts w:ascii="Arial" w:hAnsi="Arial" w:cs="Arial"/>
                <w:bCs/>
                <w:sz w:val="21"/>
                <w:szCs w:val="21"/>
              </w:rPr>
            </w:pPr>
            <w:r w:rsidRPr="00086991">
              <w:rPr>
                <w:rFonts w:ascii="Arial" w:eastAsia="Times New Roman" w:hAnsi="Arial" w:cs="Arial"/>
                <w:i/>
                <w:sz w:val="21"/>
                <w:szCs w:val="21"/>
              </w:rPr>
              <w:t>Target Housing Officers</w:t>
            </w:r>
            <w:r w:rsidRPr="00086991">
              <w:rPr>
                <w:rFonts w:ascii="Arial" w:eastAsia="Times New Roman" w:hAnsi="Arial" w:cs="Arial"/>
                <w:b/>
                <w:i/>
                <w:sz w:val="21"/>
                <w:szCs w:val="21"/>
              </w:rPr>
              <w:t xml:space="preserve"> – </w:t>
            </w:r>
            <w:r w:rsidRPr="00086991">
              <w:rPr>
                <w:rFonts w:ascii="Arial" w:eastAsia="Times New Roman" w:hAnsi="Arial" w:cs="Arial"/>
                <w:sz w:val="21"/>
                <w:szCs w:val="21"/>
              </w:rPr>
              <w:t>some housing personnel have attended.</w:t>
            </w:r>
          </w:p>
          <w:p w:rsidR="00EA3EDD" w:rsidRDefault="00EA3EDD" w:rsidP="00EA3EDD">
            <w:pPr>
              <w:rPr>
                <w:rFonts w:ascii="Arial" w:hAnsi="Arial" w:cs="Arial"/>
                <w:bCs/>
                <w:sz w:val="21"/>
                <w:szCs w:val="21"/>
              </w:rPr>
            </w:pPr>
            <w:r>
              <w:rPr>
                <w:rFonts w:ascii="Arial" w:hAnsi="Arial" w:cs="Arial"/>
                <w:bCs/>
                <w:sz w:val="21"/>
                <w:szCs w:val="21"/>
              </w:rPr>
              <w:fldChar w:fldCharType="begin"/>
            </w:r>
            <w:r>
              <w:rPr>
                <w:rFonts w:ascii="Arial" w:hAnsi="Arial" w:cs="Arial"/>
                <w:bCs/>
                <w:sz w:val="21"/>
                <w:szCs w:val="21"/>
              </w:rPr>
              <w:instrText xml:space="preserve"> LINK AcroExch.Document.DC "\\\\pct\\walsallccg\\department\\ServiceTransformation\\SueSummerfield\\CONCORDAT Meeting - Mental Health\\Action Plan responses - July 2015\\Adult MHFA 2015 - 2016 dates.pdf" "" \a \p \f 0 </w:instrText>
            </w:r>
            <w:r>
              <w:rPr>
                <w:rFonts w:ascii="Arial" w:hAnsi="Arial" w:cs="Arial"/>
                <w:bCs/>
                <w:sz w:val="21"/>
                <w:szCs w:val="21"/>
              </w:rPr>
              <w:fldChar w:fldCharType="separate"/>
            </w:r>
            <w:r w:rsidR="001E195E">
              <w:rPr>
                <w:rFonts w:ascii="Arial" w:hAnsi="Arial" w:cs="Arial"/>
                <w:bCs/>
                <w:noProof/>
                <w:sz w:val="21"/>
                <w:szCs w:val="21"/>
              </w:rPr>
              <w:drawing>
                <wp:inline distT="0" distB="0" distL="0" distR="0">
                  <wp:extent cx="982980" cy="63246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ascii="Arial" w:hAnsi="Arial" w:cs="Arial"/>
                <w:bCs/>
                <w:sz w:val="21"/>
                <w:szCs w:val="21"/>
              </w:rPr>
              <w:fldChar w:fldCharType="end"/>
            </w:r>
          </w:p>
          <w:p w:rsidR="00EA3EDD" w:rsidRPr="00EA3EDD" w:rsidRDefault="00EA3EDD" w:rsidP="00EA3EDD">
            <w:pPr>
              <w:rPr>
                <w:rFonts w:ascii="Arial" w:hAnsi="Arial" w:cs="Arial"/>
                <w:bCs/>
                <w:sz w:val="21"/>
                <w:szCs w:val="21"/>
              </w:rPr>
            </w:pPr>
            <w:r>
              <w:rPr>
                <w:rFonts w:ascii="Arial" w:hAnsi="Arial" w:cs="Arial"/>
                <w:bCs/>
                <w:sz w:val="21"/>
                <w:szCs w:val="21"/>
              </w:rPr>
              <w:fldChar w:fldCharType="begin"/>
            </w:r>
            <w:r>
              <w:rPr>
                <w:rFonts w:ascii="Arial" w:hAnsi="Arial" w:cs="Arial"/>
                <w:bCs/>
                <w:sz w:val="21"/>
                <w:szCs w:val="21"/>
              </w:rPr>
              <w:instrText xml:space="preserve"> LINK AcroExch.Document.DC "\\\\pct\\walsallccg\\department\\ServiceTransformation\\SueSummerfield\\CONCORDAT Meeting - Mental Health\\Action Plan responses - July 2015\\YMHFA 2015 to 2016 dates.pdf" "" \a \p \f 0 </w:instrText>
            </w:r>
            <w:r>
              <w:rPr>
                <w:rFonts w:ascii="Arial" w:hAnsi="Arial" w:cs="Arial"/>
                <w:bCs/>
                <w:sz w:val="21"/>
                <w:szCs w:val="21"/>
              </w:rPr>
              <w:fldChar w:fldCharType="separate"/>
            </w:r>
            <w:r w:rsidR="001E195E">
              <w:rPr>
                <w:rFonts w:ascii="Arial" w:hAnsi="Arial" w:cs="Arial"/>
                <w:bCs/>
                <w:noProof/>
                <w:sz w:val="21"/>
                <w:szCs w:val="21"/>
              </w:rPr>
              <w:drawing>
                <wp:inline distT="0" distB="0" distL="0" distR="0">
                  <wp:extent cx="982980" cy="632460"/>
                  <wp:effectExtent l="0" t="0" r="7620"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ascii="Arial" w:hAnsi="Arial" w:cs="Arial"/>
                <w:bCs/>
                <w:sz w:val="21"/>
                <w:szCs w:val="21"/>
              </w:rPr>
              <w:fldChar w:fldCharType="end"/>
            </w:r>
          </w:p>
        </w:tc>
        <w:tc>
          <w:tcPr>
            <w:tcW w:w="1701" w:type="dxa"/>
          </w:tcPr>
          <w:p w:rsidR="007B12CA" w:rsidRPr="00086991" w:rsidRDefault="007B12CA" w:rsidP="00A54E53">
            <w:pPr>
              <w:rPr>
                <w:rFonts w:ascii="Arial" w:hAnsi="Arial" w:cs="Arial"/>
                <w:bCs/>
                <w:sz w:val="21"/>
                <w:szCs w:val="21"/>
              </w:rPr>
            </w:pPr>
            <w:r w:rsidRPr="00086991">
              <w:rPr>
                <w:rFonts w:ascii="Arial" w:hAnsi="Arial" w:cs="Arial"/>
                <w:bCs/>
                <w:sz w:val="21"/>
                <w:szCs w:val="21"/>
              </w:rPr>
              <w:lastRenderedPageBreak/>
              <w:t>April – September 2015</w:t>
            </w:r>
          </w:p>
        </w:tc>
        <w:tc>
          <w:tcPr>
            <w:tcW w:w="2268" w:type="dxa"/>
          </w:tcPr>
          <w:p w:rsidR="007B12CA" w:rsidRPr="00086991" w:rsidRDefault="007B12CA" w:rsidP="007B12CA">
            <w:pPr>
              <w:rPr>
                <w:rFonts w:ascii="Arial" w:hAnsi="Arial" w:cs="Arial"/>
                <w:b/>
                <w:bCs/>
                <w:sz w:val="21"/>
                <w:szCs w:val="21"/>
              </w:rPr>
            </w:pPr>
            <w:r w:rsidRPr="00086991">
              <w:rPr>
                <w:rFonts w:ascii="Arial" w:hAnsi="Arial" w:cs="Arial"/>
                <w:b/>
                <w:bCs/>
                <w:sz w:val="21"/>
                <w:szCs w:val="21"/>
              </w:rPr>
              <w:t>Angela Aitken</w:t>
            </w:r>
          </w:p>
          <w:p w:rsidR="007B12CA" w:rsidRPr="00086991" w:rsidRDefault="007B12CA" w:rsidP="007B12CA">
            <w:pPr>
              <w:rPr>
                <w:rFonts w:ascii="Arial" w:hAnsi="Arial" w:cs="Arial"/>
                <w:bCs/>
                <w:sz w:val="21"/>
                <w:szCs w:val="21"/>
              </w:rPr>
            </w:pPr>
            <w:r w:rsidRPr="00086991">
              <w:rPr>
                <w:rFonts w:ascii="Arial" w:hAnsi="Arial" w:cs="Arial"/>
                <w:bCs/>
                <w:sz w:val="21"/>
                <w:szCs w:val="21"/>
              </w:rPr>
              <w:t>Public Health Department</w:t>
            </w:r>
          </w:p>
          <w:p w:rsidR="007B12CA" w:rsidRPr="00086991" w:rsidRDefault="007B12CA" w:rsidP="007B12CA">
            <w:pPr>
              <w:rPr>
                <w:rFonts w:ascii="Arial" w:hAnsi="Arial" w:cs="Arial"/>
                <w:bCs/>
                <w:sz w:val="21"/>
                <w:szCs w:val="21"/>
              </w:rPr>
            </w:pPr>
            <w:r w:rsidRPr="00086991">
              <w:rPr>
                <w:rFonts w:ascii="Arial" w:hAnsi="Arial" w:cs="Arial"/>
                <w:bCs/>
                <w:sz w:val="21"/>
                <w:szCs w:val="21"/>
              </w:rPr>
              <w:t>Walsall Council</w:t>
            </w:r>
          </w:p>
          <w:p w:rsidR="007B12CA" w:rsidRPr="00086991" w:rsidRDefault="007B12CA" w:rsidP="007B12CA">
            <w:pPr>
              <w:rPr>
                <w:rFonts w:ascii="Arial" w:hAnsi="Arial" w:cs="Arial"/>
                <w:b/>
                <w:bCs/>
                <w:sz w:val="21"/>
                <w:szCs w:val="21"/>
              </w:rPr>
            </w:pPr>
            <w:r w:rsidRPr="00086991">
              <w:rPr>
                <w:rFonts w:ascii="Arial" w:hAnsi="Arial" w:cs="Arial"/>
                <w:b/>
                <w:bCs/>
                <w:sz w:val="21"/>
                <w:szCs w:val="21"/>
              </w:rPr>
              <w:t>Vicki Fox</w:t>
            </w:r>
          </w:p>
          <w:p w:rsidR="007B12CA" w:rsidRPr="00086991" w:rsidRDefault="007B12CA" w:rsidP="007B12CA">
            <w:pPr>
              <w:rPr>
                <w:rFonts w:ascii="Arial" w:hAnsi="Arial" w:cs="Arial"/>
                <w:bCs/>
                <w:sz w:val="21"/>
                <w:szCs w:val="21"/>
              </w:rPr>
            </w:pPr>
            <w:r w:rsidRPr="00086991">
              <w:rPr>
                <w:rFonts w:ascii="Arial" w:hAnsi="Arial" w:cs="Arial"/>
                <w:bCs/>
                <w:sz w:val="21"/>
                <w:szCs w:val="21"/>
              </w:rPr>
              <w:t>Kaleidoscope Plus Group</w:t>
            </w:r>
          </w:p>
          <w:p w:rsidR="007B12CA" w:rsidRPr="00086991" w:rsidRDefault="007B12CA" w:rsidP="007B12CA">
            <w:pPr>
              <w:rPr>
                <w:rFonts w:ascii="Arial" w:hAnsi="Arial" w:cs="Arial"/>
                <w:b/>
                <w:bCs/>
                <w:sz w:val="21"/>
                <w:szCs w:val="21"/>
              </w:rPr>
            </w:pPr>
            <w:r w:rsidRPr="00086991">
              <w:rPr>
                <w:rFonts w:ascii="Arial" w:hAnsi="Arial" w:cs="Arial"/>
                <w:b/>
                <w:bCs/>
                <w:sz w:val="21"/>
                <w:szCs w:val="21"/>
              </w:rPr>
              <w:t>Anne Pledger</w:t>
            </w:r>
          </w:p>
          <w:p w:rsidR="007B12CA" w:rsidRPr="00086991" w:rsidRDefault="007B12CA" w:rsidP="007B12CA">
            <w:pPr>
              <w:rPr>
                <w:rFonts w:ascii="Arial" w:hAnsi="Arial" w:cs="Arial"/>
                <w:bCs/>
                <w:sz w:val="21"/>
                <w:szCs w:val="21"/>
              </w:rPr>
            </w:pPr>
            <w:r w:rsidRPr="00086991">
              <w:rPr>
                <w:rFonts w:ascii="Arial" w:hAnsi="Arial" w:cs="Arial"/>
                <w:bCs/>
                <w:sz w:val="21"/>
                <w:szCs w:val="21"/>
              </w:rPr>
              <w:t>Lifestyle Services</w:t>
            </w:r>
          </w:p>
          <w:p w:rsidR="007B12CA" w:rsidRPr="00086991" w:rsidRDefault="007B12CA" w:rsidP="000A1DC2">
            <w:pPr>
              <w:rPr>
                <w:rFonts w:ascii="Arial" w:hAnsi="Arial" w:cs="Arial"/>
                <w:bCs/>
                <w:color w:val="47485F" w:themeColor="text1"/>
                <w:sz w:val="21"/>
                <w:szCs w:val="21"/>
              </w:rPr>
            </w:pPr>
          </w:p>
        </w:tc>
        <w:tc>
          <w:tcPr>
            <w:tcW w:w="2127" w:type="dxa"/>
          </w:tcPr>
          <w:p w:rsidR="007B12CA" w:rsidRPr="00086991" w:rsidRDefault="007B12CA" w:rsidP="007B12CA">
            <w:pPr>
              <w:rPr>
                <w:rFonts w:ascii="Arial" w:eastAsia="Times New Roman" w:hAnsi="Arial" w:cs="Arial"/>
                <w:sz w:val="21"/>
                <w:szCs w:val="21"/>
              </w:rPr>
            </w:pPr>
            <w:r w:rsidRPr="00086991">
              <w:rPr>
                <w:rFonts w:ascii="Arial" w:eastAsia="Times New Roman" w:hAnsi="Arial" w:cs="Arial"/>
                <w:sz w:val="21"/>
                <w:szCs w:val="21"/>
              </w:rPr>
              <w:t>Participants will have:</w:t>
            </w:r>
          </w:p>
          <w:p w:rsidR="007B12CA" w:rsidRPr="00086991" w:rsidRDefault="007B12CA" w:rsidP="00266774">
            <w:pPr>
              <w:pStyle w:val="ListParagraph"/>
              <w:numPr>
                <w:ilvl w:val="0"/>
                <w:numId w:val="30"/>
              </w:numPr>
              <w:ind w:left="317" w:hanging="283"/>
              <w:rPr>
                <w:rFonts w:ascii="Arial" w:eastAsia="Times New Roman" w:hAnsi="Arial" w:cs="Arial"/>
                <w:sz w:val="21"/>
                <w:szCs w:val="21"/>
              </w:rPr>
            </w:pPr>
            <w:r w:rsidRPr="00086991">
              <w:rPr>
                <w:rFonts w:ascii="Arial" w:eastAsia="Times New Roman" w:hAnsi="Arial" w:cs="Arial"/>
                <w:sz w:val="21"/>
                <w:szCs w:val="21"/>
              </w:rPr>
              <w:t>increased knowledge of different mental health issues</w:t>
            </w:r>
            <w:r w:rsidR="00B101D1" w:rsidRPr="00086991">
              <w:rPr>
                <w:rFonts w:ascii="Arial" w:eastAsia="Times New Roman" w:hAnsi="Arial" w:cs="Arial"/>
                <w:sz w:val="21"/>
                <w:szCs w:val="21"/>
              </w:rPr>
              <w:t>.</w:t>
            </w:r>
            <w:r w:rsidRPr="00086991">
              <w:rPr>
                <w:rFonts w:ascii="Arial" w:eastAsia="Times New Roman" w:hAnsi="Arial" w:cs="Arial"/>
                <w:sz w:val="21"/>
                <w:szCs w:val="21"/>
              </w:rPr>
              <w:t xml:space="preserve"> </w:t>
            </w:r>
          </w:p>
          <w:p w:rsidR="007B12CA" w:rsidRPr="00086991" w:rsidRDefault="007B12CA" w:rsidP="00266774">
            <w:pPr>
              <w:pStyle w:val="ListParagraph"/>
              <w:numPr>
                <w:ilvl w:val="0"/>
                <w:numId w:val="30"/>
              </w:numPr>
              <w:ind w:left="317" w:hanging="283"/>
              <w:rPr>
                <w:rFonts w:ascii="Arial" w:eastAsia="Times New Roman" w:hAnsi="Arial" w:cs="Arial"/>
                <w:sz w:val="21"/>
                <w:szCs w:val="21"/>
              </w:rPr>
            </w:pPr>
            <w:r w:rsidRPr="00086991">
              <w:rPr>
                <w:rFonts w:ascii="Arial" w:eastAsia="Times New Roman" w:hAnsi="Arial" w:cs="Arial"/>
                <w:sz w:val="21"/>
                <w:szCs w:val="21"/>
              </w:rPr>
              <w:t>increased confidence in supporting those in distress resulting in less restrictive interventions</w:t>
            </w:r>
            <w:r w:rsidR="00B101D1" w:rsidRPr="00086991">
              <w:rPr>
                <w:rFonts w:ascii="Arial" w:eastAsia="Times New Roman" w:hAnsi="Arial" w:cs="Arial"/>
                <w:sz w:val="21"/>
                <w:szCs w:val="21"/>
              </w:rPr>
              <w:t>.</w:t>
            </w:r>
          </w:p>
          <w:p w:rsidR="007B12CA" w:rsidRPr="00086991" w:rsidRDefault="007B12CA" w:rsidP="00266774">
            <w:pPr>
              <w:pStyle w:val="ListParagraph"/>
              <w:numPr>
                <w:ilvl w:val="0"/>
                <w:numId w:val="30"/>
              </w:numPr>
              <w:spacing w:after="200" w:line="276" w:lineRule="auto"/>
              <w:ind w:left="317" w:hanging="283"/>
              <w:rPr>
                <w:rFonts w:ascii="Arial" w:eastAsia="Times New Roman" w:hAnsi="Arial" w:cs="Arial"/>
                <w:sz w:val="21"/>
                <w:szCs w:val="21"/>
              </w:rPr>
            </w:pPr>
            <w:r w:rsidRPr="00086991">
              <w:rPr>
                <w:rFonts w:ascii="Arial" w:eastAsia="Times New Roman" w:hAnsi="Arial" w:cs="Arial"/>
                <w:sz w:val="21"/>
                <w:szCs w:val="21"/>
              </w:rPr>
              <w:t>increased awareness of how to support, an</w:t>
            </w:r>
            <w:r w:rsidR="00B101D1" w:rsidRPr="00086991">
              <w:rPr>
                <w:rFonts w:ascii="Arial" w:eastAsia="Times New Roman" w:hAnsi="Arial" w:cs="Arial"/>
                <w:sz w:val="21"/>
                <w:szCs w:val="21"/>
              </w:rPr>
              <w:t>d improve their own mental well-</w:t>
            </w:r>
            <w:r w:rsidRPr="00086991">
              <w:rPr>
                <w:rFonts w:ascii="Arial" w:eastAsia="Times New Roman" w:hAnsi="Arial" w:cs="Arial"/>
                <w:sz w:val="21"/>
                <w:szCs w:val="21"/>
              </w:rPr>
              <w:t>being</w:t>
            </w:r>
            <w:r w:rsidR="00B101D1" w:rsidRPr="00086991">
              <w:rPr>
                <w:rFonts w:ascii="Arial" w:eastAsia="Times New Roman" w:hAnsi="Arial" w:cs="Arial"/>
                <w:sz w:val="21"/>
                <w:szCs w:val="21"/>
              </w:rPr>
              <w:t>.</w:t>
            </w:r>
          </w:p>
          <w:p w:rsidR="007B12CA" w:rsidRPr="00086991" w:rsidRDefault="007B12CA" w:rsidP="00514CB4">
            <w:pPr>
              <w:pStyle w:val="ListParagraph"/>
              <w:numPr>
                <w:ilvl w:val="0"/>
                <w:numId w:val="30"/>
              </w:numPr>
              <w:spacing w:line="276" w:lineRule="auto"/>
              <w:ind w:left="317" w:hanging="283"/>
              <w:rPr>
                <w:rFonts w:ascii="Arial" w:eastAsia="Times New Roman" w:hAnsi="Arial" w:cs="Arial"/>
                <w:sz w:val="21"/>
                <w:szCs w:val="21"/>
              </w:rPr>
            </w:pPr>
            <w:r w:rsidRPr="00086991">
              <w:rPr>
                <w:rFonts w:ascii="Arial" w:eastAsia="Times New Roman" w:hAnsi="Arial" w:cs="Arial"/>
                <w:sz w:val="21"/>
                <w:szCs w:val="21"/>
              </w:rPr>
              <w:t>greater understanding of support networks in the area and who the current referral agencies</w:t>
            </w:r>
            <w:r w:rsidR="00B101D1" w:rsidRPr="00086991">
              <w:rPr>
                <w:rFonts w:ascii="Arial" w:eastAsia="Times New Roman" w:hAnsi="Arial" w:cs="Arial"/>
                <w:sz w:val="21"/>
                <w:szCs w:val="21"/>
              </w:rPr>
              <w:t xml:space="preserve"> are.</w:t>
            </w:r>
          </w:p>
          <w:p w:rsidR="0093764F" w:rsidRPr="00086991" w:rsidRDefault="0093764F" w:rsidP="00514CB4">
            <w:pPr>
              <w:ind w:left="34"/>
              <w:rPr>
                <w:rFonts w:ascii="Arial" w:eastAsia="Times New Roman" w:hAnsi="Arial" w:cs="Arial"/>
                <w:sz w:val="21"/>
                <w:szCs w:val="21"/>
              </w:rPr>
            </w:pPr>
          </w:p>
          <w:p w:rsidR="007B12CA" w:rsidRPr="00086991" w:rsidRDefault="007B12CA" w:rsidP="00266774">
            <w:pPr>
              <w:pStyle w:val="ListParagraph"/>
              <w:numPr>
                <w:ilvl w:val="0"/>
                <w:numId w:val="31"/>
              </w:numPr>
              <w:ind w:left="176" w:hanging="142"/>
              <w:rPr>
                <w:rFonts w:ascii="Arial" w:eastAsia="Times New Roman" w:hAnsi="Arial" w:cs="Arial"/>
                <w:sz w:val="21"/>
                <w:szCs w:val="21"/>
              </w:rPr>
            </w:pPr>
            <w:r w:rsidRPr="00086991">
              <w:rPr>
                <w:rFonts w:ascii="Arial" w:eastAsia="Times New Roman" w:hAnsi="Arial" w:cs="Arial"/>
                <w:sz w:val="21"/>
                <w:szCs w:val="21"/>
              </w:rPr>
              <w:t>Avert a crisis</w:t>
            </w:r>
            <w:r w:rsidR="00B101D1" w:rsidRPr="00086991">
              <w:rPr>
                <w:rFonts w:ascii="Arial" w:eastAsia="Times New Roman" w:hAnsi="Arial" w:cs="Arial"/>
                <w:sz w:val="21"/>
                <w:szCs w:val="21"/>
              </w:rPr>
              <w:t>.</w:t>
            </w:r>
          </w:p>
          <w:p w:rsidR="007B12CA" w:rsidRPr="00086991" w:rsidRDefault="007B12CA" w:rsidP="007B12CA">
            <w:pPr>
              <w:rPr>
                <w:rFonts w:ascii="Arial" w:eastAsia="Times New Roman" w:hAnsi="Arial" w:cs="Arial"/>
                <w:sz w:val="21"/>
                <w:szCs w:val="21"/>
              </w:rPr>
            </w:pPr>
          </w:p>
        </w:tc>
        <w:tc>
          <w:tcPr>
            <w:tcW w:w="709" w:type="dxa"/>
            <w:shd w:val="clear" w:color="auto" w:fill="FFC000"/>
          </w:tcPr>
          <w:p w:rsidR="007B12CA" w:rsidRPr="00086991" w:rsidRDefault="0045114F" w:rsidP="0045114F">
            <w:pPr>
              <w:jc w:val="center"/>
              <w:rPr>
                <w:rFonts w:ascii="Arial" w:eastAsia="Times New Roman" w:hAnsi="Arial" w:cs="Arial"/>
                <w:sz w:val="21"/>
                <w:szCs w:val="21"/>
              </w:rPr>
            </w:pPr>
            <w:r>
              <w:rPr>
                <w:rFonts w:ascii="Arial" w:eastAsia="Times New Roman" w:hAnsi="Arial" w:cs="Arial"/>
                <w:sz w:val="21"/>
                <w:szCs w:val="21"/>
              </w:rPr>
              <w:t>A</w:t>
            </w:r>
          </w:p>
        </w:tc>
      </w:tr>
      <w:tr w:rsidR="007B12CA" w:rsidRPr="00086991" w:rsidTr="000B7736">
        <w:tc>
          <w:tcPr>
            <w:tcW w:w="567" w:type="dxa"/>
          </w:tcPr>
          <w:p w:rsidR="007B12CA" w:rsidRPr="00086991" w:rsidRDefault="007B12CA" w:rsidP="007B12CA">
            <w:pPr>
              <w:jc w:val="right"/>
              <w:rPr>
                <w:rFonts w:ascii="Arial" w:hAnsi="Arial" w:cs="Arial"/>
                <w:bCs/>
                <w:sz w:val="21"/>
                <w:szCs w:val="21"/>
              </w:rPr>
            </w:pPr>
            <w:r w:rsidRPr="00086991">
              <w:rPr>
                <w:rFonts w:ascii="Arial" w:hAnsi="Arial" w:cs="Arial"/>
                <w:bCs/>
                <w:sz w:val="21"/>
                <w:szCs w:val="21"/>
              </w:rPr>
              <w:lastRenderedPageBreak/>
              <w:t>4.</w:t>
            </w:r>
          </w:p>
        </w:tc>
        <w:tc>
          <w:tcPr>
            <w:tcW w:w="1702" w:type="dxa"/>
          </w:tcPr>
          <w:p w:rsidR="007B12CA" w:rsidRPr="00086991" w:rsidRDefault="007B12CA">
            <w:pPr>
              <w:rPr>
                <w:rFonts w:ascii="Arial" w:hAnsi="Arial" w:cs="Arial"/>
                <w:b/>
                <w:sz w:val="21"/>
                <w:szCs w:val="21"/>
              </w:rPr>
            </w:pPr>
            <w:r w:rsidRPr="00086991">
              <w:rPr>
                <w:rFonts w:ascii="Arial" w:hAnsi="Arial" w:cs="Arial"/>
                <w:b/>
                <w:bCs/>
                <w:sz w:val="21"/>
                <w:szCs w:val="21"/>
              </w:rPr>
              <w:t>Access and promotion</w:t>
            </w:r>
          </w:p>
        </w:tc>
        <w:tc>
          <w:tcPr>
            <w:tcW w:w="1842" w:type="dxa"/>
          </w:tcPr>
          <w:p w:rsidR="007B12CA" w:rsidRPr="00086991" w:rsidRDefault="007B12CA" w:rsidP="007B12CA">
            <w:pPr>
              <w:rPr>
                <w:rFonts w:ascii="Arial" w:hAnsi="Arial" w:cs="Arial"/>
                <w:bCs/>
                <w:sz w:val="21"/>
                <w:szCs w:val="21"/>
              </w:rPr>
            </w:pPr>
            <w:r w:rsidRPr="00086991">
              <w:rPr>
                <w:rFonts w:ascii="Arial" w:hAnsi="Arial" w:cs="Arial"/>
                <w:bCs/>
                <w:sz w:val="21"/>
                <w:szCs w:val="21"/>
              </w:rPr>
              <w:t>Telecare and Telehealth services</w:t>
            </w:r>
            <w:r w:rsidR="00B101D1" w:rsidRPr="00086991">
              <w:rPr>
                <w:rFonts w:ascii="Arial" w:hAnsi="Arial" w:cs="Arial"/>
                <w:bCs/>
                <w:sz w:val="21"/>
                <w:szCs w:val="21"/>
              </w:rPr>
              <w:t>.</w:t>
            </w:r>
          </w:p>
          <w:p w:rsidR="007B12CA" w:rsidRPr="00086991" w:rsidRDefault="007B12CA" w:rsidP="007B12CA">
            <w:pPr>
              <w:rPr>
                <w:rFonts w:ascii="Arial" w:hAnsi="Arial" w:cs="Arial"/>
                <w:bCs/>
                <w:sz w:val="21"/>
                <w:szCs w:val="21"/>
              </w:rPr>
            </w:pPr>
          </w:p>
        </w:tc>
        <w:tc>
          <w:tcPr>
            <w:tcW w:w="2410" w:type="dxa"/>
          </w:tcPr>
          <w:p w:rsidR="007B12CA" w:rsidRPr="00086991" w:rsidRDefault="007B12CA" w:rsidP="007B12CA">
            <w:pPr>
              <w:rPr>
                <w:rFonts w:ascii="Arial" w:hAnsi="Arial" w:cs="Arial"/>
                <w:sz w:val="21"/>
                <w:szCs w:val="21"/>
              </w:rPr>
            </w:pPr>
            <w:r w:rsidRPr="00086991">
              <w:rPr>
                <w:rFonts w:ascii="Arial" w:hAnsi="Arial" w:cs="Arial"/>
                <w:sz w:val="21"/>
                <w:szCs w:val="21"/>
              </w:rPr>
              <w:t xml:space="preserve">Establishing a baseline for packages of healthcare that exist for Telecare and Telehealth. </w:t>
            </w:r>
          </w:p>
          <w:p w:rsidR="007B12CA" w:rsidRPr="00086991" w:rsidRDefault="007B12CA" w:rsidP="007B12CA">
            <w:pPr>
              <w:rPr>
                <w:rFonts w:ascii="Arial" w:hAnsi="Arial" w:cs="Arial"/>
                <w:sz w:val="21"/>
                <w:szCs w:val="21"/>
              </w:rPr>
            </w:pPr>
            <w:r w:rsidRPr="00086991">
              <w:rPr>
                <w:rFonts w:ascii="Arial" w:hAnsi="Arial" w:cs="Arial"/>
                <w:sz w:val="21"/>
                <w:szCs w:val="21"/>
              </w:rPr>
              <w:t>Ensure promotion of services within community and referring agencies.</w:t>
            </w:r>
          </w:p>
          <w:p w:rsidR="007B12CA" w:rsidRPr="00086991" w:rsidRDefault="007B12CA" w:rsidP="003200E6">
            <w:pPr>
              <w:rPr>
                <w:rFonts w:ascii="Arial" w:hAnsi="Arial" w:cs="Arial"/>
                <w:bCs/>
                <w:sz w:val="21"/>
                <w:szCs w:val="21"/>
              </w:rPr>
            </w:pPr>
            <w:r w:rsidRPr="00086991">
              <w:rPr>
                <w:rFonts w:ascii="Arial" w:hAnsi="Arial" w:cs="Arial"/>
                <w:sz w:val="21"/>
                <w:szCs w:val="21"/>
              </w:rPr>
              <w:t>Success measured by increase in referrals for telecare/health packages as a result of this activity.</w:t>
            </w:r>
          </w:p>
        </w:tc>
        <w:tc>
          <w:tcPr>
            <w:tcW w:w="2268" w:type="dxa"/>
          </w:tcPr>
          <w:p w:rsidR="000B7736" w:rsidRPr="00086991" w:rsidRDefault="00123918" w:rsidP="000B7736">
            <w:pPr>
              <w:rPr>
                <w:rFonts w:ascii="Arial" w:hAnsi="Arial" w:cs="Arial"/>
                <w:color w:val="FF0000"/>
              </w:rPr>
            </w:pPr>
            <w:r>
              <w:rPr>
                <w:rFonts w:ascii="Arial" w:hAnsi="Arial" w:cs="Arial"/>
                <w:color w:val="FF0000"/>
              </w:rPr>
              <w:t>Awaiting further information.</w:t>
            </w:r>
          </w:p>
          <w:p w:rsidR="007B12CA" w:rsidRPr="00086991" w:rsidRDefault="007B12CA" w:rsidP="00A54E53">
            <w:pPr>
              <w:rPr>
                <w:rFonts w:ascii="Arial" w:hAnsi="Arial" w:cs="Arial"/>
                <w:bCs/>
                <w:sz w:val="21"/>
                <w:szCs w:val="21"/>
              </w:rPr>
            </w:pPr>
          </w:p>
        </w:tc>
        <w:tc>
          <w:tcPr>
            <w:tcW w:w="1701" w:type="dxa"/>
          </w:tcPr>
          <w:p w:rsidR="007B12CA" w:rsidRPr="00086991" w:rsidRDefault="007B12CA" w:rsidP="00A54E53">
            <w:pPr>
              <w:rPr>
                <w:rFonts w:ascii="Arial" w:hAnsi="Arial" w:cs="Arial"/>
                <w:bCs/>
                <w:sz w:val="21"/>
                <w:szCs w:val="21"/>
              </w:rPr>
            </w:pPr>
            <w:r w:rsidRPr="00086991">
              <w:rPr>
                <w:rFonts w:ascii="Arial" w:hAnsi="Arial" w:cs="Arial"/>
                <w:bCs/>
                <w:sz w:val="21"/>
                <w:szCs w:val="21"/>
              </w:rPr>
              <w:t>April – September 2015</w:t>
            </w:r>
          </w:p>
        </w:tc>
        <w:tc>
          <w:tcPr>
            <w:tcW w:w="2268" w:type="dxa"/>
          </w:tcPr>
          <w:p w:rsidR="007B12CA" w:rsidRPr="00086991" w:rsidRDefault="007B12CA" w:rsidP="007B12CA">
            <w:pPr>
              <w:rPr>
                <w:rFonts w:ascii="Arial" w:hAnsi="Arial" w:cs="Arial"/>
                <w:bCs/>
                <w:sz w:val="21"/>
                <w:szCs w:val="21"/>
              </w:rPr>
            </w:pPr>
            <w:r w:rsidRPr="00086991">
              <w:rPr>
                <w:rFonts w:ascii="Arial" w:hAnsi="Arial" w:cs="Arial"/>
                <w:b/>
                <w:bCs/>
                <w:sz w:val="21"/>
                <w:szCs w:val="21"/>
              </w:rPr>
              <w:t>Kate Houghton</w:t>
            </w:r>
            <w:r w:rsidRPr="00086991">
              <w:rPr>
                <w:rFonts w:ascii="Arial" w:hAnsi="Arial" w:cs="Arial"/>
                <w:bCs/>
                <w:sz w:val="21"/>
                <w:szCs w:val="21"/>
              </w:rPr>
              <w:br/>
              <w:t>West Midlands Fire Service</w:t>
            </w:r>
          </w:p>
          <w:p w:rsidR="007B12CA" w:rsidRPr="00086991" w:rsidRDefault="007B12CA" w:rsidP="007B12CA">
            <w:pPr>
              <w:rPr>
                <w:rFonts w:ascii="Arial" w:hAnsi="Arial" w:cs="Arial"/>
                <w:b/>
                <w:bCs/>
                <w:sz w:val="21"/>
                <w:szCs w:val="21"/>
              </w:rPr>
            </w:pPr>
            <w:r w:rsidRPr="00086991">
              <w:rPr>
                <w:rFonts w:ascii="Arial" w:hAnsi="Arial" w:cs="Arial"/>
                <w:b/>
                <w:bCs/>
                <w:sz w:val="21"/>
                <w:szCs w:val="21"/>
              </w:rPr>
              <w:t>Sara Naylor-Wild</w:t>
            </w:r>
          </w:p>
          <w:p w:rsidR="007B12CA" w:rsidRPr="00086991" w:rsidRDefault="007B12CA" w:rsidP="007B12CA">
            <w:pPr>
              <w:rPr>
                <w:rFonts w:ascii="Arial" w:hAnsi="Arial" w:cs="Arial"/>
                <w:bCs/>
                <w:sz w:val="21"/>
                <w:szCs w:val="21"/>
              </w:rPr>
            </w:pPr>
            <w:r w:rsidRPr="00086991">
              <w:rPr>
                <w:rFonts w:ascii="Arial" w:hAnsi="Arial" w:cs="Arial"/>
                <w:bCs/>
                <w:sz w:val="21"/>
                <w:szCs w:val="21"/>
              </w:rPr>
              <w:t>Accord Group</w:t>
            </w:r>
          </w:p>
          <w:p w:rsidR="007B12CA" w:rsidRPr="00086991" w:rsidRDefault="007B12CA" w:rsidP="007B12CA">
            <w:pPr>
              <w:rPr>
                <w:rFonts w:ascii="Arial" w:hAnsi="Arial" w:cs="Arial"/>
                <w:b/>
                <w:bCs/>
                <w:sz w:val="21"/>
                <w:szCs w:val="21"/>
              </w:rPr>
            </w:pPr>
            <w:r w:rsidRPr="00086991">
              <w:rPr>
                <w:rFonts w:ascii="Arial" w:hAnsi="Arial" w:cs="Arial"/>
                <w:b/>
                <w:bCs/>
                <w:sz w:val="21"/>
                <w:szCs w:val="21"/>
              </w:rPr>
              <w:t>Lloyd Brodrick</w:t>
            </w:r>
          </w:p>
          <w:p w:rsidR="007B12CA" w:rsidRPr="00086991" w:rsidRDefault="007B12CA" w:rsidP="007B12CA">
            <w:pPr>
              <w:rPr>
                <w:rFonts w:ascii="Arial" w:hAnsi="Arial" w:cs="Arial"/>
                <w:bCs/>
                <w:sz w:val="21"/>
                <w:szCs w:val="21"/>
              </w:rPr>
            </w:pPr>
            <w:r w:rsidRPr="00086991">
              <w:rPr>
                <w:rFonts w:ascii="Arial" w:hAnsi="Arial" w:cs="Arial"/>
                <w:bCs/>
                <w:sz w:val="21"/>
                <w:szCs w:val="21"/>
              </w:rPr>
              <w:t>Service Manager</w:t>
            </w:r>
          </w:p>
          <w:p w:rsidR="007B12CA" w:rsidRPr="00086991" w:rsidRDefault="007B12CA" w:rsidP="007B12CA">
            <w:pPr>
              <w:rPr>
                <w:rFonts w:ascii="Arial" w:hAnsi="Arial" w:cs="Arial"/>
                <w:bCs/>
                <w:sz w:val="21"/>
                <w:szCs w:val="21"/>
              </w:rPr>
            </w:pPr>
            <w:r w:rsidRPr="00086991">
              <w:rPr>
                <w:rFonts w:ascii="Arial" w:hAnsi="Arial" w:cs="Arial"/>
                <w:bCs/>
                <w:sz w:val="21"/>
                <w:szCs w:val="21"/>
              </w:rPr>
              <w:t>Walsall Council</w:t>
            </w:r>
          </w:p>
        </w:tc>
        <w:tc>
          <w:tcPr>
            <w:tcW w:w="2127" w:type="dxa"/>
          </w:tcPr>
          <w:p w:rsidR="007B12CA" w:rsidRPr="00086991" w:rsidRDefault="007B12CA" w:rsidP="00266774">
            <w:pPr>
              <w:pStyle w:val="ListParagraph"/>
              <w:numPr>
                <w:ilvl w:val="0"/>
                <w:numId w:val="18"/>
              </w:numPr>
              <w:ind w:left="176" w:hanging="142"/>
              <w:rPr>
                <w:rFonts w:ascii="Arial" w:hAnsi="Arial" w:cs="Arial"/>
                <w:bCs/>
                <w:sz w:val="21"/>
                <w:szCs w:val="21"/>
              </w:rPr>
            </w:pPr>
            <w:r w:rsidRPr="00086991">
              <w:rPr>
                <w:rFonts w:ascii="Arial" w:eastAsia="Times New Roman" w:hAnsi="Arial" w:cs="Arial"/>
                <w:sz w:val="21"/>
                <w:szCs w:val="21"/>
              </w:rPr>
              <w:t>Increase chances of supported</w:t>
            </w:r>
            <w:r w:rsidRPr="00086991">
              <w:rPr>
                <w:rFonts w:ascii="Arial" w:hAnsi="Arial" w:cs="Arial"/>
                <w:bCs/>
                <w:sz w:val="21"/>
                <w:szCs w:val="21"/>
              </w:rPr>
              <w:t xml:space="preserve"> and independent living and avoidance of potential crisis situations.</w:t>
            </w:r>
          </w:p>
        </w:tc>
        <w:tc>
          <w:tcPr>
            <w:tcW w:w="709" w:type="dxa"/>
            <w:shd w:val="clear" w:color="auto" w:fill="FF0000"/>
          </w:tcPr>
          <w:p w:rsidR="007B12CA" w:rsidRPr="00086991" w:rsidRDefault="0045114F" w:rsidP="0045114F">
            <w:pPr>
              <w:ind w:left="360" w:hanging="327"/>
              <w:jc w:val="center"/>
              <w:rPr>
                <w:rFonts w:ascii="Arial" w:hAnsi="Arial" w:cs="Arial"/>
                <w:bCs/>
                <w:color w:val="47485F" w:themeColor="text1"/>
                <w:sz w:val="21"/>
                <w:szCs w:val="21"/>
              </w:rPr>
            </w:pPr>
            <w:r>
              <w:rPr>
                <w:rFonts w:ascii="Arial" w:hAnsi="Arial" w:cs="Arial"/>
                <w:bCs/>
                <w:color w:val="47485F" w:themeColor="text1"/>
                <w:sz w:val="21"/>
                <w:szCs w:val="21"/>
              </w:rPr>
              <w:t>R</w:t>
            </w:r>
          </w:p>
        </w:tc>
      </w:tr>
      <w:tr w:rsidR="007B12CA" w:rsidRPr="00086991" w:rsidTr="00F73D1B">
        <w:tc>
          <w:tcPr>
            <w:tcW w:w="567" w:type="dxa"/>
          </w:tcPr>
          <w:p w:rsidR="007B12CA" w:rsidRPr="00086991" w:rsidRDefault="007B12CA" w:rsidP="007B12CA">
            <w:pPr>
              <w:jc w:val="right"/>
              <w:rPr>
                <w:rFonts w:ascii="Arial" w:hAnsi="Arial" w:cs="Arial"/>
                <w:bCs/>
                <w:color w:val="47485F" w:themeColor="text1"/>
                <w:sz w:val="21"/>
                <w:szCs w:val="21"/>
              </w:rPr>
            </w:pPr>
            <w:r w:rsidRPr="00086991">
              <w:rPr>
                <w:rFonts w:ascii="Arial" w:hAnsi="Arial" w:cs="Arial"/>
                <w:bCs/>
                <w:color w:val="47485F" w:themeColor="text1"/>
                <w:sz w:val="21"/>
                <w:szCs w:val="21"/>
              </w:rPr>
              <w:t>5.</w:t>
            </w:r>
          </w:p>
        </w:tc>
        <w:tc>
          <w:tcPr>
            <w:tcW w:w="1702" w:type="dxa"/>
          </w:tcPr>
          <w:p w:rsidR="007B12CA" w:rsidRPr="00086991" w:rsidRDefault="007B12CA">
            <w:pPr>
              <w:rPr>
                <w:rFonts w:ascii="Arial" w:hAnsi="Arial" w:cs="Arial"/>
                <w:b/>
                <w:sz w:val="21"/>
                <w:szCs w:val="21"/>
              </w:rPr>
            </w:pPr>
            <w:r w:rsidRPr="00086991">
              <w:rPr>
                <w:rFonts w:ascii="Arial" w:hAnsi="Arial" w:cs="Arial"/>
                <w:b/>
                <w:bCs/>
                <w:sz w:val="21"/>
                <w:szCs w:val="21"/>
              </w:rPr>
              <w:t>Access and promotion</w:t>
            </w:r>
          </w:p>
        </w:tc>
        <w:tc>
          <w:tcPr>
            <w:tcW w:w="1842" w:type="dxa"/>
          </w:tcPr>
          <w:p w:rsidR="007B12CA" w:rsidRPr="00086991" w:rsidRDefault="007B12CA" w:rsidP="006F161A">
            <w:pPr>
              <w:rPr>
                <w:rFonts w:ascii="Arial" w:hAnsi="Arial" w:cs="Arial"/>
                <w:bCs/>
                <w:color w:val="47485F" w:themeColor="text1"/>
                <w:sz w:val="21"/>
                <w:szCs w:val="21"/>
              </w:rPr>
            </w:pPr>
            <w:r w:rsidRPr="000465E1">
              <w:rPr>
                <w:rFonts w:ascii="Arial" w:eastAsia="Times New Roman" w:hAnsi="Arial" w:cs="Arial"/>
                <w:sz w:val="21"/>
                <w:szCs w:val="21"/>
              </w:rPr>
              <w:t>Improve access to talking therapies for hard to reach groups</w:t>
            </w:r>
            <w:r w:rsidR="00B101D1" w:rsidRPr="000465E1">
              <w:rPr>
                <w:rFonts w:ascii="Arial" w:eastAsia="Times New Roman" w:hAnsi="Arial" w:cs="Arial"/>
                <w:sz w:val="21"/>
                <w:szCs w:val="21"/>
              </w:rPr>
              <w:t>.</w:t>
            </w:r>
          </w:p>
        </w:tc>
        <w:tc>
          <w:tcPr>
            <w:tcW w:w="2410" w:type="dxa"/>
          </w:tcPr>
          <w:p w:rsidR="007B12CA" w:rsidRPr="000465E1" w:rsidRDefault="007B12CA" w:rsidP="007B12CA">
            <w:pPr>
              <w:rPr>
                <w:rFonts w:ascii="Arial" w:eastAsia="Times New Roman" w:hAnsi="Arial" w:cs="Arial"/>
                <w:sz w:val="21"/>
                <w:szCs w:val="21"/>
              </w:rPr>
            </w:pPr>
            <w:r w:rsidRPr="000465E1">
              <w:rPr>
                <w:rFonts w:ascii="Arial" w:eastAsia="Times New Roman" w:hAnsi="Arial" w:cs="Arial"/>
                <w:sz w:val="21"/>
                <w:szCs w:val="21"/>
              </w:rPr>
              <w:t>Improve access to IAPT Service.</w:t>
            </w: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Maintain/improve referral rates for different BME groups</w:t>
            </w:r>
            <w:r w:rsidR="00B101D1" w:rsidRPr="00086991">
              <w:rPr>
                <w:rFonts w:eastAsia="Times New Roman"/>
                <w:color w:val="auto"/>
                <w:sz w:val="21"/>
                <w:szCs w:val="21"/>
              </w:rPr>
              <w:t>.</w:t>
            </w: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Increase referral rates for older persons</w:t>
            </w:r>
            <w:r w:rsidR="00B101D1" w:rsidRPr="00086991">
              <w:rPr>
                <w:rFonts w:eastAsia="Times New Roman"/>
                <w:color w:val="auto"/>
                <w:sz w:val="21"/>
                <w:szCs w:val="21"/>
              </w:rPr>
              <w:t>.</w:t>
            </w: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Delivered through promotion and engagement in community settings</w:t>
            </w:r>
            <w:r w:rsidR="00B101D1" w:rsidRPr="00086991">
              <w:rPr>
                <w:rFonts w:eastAsia="Times New Roman"/>
                <w:color w:val="auto"/>
                <w:sz w:val="21"/>
                <w:szCs w:val="21"/>
              </w:rPr>
              <w:t>.</w:t>
            </w: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 xml:space="preserve">Current baseline for over 65’s is 7% of the 15% population. Target 10% by June 2015. </w:t>
            </w:r>
          </w:p>
          <w:p w:rsidR="007B12CA" w:rsidRPr="00086991" w:rsidRDefault="007B12CA"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Gather % of team, from hard to reach groups and speech and language skills.</w:t>
            </w:r>
          </w:p>
          <w:p w:rsidR="007B12CA" w:rsidRPr="00086991" w:rsidRDefault="007B12CA" w:rsidP="007B12CA">
            <w:pPr>
              <w:rPr>
                <w:rFonts w:ascii="Arial" w:hAnsi="Arial" w:cs="Arial"/>
                <w:bCs/>
                <w:color w:val="47485F" w:themeColor="text1"/>
                <w:sz w:val="21"/>
                <w:szCs w:val="21"/>
              </w:rPr>
            </w:pPr>
          </w:p>
        </w:tc>
        <w:tc>
          <w:tcPr>
            <w:tcW w:w="2268" w:type="dxa"/>
          </w:tcPr>
          <w:p w:rsidR="00F863EA" w:rsidRDefault="00F863EA" w:rsidP="00F863EA">
            <w:pPr>
              <w:rPr>
                <w:rFonts w:ascii="Arial" w:eastAsia="Times New Roman" w:hAnsi="Arial" w:cs="Arial"/>
                <w:sz w:val="21"/>
                <w:szCs w:val="21"/>
              </w:rPr>
            </w:pPr>
            <w:r w:rsidRPr="000465E1">
              <w:rPr>
                <w:rFonts w:ascii="Arial" w:eastAsia="Times New Roman" w:hAnsi="Arial" w:cs="Arial"/>
                <w:sz w:val="21"/>
                <w:szCs w:val="21"/>
              </w:rPr>
              <w:t xml:space="preserve">Access for BME groups </w:t>
            </w:r>
            <w:r>
              <w:rPr>
                <w:rFonts w:ascii="Arial" w:eastAsia="Times New Roman" w:hAnsi="Arial" w:cs="Arial"/>
                <w:sz w:val="21"/>
                <w:szCs w:val="21"/>
              </w:rPr>
              <w:t xml:space="preserve">increased form 20% </w:t>
            </w:r>
            <w:r w:rsidR="00F10A58">
              <w:rPr>
                <w:rFonts w:ascii="Arial" w:eastAsia="Times New Roman" w:hAnsi="Arial" w:cs="Arial"/>
                <w:sz w:val="21"/>
                <w:szCs w:val="21"/>
              </w:rPr>
              <w:t>Q1</w:t>
            </w:r>
            <w:r w:rsidR="00D27460">
              <w:rPr>
                <w:rFonts w:ascii="Arial" w:eastAsia="Times New Roman" w:hAnsi="Arial" w:cs="Arial"/>
                <w:sz w:val="21"/>
                <w:szCs w:val="21"/>
              </w:rPr>
              <w:t xml:space="preserve"> in to 22.3</w:t>
            </w:r>
            <w:r>
              <w:rPr>
                <w:rFonts w:ascii="Arial" w:eastAsia="Times New Roman" w:hAnsi="Arial" w:cs="Arial"/>
                <w:sz w:val="21"/>
                <w:szCs w:val="21"/>
              </w:rPr>
              <w:t xml:space="preserve">% </w:t>
            </w:r>
            <w:r w:rsidR="00D27460">
              <w:rPr>
                <w:rFonts w:ascii="Arial" w:eastAsia="Times New Roman" w:hAnsi="Arial" w:cs="Arial"/>
                <w:sz w:val="21"/>
                <w:szCs w:val="21"/>
              </w:rPr>
              <w:t xml:space="preserve">in </w:t>
            </w:r>
            <w:r>
              <w:rPr>
                <w:rFonts w:ascii="Arial" w:eastAsia="Times New Roman" w:hAnsi="Arial" w:cs="Arial"/>
                <w:sz w:val="21"/>
                <w:szCs w:val="21"/>
              </w:rPr>
              <w:t>Q2.</w:t>
            </w:r>
          </w:p>
          <w:p w:rsidR="00F863EA" w:rsidRDefault="00F863EA" w:rsidP="00F863EA">
            <w:pPr>
              <w:rPr>
                <w:rFonts w:ascii="Arial" w:eastAsia="Times New Roman" w:hAnsi="Arial" w:cs="Arial"/>
                <w:sz w:val="21"/>
                <w:szCs w:val="21"/>
              </w:rPr>
            </w:pPr>
            <w:r>
              <w:rPr>
                <w:rFonts w:ascii="Arial" w:eastAsia="Times New Roman" w:hAnsi="Arial" w:cs="Arial"/>
                <w:sz w:val="21"/>
                <w:szCs w:val="21"/>
              </w:rPr>
              <w:t>16% of staff f</w:t>
            </w:r>
            <w:r w:rsidR="00F10A58">
              <w:rPr>
                <w:rFonts w:ascii="Arial" w:eastAsia="Times New Roman" w:hAnsi="Arial" w:cs="Arial"/>
                <w:sz w:val="21"/>
                <w:szCs w:val="21"/>
              </w:rPr>
              <w:t>rom</w:t>
            </w:r>
            <w:r>
              <w:rPr>
                <w:rFonts w:ascii="Arial" w:eastAsia="Times New Roman" w:hAnsi="Arial" w:cs="Arial"/>
                <w:sz w:val="21"/>
                <w:szCs w:val="21"/>
              </w:rPr>
              <w:t xml:space="preserve"> BME background (1 </w:t>
            </w:r>
            <w:r w:rsidR="00D27460">
              <w:rPr>
                <w:rFonts w:ascii="Arial" w:eastAsia="Times New Roman" w:hAnsi="Arial" w:cs="Arial"/>
                <w:sz w:val="21"/>
                <w:szCs w:val="21"/>
              </w:rPr>
              <w:t>tempt</w:t>
            </w:r>
            <w:r>
              <w:rPr>
                <w:rFonts w:ascii="Arial" w:eastAsia="Times New Roman" w:hAnsi="Arial" w:cs="Arial"/>
                <w:sz w:val="21"/>
                <w:szCs w:val="21"/>
              </w:rPr>
              <w:t xml:space="preserve"> staff member)</w:t>
            </w:r>
          </w:p>
          <w:p w:rsidR="00F863EA" w:rsidRPr="000465E1" w:rsidRDefault="00F863EA" w:rsidP="00F863EA">
            <w:pPr>
              <w:rPr>
                <w:rFonts w:ascii="Arial" w:eastAsia="Times New Roman" w:hAnsi="Arial" w:cs="Arial"/>
                <w:sz w:val="21"/>
                <w:szCs w:val="21"/>
              </w:rPr>
            </w:pPr>
            <w:r>
              <w:rPr>
                <w:rFonts w:ascii="Arial" w:eastAsia="Times New Roman" w:hAnsi="Arial" w:cs="Arial"/>
                <w:sz w:val="21"/>
                <w:szCs w:val="21"/>
              </w:rPr>
              <w:t xml:space="preserve">13% of staff can speak other languages. (1 </w:t>
            </w:r>
            <w:r w:rsidR="00D27460">
              <w:rPr>
                <w:rFonts w:ascii="Arial" w:eastAsia="Times New Roman" w:hAnsi="Arial" w:cs="Arial"/>
                <w:sz w:val="21"/>
                <w:szCs w:val="21"/>
              </w:rPr>
              <w:t>temp staff</w:t>
            </w:r>
            <w:r>
              <w:rPr>
                <w:rFonts w:ascii="Arial" w:eastAsia="Times New Roman" w:hAnsi="Arial" w:cs="Arial"/>
                <w:sz w:val="21"/>
                <w:szCs w:val="21"/>
              </w:rPr>
              <w:t xml:space="preserve"> member)</w:t>
            </w:r>
            <w:r w:rsidRPr="000465E1">
              <w:rPr>
                <w:rFonts w:ascii="Arial" w:eastAsia="Times New Roman" w:hAnsi="Arial" w:cs="Arial"/>
                <w:sz w:val="21"/>
                <w:szCs w:val="21"/>
              </w:rPr>
              <w:t>.</w:t>
            </w:r>
          </w:p>
          <w:p w:rsidR="00F863EA" w:rsidRDefault="00F863EA" w:rsidP="009C55FC">
            <w:pPr>
              <w:rPr>
                <w:rFonts w:ascii="Arial" w:eastAsia="Times New Roman" w:hAnsi="Arial" w:cs="Arial"/>
                <w:sz w:val="21"/>
                <w:szCs w:val="21"/>
              </w:rPr>
            </w:pPr>
          </w:p>
          <w:p w:rsidR="00F10A58" w:rsidRDefault="009C55FC" w:rsidP="009C55FC">
            <w:pPr>
              <w:rPr>
                <w:rFonts w:ascii="Arial" w:eastAsia="Times New Roman" w:hAnsi="Arial" w:cs="Arial"/>
                <w:sz w:val="21"/>
                <w:szCs w:val="21"/>
              </w:rPr>
            </w:pPr>
            <w:r w:rsidRPr="000465E1">
              <w:rPr>
                <w:rFonts w:ascii="Arial" w:eastAsia="Times New Roman" w:hAnsi="Arial" w:cs="Arial"/>
                <w:sz w:val="21"/>
                <w:szCs w:val="21"/>
              </w:rPr>
              <w:t>Older adult access rate =</w:t>
            </w:r>
            <w:r w:rsidR="00F10A58">
              <w:rPr>
                <w:rFonts w:ascii="Arial" w:eastAsia="Times New Roman" w:hAnsi="Arial" w:cs="Arial"/>
                <w:sz w:val="21"/>
                <w:szCs w:val="21"/>
              </w:rPr>
              <w:t xml:space="preserve"> 7</w:t>
            </w:r>
            <w:r w:rsidRPr="000465E1">
              <w:rPr>
                <w:rFonts w:ascii="Arial" w:eastAsia="Times New Roman" w:hAnsi="Arial" w:cs="Arial"/>
                <w:sz w:val="21"/>
                <w:szCs w:val="21"/>
              </w:rPr>
              <w:t>%.</w:t>
            </w:r>
          </w:p>
          <w:p w:rsidR="00F10A58" w:rsidRDefault="00F10A58" w:rsidP="009C55FC">
            <w:pPr>
              <w:rPr>
                <w:rFonts w:ascii="Arial" w:eastAsia="Times New Roman" w:hAnsi="Arial" w:cs="Arial"/>
                <w:sz w:val="21"/>
                <w:szCs w:val="21"/>
              </w:rPr>
            </w:pPr>
            <w:r>
              <w:rPr>
                <w:rFonts w:ascii="Arial" w:eastAsia="Times New Roman" w:hAnsi="Arial" w:cs="Arial"/>
                <w:sz w:val="21"/>
                <w:szCs w:val="21"/>
              </w:rPr>
              <w:t>target= 10%</w:t>
            </w:r>
          </w:p>
          <w:p w:rsidR="00F863EA" w:rsidRDefault="009C55FC" w:rsidP="009C55FC">
            <w:pPr>
              <w:rPr>
                <w:rFonts w:ascii="Arial" w:eastAsia="Times New Roman" w:hAnsi="Arial" w:cs="Arial"/>
                <w:sz w:val="21"/>
                <w:szCs w:val="21"/>
              </w:rPr>
            </w:pPr>
            <w:r w:rsidRPr="000465E1">
              <w:rPr>
                <w:rFonts w:ascii="Arial" w:eastAsia="Times New Roman" w:hAnsi="Arial" w:cs="Arial"/>
                <w:sz w:val="21"/>
                <w:szCs w:val="21"/>
              </w:rPr>
              <w:t xml:space="preserve"> </w:t>
            </w:r>
            <w:r w:rsidR="00F10A58">
              <w:rPr>
                <w:rFonts w:ascii="Arial" w:eastAsia="Times New Roman" w:hAnsi="Arial" w:cs="Arial"/>
                <w:sz w:val="21"/>
                <w:szCs w:val="21"/>
              </w:rPr>
              <w:t>Q1 referrals = 134</w:t>
            </w:r>
          </w:p>
          <w:p w:rsidR="00F10A58" w:rsidRDefault="00F10A58" w:rsidP="009C55FC">
            <w:pPr>
              <w:rPr>
                <w:rFonts w:ascii="Arial" w:eastAsia="Times New Roman" w:hAnsi="Arial" w:cs="Arial"/>
                <w:sz w:val="21"/>
                <w:szCs w:val="21"/>
              </w:rPr>
            </w:pPr>
            <w:r>
              <w:rPr>
                <w:rFonts w:ascii="Arial" w:eastAsia="Times New Roman" w:hAnsi="Arial" w:cs="Arial"/>
                <w:sz w:val="21"/>
                <w:szCs w:val="21"/>
              </w:rPr>
              <w:t>Q2 referrals = 158</w:t>
            </w:r>
          </w:p>
          <w:p w:rsidR="00F10A58" w:rsidRDefault="00D27460" w:rsidP="009C55FC">
            <w:pPr>
              <w:rPr>
                <w:rFonts w:ascii="Arial" w:eastAsia="Times New Roman" w:hAnsi="Arial" w:cs="Arial"/>
                <w:sz w:val="21"/>
                <w:szCs w:val="21"/>
              </w:rPr>
            </w:pPr>
            <w:r>
              <w:rPr>
                <w:rFonts w:ascii="Arial" w:eastAsia="Times New Roman" w:hAnsi="Arial" w:cs="Arial"/>
                <w:sz w:val="21"/>
                <w:szCs w:val="21"/>
              </w:rPr>
              <w:t>Number of referrals in Q2 has</w:t>
            </w:r>
            <w:r w:rsidR="00F10A58">
              <w:rPr>
                <w:rFonts w:ascii="Arial" w:eastAsia="Times New Roman" w:hAnsi="Arial" w:cs="Arial"/>
                <w:sz w:val="21"/>
                <w:szCs w:val="21"/>
              </w:rPr>
              <w:t xml:space="preserve"> increased for all age groups access rate decreased to 5.3% despite more 65+ being seen.</w:t>
            </w:r>
          </w:p>
          <w:p w:rsidR="00F10A58" w:rsidRDefault="00F10A58" w:rsidP="009C55FC">
            <w:pPr>
              <w:rPr>
                <w:rFonts w:ascii="Arial" w:eastAsia="Times New Roman" w:hAnsi="Arial" w:cs="Arial"/>
                <w:sz w:val="21"/>
                <w:szCs w:val="21"/>
              </w:rPr>
            </w:pPr>
            <w:r>
              <w:rPr>
                <w:rFonts w:ascii="Arial" w:eastAsia="Times New Roman" w:hAnsi="Arial" w:cs="Arial"/>
                <w:sz w:val="21"/>
                <w:szCs w:val="21"/>
              </w:rPr>
              <w:t xml:space="preserve">Numbers of 65+ increase for completing treatment </w:t>
            </w:r>
          </w:p>
          <w:p w:rsidR="00F10A58" w:rsidRDefault="00F10A58" w:rsidP="009C55FC">
            <w:pPr>
              <w:rPr>
                <w:rFonts w:ascii="Arial" w:eastAsia="Times New Roman" w:hAnsi="Arial" w:cs="Arial"/>
                <w:sz w:val="21"/>
                <w:szCs w:val="21"/>
              </w:rPr>
            </w:pPr>
            <w:r>
              <w:rPr>
                <w:rFonts w:ascii="Arial" w:eastAsia="Times New Roman" w:hAnsi="Arial" w:cs="Arial"/>
                <w:sz w:val="21"/>
                <w:szCs w:val="21"/>
              </w:rPr>
              <w:t>Q1  = 4.1%</w:t>
            </w:r>
          </w:p>
          <w:p w:rsidR="00F863EA" w:rsidRDefault="00F10A58" w:rsidP="009C55FC">
            <w:pPr>
              <w:rPr>
                <w:rFonts w:ascii="Arial" w:eastAsia="Times New Roman" w:hAnsi="Arial" w:cs="Arial"/>
                <w:sz w:val="21"/>
                <w:szCs w:val="21"/>
              </w:rPr>
            </w:pPr>
            <w:r>
              <w:rPr>
                <w:rFonts w:ascii="Arial" w:eastAsia="Times New Roman" w:hAnsi="Arial" w:cs="Arial"/>
                <w:sz w:val="21"/>
                <w:szCs w:val="21"/>
              </w:rPr>
              <w:t xml:space="preserve">Q2 </w:t>
            </w:r>
            <w:r w:rsidR="00F863EA">
              <w:rPr>
                <w:rFonts w:ascii="Arial" w:eastAsia="Times New Roman" w:hAnsi="Arial" w:cs="Arial"/>
                <w:sz w:val="21"/>
                <w:szCs w:val="21"/>
              </w:rPr>
              <w:t xml:space="preserve"> 7.3%.</w:t>
            </w:r>
          </w:p>
          <w:p w:rsidR="00F863EA" w:rsidRDefault="00F863EA" w:rsidP="009C55FC">
            <w:pPr>
              <w:rPr>
                <w:rFonts w:ascii="Arial" w:eastAsia="Times New Roman" w:hAnsi="Arial" w:cs="Arial"/>
                <w:sz w:val="21"/>
                <w:szCs w:val="21"/>
              </w:rPr>
            </w:pPr>
            <w:r>
              <w:rPr>
                <w:rFonts w:ascii="Arial" w:eastAsia="Times New Roman" w:hAnsi="Arial" w:cs="Arial"/>
                <w:sz w:val="21"/>
                <w:szCs w:val="21"/>
              </w:rPr>
              <w:t xml:space="preserve">Number of referrals for 56-65 age groups </w:t>
            </w:r>
            <w:r w:rsidR="00F10A58">
              <w:rPr>
                <w:rFonts w:ascii="Arial" w:eastAsia="Times New Roman" w:hAnsi="Arial" w:cs="Arial"/>
                <w:sz w:val="21"/>
                <w:szCs w:val="21"/>
              </w:rPr>
              <w:t xml:space="preserve">= </w:t>
            </w:r>
            <w:r>
              <w:rPr>
                <w:rFonts w:ascii="Arial" w:eastAsia="Times New Roman" w:hAnsi="Arial" w:cs="Arial"/>
                <w:sz w:val="21"/>
                <w:szCs w:val="21"/>
              </w:rPr>
              <w:t>9.6%</w:t>
            </w:r>
          </w:p>
          <w:p w:rsidR="00F863EA" w:rsidRDefault="00F863EA" w:rsidP="009C55FC">
            <w:pPr>
              <w:rPr>
                <w:rFonts w:ascii="Arial" w:eastAsia="Times New Roman" w:hAnsi="Arial" w:cs="Arial"/>
                <w:sz w:val="21"/>
                <w:szCs w:val="21"/>
              </w:rPr>
            </w:pPr>
          </w:p>
          <w:p w:rsidR="00F73D1B" w:rsidRDefault="00F10A58" w:rsidP="009C55FC">
            <w:pPr>
              <w:rPr>
                <w:rFonts w:ascii="Arial" w:eastAsia="Times New Roman" w:hAnsi="Arial" w:cs="Arial"/>
                <w:sz w:val="21"/>
                <w:szCs w:val="21"/>
              </w:rPr>
            </w:pPr>
            <w:r>
              <w:rPr>
                <w:rFonts w:ascii="Arial" w:eastAsia="Times New Roman" w:hAnsi="Arial" w:cs="Arial"/>
                <w:sz w:val="21"/>
                <w:szCs w:val="21"/>
              </w:rPr>
              <w:t xml:space="preserve">Over 50’s </w:t>
            </w:r>
            <w:r w:rsidRPr="000465E1">
              <w:rPr>
                <w:rFonts w:ascii="Arial" w:eastAsia="Times New Roman" w:hAnsi="Arial" w:cs="Arial"/>
                <w:sz w:val="21"/>
                <w:szCs w:val="21"/>
              </w:rPr>
              <w:t xml:space="preserve">Group </w:t>
            </w:r>
            <w:r>
              <w:rPr>
                <w:rFonts w:ascii="Arial" w:eastAsia="Times New Roman" w:hAnsi="Arial" w:cs="Arial"/>
                <w:sz w:val="21"/>
                <w:szCs w:val="21"/>
              </w:rPr>
              <w:t>at age concern</w:t>
            </w:r>
            <w:r w:rsidRPr="000465E1">
              <w:rPr>
                <w:rFonts w:ascii="Arial" w:eastAsia="Times New Roman" w:hAnsi="Arial" w:cs="Arial"/>
                <w:sz w:val="21"/>
                <w:szCs w:val="21"/>
              </w:rPr>
              <w:t xml:space="preserve">.  </w:t>
            </w:r>
            <w:r w:rsidR="009C55FC" w:rsidRPr="000465E1">
              <w:rPr>
                <w:rFonts w:ascii="Arial" w:eastAsia="Times New Roman" w:hAnsi="Arial" w:cs="Arial"/>
                <w:sz w:val="21"/>
                <w:szCs w:val="21"/>
              </w:rPr>
              <w:t>Psycho-educati</w:t>
            </w:r>
            <w:r w:rsidR="00E172BC" w:rsidRPr="000465E1">
              <w:rPr>
                <w:rFonts w:ascii="Arial" w:eastAsia="Times New Roman" w:hAnsi="Arial" w:cs="Arial"/>
                <w:sz w:val="21"/>
                <w:szCs w:val="21"/>
              </w:rPr>
              <w:t xml:space="preserve">onal course in mood management </w:t>
            </w:r>
            <w:r w:rsidR="009C55FC" w:rsidRPr="000465E1">
              <w:rPr>
                <w:rFonts w:ascii="Arial" w:eastAsia="Times New Roman" w:hAnsi="Arial" w:cs="Arial"/>
                <w:sz w:val="21"/>
                <w:szCs w:val="21"/>
              </w:rPr>
              <w:t>and overcoming anxiety delivered at Age Concern Aldridge</w:t>
            </w:r>
            <w:r>
              <w:rPr>
                <w:rFonts w:ascii="Arial" w:eastAsia="Times New Roman" w:hAnsi="Arial" w:cs="Arial"/>
                <w:sz w:val="21"/>
                <w:szCs w:val="21"/>
              </w:rPr>
              <w:t xml:space="preserve"> X 2 per week.</w:t>
            </w:r>
            <w:r w:rsidR="009C55FC" w:rsidRPr="000465E1">
              <w:rPr>
                <w:rFonts w:ascii="Arial" w:eastAsia="Times New Roman" w:hAnsi="Arial" w:cs="Arial"/>
                <w:sz w:val="21"/>
                <w:szCs w:val="21"/>
              </w:rPr>
              <w:t xml:space="preserve">  </w:t>
            </w:r>
          </w:p>
          <w:p w:rsidR="00F73D1B" w:rsidRDefault="00F73D1B" w:rsidP="009C55FC">
            <w:pPr>
              <w:rPr>
                <w:rFonts w:ascii="Arial" w:eastAsia="Times New Roman" w:hAnsi="Arial" w:cs="Arial"/>
                <w:sz w:val="21"/>
                <w:szCs w:val="21"/>
              </w:rPr>
            </w:pPr>
          </w:p>
          <w:p w:rsidR="009C55FC" w:rsidRPr="000465E1" w:rsidRDefault="00F863EA" w:rsidP="009C55FC">
            <w:pPr>
              <w:rPr>
                <w:rFonts w:ascii="Arial" w:eastAsia="Times New Roman" w:hAnsi="Arial" w:cs="Arial"/>
                <w:sz w:val="21"/>
                <w:szCs w:val="21"/>
              </w:rPr>
            </w:pPr>
            <w:r>
              <w:rPr>
                <w:rFonts w:ascii="Arial" w:eastAsia="Times New Roman" w:hAnsi="Arial" w:cs="Arial"/>
                <w:sz w:val="21"/>
                <w:szCs w:val="21"/>
              </w:rPr>
              <w:t>Staff delivered</w:t>
            </w:r>
            <w:r w:rsidR="009C55FC" w:rsidRPr="000465E1">
              <w:rPr>
                <w:rFonts w:ascii="Arial" w:eastAsia="Times New Roman" w:hAnsi="Arial" w:cs="Arial"/>
                <w:sz w:val="21"/>
                <w:szCs w:val="21"/>
              </w:rPr>
              <w:t xml:space="preserve"> mental health awareness session to age concern staff. </w:t>
            </w:r>
            <w:r>
              <w:rPr>
                <w:rFonts w:ascii="Arial" w:eastAsia="Times New Roman" w:hAnsi="Arial" w:cs="Arial"/>
                <w:sz w:val="21"/>
                <w:szCs w:val="21"/>
              </w:rPr>
              <w:t>Direct referrals open to age concern staff.</w:t>
            </w:r>
            <w:r w:rsidR="0053453B">
              <w:rPr>
                <w:rFonts w:ascii="Arial" w:eastAsia="Times New Roman" w:hAnsi="Arial" w:cs="Arial"/>
                <w:sz w:val="21"/>
                <w:szCs w:val="21"/>
              </w:rPr>
              <w:t xml:space="preserve"> </w:t>
            </w:r>
            <w:r w:rsidR="009C55FC" w:rsidRPr="000465E1">
              <w:rPr>
                <w:rFonts w:ascii="Arial" w:eastAsia="Times New Roman" w:hAnsi="Arial" w:cs="Arial"/>
                <w:sz w:val="21"/>
                <w:szCs w:val="21"/>
              </w:rPr>
              <w:t>Self- referral</w:t>
            </w:r>
            <w:r>
              <w:rPr>
                <w:rFonts w:ascii="Arial" w:eastAsia="Times New Roman" w:hAnsi="Arial" w:cs="Arial"/>
                <w:sz w:val="21"/>
                <w:szCs w:val="21"/>
              </w:rPr>
              <w:t xml:space="preserve"> promoted</w:t>
            </w:r>
            <w:r w:rsidR="009C55FC" w:rsidRPr="000465E1">
              <w:rPr>
                <w:rFonts w:ascii="Arial" w:eastAsia="Times New Roman" w:hAnsi="Arial" w:cs="Arial"/>
                <w:sz w:val="21"/>
                <w:szCs w:val="21"/>
              </w:rPr>
              <w:t>.</w:t>
            </w:r>
          </w:p>
          <w:p w:rsidR="00F863EA" w:rsidRDefault="00F863EA" w:rsidP="00F863EA">
            <w:pPr>
              <w:rPr>
                <w:rFonts w:ascii="Arial" w:eastAsia="Times New Roman" w:hAnsi="Arial" w:cs="Arial"/>
                <w:sz w:val="21"/>
                <w:szCs w:val="21"/>
              </w:rPr>
            </w:pPr>
            <w:r>
              <w:rPr>
                <w:rFonts w:ascii="Arial" w:eastAsia="Times New Roman" w:hAnsi="Arial" w:cs="Arial"/>
                <w:sz w:val="21"/>
                <w:szCs w:val="21"/>
              </w:rPr>
              <w:t>Continue to deliver</w:t>
            </w:r>
            <w:r w:rsidR="009C55FC" w:rsidRPr="000465E1">
              <w:rPr>
                <w:rFonts w:ascii="Arial" w:eastAsia="Times New Roman" w:hAnsi="Arial" w:cs="Arial"/>
                <w:sz w:val="21"/>
                <w:szCs w:val="21"/>
              </w:rPr>
              <w:t xml:space="preserve"> presentations to individual GP surgeries </w:t>
            </w:r>
            <w:r>
              <w:rPr>
                <w:rFonts w:ascii="Arial" w:eastAsia="Times New Roman" w:hAnsi="Arial" w:cs="Arial"/>
                <w:sz w:val="21"/>
                <w:szCs w:val="21"/>
              </w:rPr>
              <w:t xml:space="preserve">to </w:t>
            </w:r>
            <w:r w:rsidR="009C55FC" w:rsidRPr="000465E1">
              <w:rPr>
                <w:rFonts w:ascii="Arial" w:eastAsia="Times New Roman" w:hAnsi="Arial" w:cs="Arial"/>
                <w:sz w:val="21"/>
                <w:szCs w:val="21"/>
              </w:rPr>
              <w:t>encouraging referrals for older adults.</w:t>
            </w:r>
            <w:r w:rsidR="0053453B">
              <w:rPr>
                <w:rFonts w:ascii="Arial" w:eastAsia="Times New Roman" w:hAnsi="Arial" w:cs="Arial"/>
                <w:sz w:val="21"/>
                <w:szCs w:val="21"/>
              </w:rPr>
              <w:t xml:space="preserve"> </w:t>
            </w:r>
            <w:r w:rsidR="009C55FC" w:rsidRPr="000465E1">
              <w:rPr>
                <w:rFonts w:ascii="Arial" w:eastAsia="Times New Roman" w:hAnsi="Arial" w:cs="Arial"/>
                <w:sz w:val="21"/>
                <w:szCs w:val="21"/>
              </w:rPr>
              <w:t xml:space="preserve">Working with secondary care older people psychology to step people down to primary care. </w:t>
            </w:r>
          </w:p>
          <w:p w:rsidR="007B12CA" w:rsidRPr="000465E1" w:rsidRDefault="009C55FC" w:rsidP="00F863EA">
            <w:pPr>
              <w:rPr>
                <w:rFonts w:ascii="Arial" w:eastAsia="Times New Roman" w:hAnsi="Arial" w:cs="Arial"/>
                <w:sz w:val="21"/>
                <w:szCs w:val="21"/>
              </w:rPr>
            </w:pPr>
            <w:r w:rsidRPr="000465E1">
              <w:rPr>
                <w:rFonts w:ascii="Arial" w:eastAsia="Times New Roman" w:hAnsi="Arial" w:cs="Arial"/>
                <w:sz w:val="21"/>
                <w:szCs w:val="21"/>
              </w:rPr>
              <w:t xml:space="preserve"> </w:t>
            </w:r>
          </w:p>
        </w:tc>
        <w:tc>
          <w:tcPr>
            <w:tcW w:w="1701" w:type="dxa"/>
          </w:tcPr>
          <w:p w:rsidR="007B12CA" w:rsidRPr="00086991" w:rsidRDefault="007B12CA" w:rsidP="00A54E53">
            <w:pPr>
              <w:rPr>
                <w:rFonts w:ascii="Arial" w:hAnsi="Arial" w:cs="Arial"/>
                <w:bCs/>
                <w:color w:val="47485F" w:themeColor="text1"/>
                <w:sz w:val="21"/>
                <w:szCs w:val="21"/>
              </w:rPr>
            </w:pPr>
            <w:r w:rsidRPr="00086991">
              <w:rPr>
                <w:rFonts w:ascii="Arial" w:hAnsi="Arial" w:cs="Arial"/>
                <w:bCs/>
                <w:sz w:val="21"/>
                <w:szCs w:val="21"/>
              </w:rPr>
              <w:t>April – June 2015</w:t>
            </w:r>
          </w:p>
        </w:tc>
        <w:tc>
          <w:tcPr>
            <w:tcW w:w="2268" w:type="dxa"/>
          </w:tcPr>
          <w:p w:rsidR="007B12CA" w:rsidRPr="00086991" w:rsidRDefault="00F014C9" w:rsidP="007B12CA">
            <w:pPr>
              <w:rPr>
                <w:rFonts w:ascii="Arial" w:hAnsi="Arial" w:cs="Arial"/>
                <w:b/>
                <w:bCs/>
                <w:color w:val="47485F" w:themeColor="text1"/>
                <w:sz w:val="21"/>
                <w:szCs w:val="21"/>
              </w:rPr>
            </w:pPr>
            <w:r w:rsidRPr="00086991">
              <w:rPr>
                <w:rFonts w:ascii="Arial" w:hAnsi="Arial" w:cs="Arial"/>
                <w:b/>
                <w:bCs/>
                <w:color w:val="47485F" w:themeColor="text1"/>
                <w:sz w:val="21"/>
                <w:szCs w:val="21"/>
              </w:rPr>
              <w:t>Jacky O’Sullivan</w:t>
            </w:r>
            <w:r w:rsidR="007B12CA" w:rsidRPr="00086991">
              <w:rPr>
                <w:rFonts w:ascii="Arial" w:hAnsi="Arial" w:cs="Arial"/>
                <w:b/>
                <w:bCs/>
                <w:color w:val="47485F" w:themeColor="text1"/>
                <w:sz w:val="21"/>
                <w:szCs w:val="21"/>
              </w:rPr>
              <w:t>/Lesley Burton</w:t>
            </w:r>
          </w:p>
          <w:p w:rsidR="007B12CA" w:rsidRPr="00086991" w:rsidRDefault="007B12CA" w:rsidP="007B12CA">
            <w:pPr>
              <w:rPr>
                <w:rFonts w:ascii="Arial" w:hAnsi="Arial" w:cs="Arial"/>
                <w:bCs/>
                <w:color w:val="47485F" w:themeColor="text1"/>
                <w:sz w:val="21"/>
                <w:szCs w:val="21"/>
              </w:rPr>
            </w:pPr>
            <w:r w:rsidRPr="00086991">
              <w:rPr>
                <w:rFonts w:ascii="Arial" w:eastAsia="Times New Roman" w:hAnsi="Arial" w:cs="Arial"/>
                <w:color w:val="47485F" w:themeColor="text1"/>
                <w:sz w:val="21"/>
                <w:szCs w:val="21"/>
              </w:rPr>
              <w:t>Dudley &amp; Walsall Mental Health Partnership Trust</w:t>
            </w:r>
          </w:p>
        </w:tc>
        <w:tc>
          <w:tcPr>
            <w:tcW w:w="2127" w:type="dxa"/>
          </w:tcPr>
          <w:p w:rsidR="007B12CA" w:rsidRPr="00086991" w:rsidRDefault="007B12CA"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Enable greater access for those under represented within the service.</w:t>
            </w:r>
          </w:p>
          <w:p w:rsidR="007B12CA" w:rsidRPr="00086991" w:rsidRDefault="007B12CA" w:rsidP="00266774">
            <w:pPr>
              <w:pStyle w:val="ListParagraph"/>
              <w:numPr>
                <w:ilvl w:val="0"/>
                <w:numId w:val="18"/>
              </w:numPr>
              <w:ind w:left="176" w:hanging="142"/>
              <w:rPr>
                <w:rFonts w:ascii="Arial" w:hAnsi="Arial" w:cs="Arial"/>
                <w:bCs/>
                <w:sz w:val="21"/>
                <w:szCs w:val="21"/>
              </w:rPr>
            </w:pPr>
            <w:r w:rsidRPr="00086991">
              <w:rPr>
                <w:rFonts w:ascii="Arial" w:eastAsia="Times New Roman" w:hAnsi="Arial" w:cs="Arial"/>
                <w:sz w:val="21"/>
                <w:szCs w:val="21"/>
              </w:rPr>
              <w:t>Explore Business case for additional funding to improve access/increase treatments, for older peoples’ service</w:t>
            </w:r>
            <w:r w:rsidRPr="00086991">
              <w:rPr>
                <w:rFonts w:ascii="Arial" w:hAnsi="Arial" w:cs="Arial"/>
                <w:sz w:val="21"/>
                <w:szCs w:val="21"/>
              </w:rPr>
              <w:t>.</w:t>
            </w:r>
          </w:p>
        </w:tc>
        <w:tc>
          <w:tcPr>
            <w:tcW w:w="709" w:type="dxa"/>
            <w:shd w:val="clear" w:color="auto" w:fill="FFC000"/>
          </w:tcPr>
          <w:p w:rsidR="007B12CA" w:rsidRPr="00086991" w:rsidRDefault="0045114F" w:rsidP="0045114F">
            <w:pPr>
              <w:ind w:left="360" w:hanging="327"/>
              <w:jc w:val="center"/>
              <w:rPr>
                <w:rFonts w:ascii="Arial" w:hAnsi="Arial" w:cs="Arial"/>
                <w:sz w:val="21"/>
                <w:szCs w:val="21"/>
              </w:rPr>
            </w:pPr>
            <w:r>
              <w:rPr>
                <w:rFonts w:ascii="Arial" w:hAnsi="Arial" w:cs="Arial"/>
                <w:sz w:val="21"/>
                <w:szCs w:val="21"/>
              </w:rPr>
              <w:t>A</w:t>
            </w:r>
          </w:p>
        </w:tc>
      </w:tr>
      <w:tr w:rsidR="007B12CA" w:rsidRPr="00086991" w:rsidTr="00B756F4">
        <w:tc>
          <w:tcPr>
            <w:tcW w:w="567" w:type="dxa"/>
          </w:tcPr>
          <w:p w:rsidR="007B12CA" w:rsidRPr="00086991" w:rsidRDefault="007B12CA" w:rsidP="007B12CA">
            <w:pPr>
              <w:jc w:val="right"/>
              <w:rPr>
                <w:rFonts w:ascii="Arial" w:hAnsi="Arial" w:cs="Arial"/>
                <w:bCs/>
                <w:sz w:val="21"/>
                <w:szCs w:val="21"/>
              </w:rPr>
            </w:pPr>
            <w:r w:rsidRPr="00086991">
              <w:rPr>
                <w:rFonts w:ascii="Arial" w:hAnsi="Arial" w:cs="Arial"/>
                <w:bCs/>
                <w:sz w:val="21"/>
                <w:szCs w:val="21"/>
              </w:rPr>
              <w:t>6.</w:t>
            </w:r>
          </w:p>
        </w:tc>
        <w:tc>
          <w:tcPr>
            <w:tcW w:w="1702" w:type="dxa"/>
          </w:tcPr>
          <w:p w:rsidR="007B12CA" w:rsidRPr="00086991" w:rsidRDefault="007B12CA" w:rsidP="007B12CA">
            <w:pPr>
              <w:rPr>
                <w:rFonts w:ascii="Arial" w:hAnsi="Arial" w:cs="Arial"/>
                <w:b/>
                <w:bCs/>
                <w:sz w:val="21"/>
                <w:szCs w:val="21"/>
              </w:rPr>
            </w:pPr>
            <w:r w:rsidRPr="00086991">
              <w:rPr>
                <w:rFonts w:ascii="Arial" w:hAnsi="Arial" w:cs="Arial"/>
                <w:b/>
                <w:bCs/>
                <w:sz w:val="21"/>
                <w:szCs w:val="21"/>
              </w:rPr>
              <w:t>User experience</w:t>
            </w:r>
          </w:p>
        </w:tc>
        <w:tc>
          <w:tcPr>
            <w:tcW w:w="1842" w:type="dxa"/>
          </w:tcPr>
          <w:p w:rsidR="007B12CA" w:rsidRPr="00086991" w:rsidRDefault="007B12CA" w:rsidP="007B12CA">
            <w:pPr>
              <w:rPr>
                <w:rFonts w:ascii="Arial" w:hAnsi="Arial" w:cs="Arial"/>
                <w:bCs/>
                <w:sz w:val="21"/>
                <w:szCs w:val="21"/>
              </w:rPr>
            </w:pPr>
            <w:r w:rsidRPr="00086991">
              <w:rPr>
                <w:rFonts w:ascii="Arial" w:hAnsi="Arial" w:cs="Arial"/>
                <w:bCs/>
                <w:sz w:val="21"/>
                <w:szCs w:val="21"/>
              </w:rPr>
              <w:t>Obtain user experience of crisis services, e.g. police, ambulance, mental health crisis team, A&amp;E, and psychiatric liaison.</w:t>
            </w:r>
          </w:p>
          <w:p w:rsidR="007B12CA" w:rsidRPr="00086991" w:rsidRDefault="007B12CA" w:rsidP="007B12CA">
            <w:pPr>
              <w:rPr>
                <w:rFonts w:ascii="Arial" w:hAnsi="Arial" w:cs="Arial"/>
                <w:bCs/>
                <w:sz w:val="21"/>
                <w:szCs w:val="21"/>
              </w:rPr>
            </w:pPr>
          </w:p>
        </w:tc>
        <w:tc>
          <w:tcPr>
            <w:tcW w:w="2410" w:type="dxa"/>
          </w:tcPr>
          <w:p w:rsidR="007B12CA" w:rsidRPr="00086991" w:rsidRDefault="007B12CA" w:rsidP="007B12CA">
            <w:pPr>
              <w:rPr>
                <w:rFonts w:ascii="Arial" w:hAnsi="Arial" w:cs="Arial"/>
                <w:bCs/>
                <w:sz w:val="21"/>
                <w:szCs w:val="21"/>
              </w:rPr>
            </w:pPr>
            <w:r w:rsidRPr="00086991">
              <w:rPr>
                <w:rFonts w:ascii="Arial" w:hAnsi="Arial" w:cs="Arial"/>
                <w:bCs/>
                <w:sz w:val="21"/>
                <w:szCs w:val="21"/>
              </w:rPr>
              <w:t>Carer’s team to work closely with user groups and collect feedback</w:t>
            </w:r>
            <w:r w:rsidR="00B101D1" w:rsidRPr="00086991">
              <w:rPr>
                <w:rFonts w:ascii="Arial" w:hAnsi="Arial" w:cs="Arial"/>
                <w:bCs/>
                <w:sz w:val="21"/>
                <w:szCs w:val="21"/>
              </w:rPr>
              <w:t>.</w:t>
            </w:r>
          </w:p>
          <w:p w:rsidR="007B12CA" w:rsidRPr="00086991" w:rsidRDefault="007B12CA" w:rsidP="007B12CA">
            <w:pPr>
              <w:rPr>
                <w:rFonts w:ascii="Arial" w:hAnsi="Arial" w:cs="Arial"/>
                <w:bCs/>
                <w:sz w:val="21"/>
                <w:szCs w:val="21"/>
              </w:rPr>
            </w:pPr>
          </w:p>
          <w:p w:rsidR="007B12CA" w:rsidRPr="00086991" w:rsidRDefault="007B12CA" w:rsidP="007B12CA">
            <w:pPr>
              <w:rPr>
                <w:rFonts w:ascii="Arial" w:hAnsi="Arial" w:cs="Arial"/>
                <w:sz w:val="21"/>
                <w:szCs w:val="21"/>
              </w:rPr>
            </w:pPr>
            <w:r w:rsidRPr="00086991">
              <w:rPr>
                <w:rFonts w:ascii="Arial" w:hAnsi="Arial" w:cs="Arial"/>
                <w:sz w:val="21"/>
                <w:szCs w:val="21"/>
              </w:rPr>
              <w:t>User experience feedback - Leaflets from triage team.</w:t>
            </w:r>
          </w:p>
          <w:p w:rsidR="007B12CA" w:rsidRPr="00086991" w:rsidRDefault="007B12CA" w:rsidP="007B12CA">
            <w:pPr>
              <w:rPr>
                <w:rFonts w:ascii="Arial" w:hAnsi="Arial" w:cs="Arial"/>
                <w:sz w:val="21"/>
                <w:szCs w:val="21"/>
              </w:rPr>
            </w:pPr>
            <w:r w:rsidRPr="00086991">
              <w:rPr>
                <w:rFonts w:ascii="Arial" w:hAnsi="Arial" w:cs="Arial"/>
                <w:sz w:val="21"/>
                <w:szCs w:val="21"/>
              </w:rPr>
              <w:t>Complaints and compliments desk.</w:t>
            </w:r>
          </w:p>
          <w:p w:rsidR="007B12CA" w:rsidRPr="00086991" w:rsidRDefault="007B12CA" w:rsidP="007B12CA">
            <w:pPr>
              <w:rPr>
                <w:rFonts w:ascii="Arial" w:hAnsi="Arial" w:cs="Arial"/>
                <w:sz w:val="21"/>
                <w:szCs w:val="21"/>
              </w:rPr>
            </w:pPr>
            <w:r w:rsidRPr="00086991">
              <w:rPr>
                <w:rFonts w:ascii="Arial" w:hAnsi="Arial" w:cs="Arial"/>
                <w:sz w:val="21"/>
                <w:szCs w:val="21"/>
              </w:rPr>
              <w:t>Questionnaire for patients using crisis intervention team service.</w:t>
            </w:r>
          </w:p>
          <w:p w:rsidR="007B12CA" w:rsidRDefault="007B12CA" w:rsidP="007B12CA">
            <w:pPr>
              <w:rPr>
                <w:rFonts w:ascii="Arial" w:hAnsi="Arial" w:cs="Arial"/>
                <w:sz w:val="21"/>
                <w:szCs w:val="21"/>
              </w:rPr>
            </w:pPr>
            <w:r w:rsidRPr="00086991">
              <w:rPr>
                <w:rFonts w:ascii="Arial" w:hAnsi="Arial" w:cs="Arial"/>
                <w:sz w:val="21"/>
                <w:szCs w:val="21"/>
              </w:rPr>
              <w:t>Access service role – to assess appropriateness of services for clients.</w:t>
            </w:r>
          </w:p>
          <w:p w:rsidR="00806470" w:rsidRPr="00086991" w:rsidRDefault="00806470" w:rsidP="007B12CA">
            <w:pPr>
              <w:rPr>
                <w:rFonts w:ascii="Arial" w:hAnsi="Arial" w:cs="Arial"/>
                <w:sz w:val="21"/>
                <w:szCs w:val="21"/>
              </w:rPr>
            </w:pPr>
          </w:p>
          <w:p w:rsidR="007B12CA" w:rsidRPr="00086991" w:rsidRDefault="007B12CA" w:rsidP="007B12CA">
            <w:pPr>
              <w:rPr>
                <w:rFonts w:ascii="Arial" w:hAnsi="Arial" w:cs="Arial"/>
                <w:bCs/>
                <w:sz w:val="21"/>
                <w:szCs w:val="21"/>
              </w:rPr>
            </w:pPr>
          </w:p>
          <w:p w:rsidR="007B12CA" w:rsidRPr="00086991" w:rsidRDefault="007B12CA" w:rsidP="007B12CA">
            <w:pPr>
              <w:rPr>
                <w:rFonts w:ascii="Arial" w:hAnsi="Arial" w:cs="Arial"/>
                <w:bCs/>
                <w:sz w:val="21"/>
                <w:szCs w:val="21"/>
              </w:rPr>
            </w:pPr>
          </w:p>
        </w:tc>
        <w:tc>
          <w:tcPr>
            <w:tcW w:w="2268" w:type="dxa"/>
          </w:tcPr>
          <w:p w:rsidR="007B12CA" w:rsidRPr="00EF37E2" w:rsidRDefault="00B756F4" w:rsidP="00A54E53">
            <w:pPr>
              <w:rPr>
                <w:rFonts w:ascii="Arial" w:hAnsi="Arial" w:cs="Arial"/>
                <w:bCs/>
                <w:color w:val="FF0000"/>
                <w:sz w:val="21"/>
                <w:szCs w:val="21"/>
              </w:rPr>
            </w:pPr>
            <w:r w:rsidRPr="00EF37E2">
              <w:rPr>
                <w:rFonts w:ascii="Arial" w:hAnsi="Arial" w:cs="Arial"/>
                <w:bCs/>
                <w:color w:val="FF0000"/>
                <w:sz w:val="21"/>
                <w:szCs w:val="21"/>
              </w:rPr>
              <w:t>Meeting scheduled to draw together feedback collected from service line (services are currently under review).</w:t>
            </w:r>
          </w:p>
          <w:p w:rsidR="00105D85" w:rsidRPr="00086991" w:rsidRDefault="00105D85" w:rsidP="00A54E53">
            <w:pPr>
              <w:rPr>
                <w:rFonts w:ascii="Arial" w:hAnsi="Arial" w:cs="Arial"/>
                <w:bCs/>
                <w:i/>
                <w:color w:val="FF0000"/>
                <w:sz w:val="21"/>
                <w:szCs w:val="21"/>
              </w:rPr>
            </w:pPr>
          </w:p>
        </w:tc>
        <w:tc>
          <w:tcPr>
            <w:tcW w:w="1701" w:type="dxa"/>
          </w:tcPr>
          <w:p w:rsidR="007B12CA" w:rsidRPr="00086991" w:rsidRDefault="007B12CA" w:rsidP="00F73D1B">
            <w:pPr>
              <w:rPr>
                <w:rFonts w:ascii="Arial" w:hAnsi="Arial" w:cs="Arial"/>
                <w:bCs/>
                <w:sz w:val="21"/>
                <w:szCs w:val="21"/>
              </w:rPr>
            </w:pPr>
            <w:r w:rsidRPr="00086991">
              <w:rPr>
                <w:rFonts w:ascii="Arial" w:hAnsi="Arial" w:cs="Arial"/>
                <w:bCs/>
                <w:sz w:val="21"/>
                <w:szCs w:val="21"/>
              </w:rPr>
              <w:t xml:space="preserve">April – </w:t>
            </w:r>
            <w:r w:rsidR="00F73D1B">
              <w:rPr>
                <w:rFonts w:ascii="Arial" w:hAnsi="Arial" w:cs="Arial"/>
                <w:bCs/>
                <w:sz w:val="21"/>
                <w:szCs w:val="21"/>
              </w:rPr>
              <w:t xml:space="preserve">October </w:t>
            </w:r>
            <w:r w:rsidRPr="00086991">
              <w:rPr>
                <w:rFonts w:ascii="Arial" w:hAnsi="Arial" w:cs="Arial"/>
                <w:bCs/>
                <w:sz w:val="21"/>
                <w:szCs w:val="21"/>
              </w:rPr>
              <w:t>2015</w:t>
            </w:r>
          </w:p>
        </w:tc>
        <w:tc>
          <w:tcPr>
            <w:tcW w:w="2268" w:type="dxa"/>
          </w:tcPr>
          <w:p w:rsidR="007B12CA" w:rsidRPr="00086991" w:rsidRDefault="007B12CA" w:rsidP="007B12CA">
            <w:pPr>
              <w:rPr>
                <w:rFonts w:ascii="Arial" w:hAnsi="Arial" w:cs="Arial"/>
                <w:b/>
                <w:bCs/>
                <w:sz w:val="21"/>
                <w:szCs w:val="21"/>
              </w:rPr>
            </w:pPr>
            <w:r w:rsidRPr="00086991">
              <w:rPr>
                <w:rFonts w:ascii="Arial" w:hAnsi="Arial" w:cs="Arial"/>
                <w:b/>
                <w:bCs/>
                <w:sz w:val="21"/>
                <w:szCs w:val="21"/>
              </w:rPr>
              <w:t>Paul Calder</w:t>
            </w:r>
          </w:p>
          <w:p w:rsidR="007B12CA" w:rsidRPr="00086991" w:rsidRDefault="007B12CA" w:rsidP="007B12CA">
            <w:pPr>
              <w:rPr>
                <w:rFonts w:ascii="Arial" w:eastAsia="Times New Roman" w:hAnsi="Arial" w:cs="Arial"/>
                <w:color w:val="47485F" w:themeColor="text1"/>
                <w:sz w:val="21"/>
                <w:szCs w:val="21"/>
              </w:rPr>
            </w:pPr>
            <w:r w:rsidRPr="00086991">
              <w:rPr>
                <w:rFonts w:ascii="Arial" w:eastAsia="Times New Roman" w:hAnsi="Arial" w:cs="Arial"/>
                <w:color w:val="47485F" w:themeColor="text1"/>
                <w:sz w:val="21"/>
                <w:szCs w:val="21"/>
              </w:rPr>
              <w:t>Dudley &amp; Walsall Mental Health Partnership Trust</w:t>
            </w:r>
          </w:p>
          <w:p w:rsidR="007B12CA" w:rsidRPr="00086991" w:rsidRDefault="00F014C9" w:rsidP="007B12CA">
            <w:pPr>
              <w:rPr>
                <w:rFonts w:ascii="Arial" w:hAnsi="Arial" w:cs="Arial"/>
                <w:b/>
                <w:bCs/>
                <w:sz w:val="21"/>
                <w:szCs w:val="21"/>
              </w:rPr>
            </w:pPr>
            <w:r w:rsidRPr="00086991">
              <w:rPr>
                <w:rFonts w:ascii="Arial" w:hAnsi="Arial" w:cs="Arial"/>
                <w:b/>
                <w:bCs/>
                <w:sz w:val="21"/>
                <w:szCs w:val="21"/>
              </w:rPr>
              <w:t>Jacky O’Sullivan</w:t>
            </w:r>
          </w:p>
          <w:p w:rsidR="007B12CA" w:rsidRPr="00086991" w:rsidRDefault="007B12CA" w:rsidP="007B12CA">
            <w:pPr>
              <w:rPr>
                <w:rFonts w:ascii="Arial" w:eastAsia="Times New Roman" w:hAnsi="Arial" w:cs="Arial"/>
                <w:color w:val="47485F" w:themeColor="text1"/>
                <w:sz w:val="21"/>
                <w:szCs w:val="21"/>
              </w:rPr>
            </w:pPr>
            <w:r w:rsidRPr="00086991">
              <w:rPr>
                <w:rFonts w:ascii="Arial" w:eastAsia="Times New Roman" w:hAnsi="Arial" w:cs="Arial"/>
                <w:color w:val="47485F" w:themeColor="text1"/>
                <w:sz w:val="21"/>
                <w:szCs w:val="21"/>
              </w:rPr>
              <w:t>Dudley &amp; Walsall Mental Health Partnership Trust</w:t>
            </w:r>
          </w:p>
          <w:p w:rsidR="007B12CA" w:rsidRPr="00086991" w:rsidRDefault="007B12CA" w:rsidP="007B12CA">
            <w:pPr>
              <w:rPr>
                <w:rFonts w:ascii="Arial" w:eastAsia="Times New Roman" w:hAnsi="Arial" w:cs="Arial"/>
                <w:b/>
                <w:color w:val="47485F" w:themeColor="text1"/>
                <w:sz w:val="21"/>
                <w:szCs w:val="21"/>
              </w:rPr>
            </w:pPr>
            <w:r w:rsidRPr="00086991">
              <w:rPr>
                <w:rFonts w:ascii="Arial" w:eastAsia="Times New Roman" w:hAnsi="Arial" w:cs="Arial"/>
                <w:b/>
                <w:color w:val="47485F" w:themeColor="text1"/>
                <w:sz w:val="21"/>
                <w:szCs w:val="21"/>
              </w:rPr>
              <w:t>Pat Nye</w:t>
            </w:r>
          </w:p>
          <w:p w:rsidR="007B12CA" w:rsidRPr="00086991" w:rsidRDefault="007B12CA" w:rsidP="007B12CA">
            <w:pPr>
              <w:rPr>
                <w:rFonts w:ascii="Arial" w:hAnsi="Arial" w:cs="Arial"/>
                <w:bCs/>
                <w:sz w:val="21"/>
                <w:szCs w:val="21"/>
              </w:rPr>
            </w:pPr>
            <w:r w:rsidRPr="00086991">
              <w:rPr>
                <w:rFonts w:ascii="Arial" w:eastAsia="Times New Roman" w:hAnsi="Arial" w:cs="Arial"/>
                <w:color w:val="47485F" w:themeColor="text1"/>
                <w:sz w:val="21"/>
                <w:szCs w:val="21"/>
              </w:rPr>
              <w:t>Walsall SUE</w:t>
            </w:r>
          </w:p>
        </w:tc>
        <w:tc>
          <w:tcPr>
            <w:tcW w:w="2127" w:type="dxa"/>
          </w:tcPr>
          <w:p w:rsidR="007B12CA" w:rsidRPr="00086991" w:rsidRDefault="007B12CA"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Identify weaknesses and areas for improvement across a whole range of services provided to those with a mental illness</w:t>
            </w:r>
            <w:r w:rsidR="00B101D1" w:rsidRPr="00086991">
              <w:rPr>
                <w:rFonts w:ascii="Arial" w:eastAsia="Times New Roman" w:hAnsi="Arial" w:cs="Arial"/>
                <w:sz w:val="21"/>
                <w:szCs w:val="21"/>
              </w:rPr>
              <w:t>.</w:t>
            </w:r>
          </w:p>
          <w:p w:rsidR="007B12CA" w:rsidRPr="00086991" w:rsidRDefault="007B12CA" w:rsidP="00266774">
            <w:pPr>
              <w:ind w:left="176" w:hanging="142"/>
              <w:rPr>
                <w:rFonts w:ascii="Arial" w:eastAsia="Times New Roman" w:hAnsi="Arial" w:cs="Arial"/>
                <w:sz w:val="21"/>
                <w:szCs w:val="21"/>
              </w:rPr>
            </w:pPr>
          </w:p>
        </w:tc>
        <w:tc>
          <w:tcPr>
            <w:tcW w:w="709" w:type="dxa"/>
            <w:shd w:val="clear" w:color="auto" w:fill="FFC000"/>
          </w:tcPr>
          <w:p w:rsidR="007B12CA" w:rsidRPr="00086991" w:rsidRDefault="0045114F" w:rsidP="0045114F">
            <w:pPr>
              <w:ind w:left="360" w:hanging="360"/>
              <w:jc w:val="center"/>
              <w:rPr>
                <w:rFonts w:ascii="Arial" w:hAnsi="Arial" w:cs="Arial"/>
                <w:bCs/>
                <w:sz w:val="21"/>
                <w:szCs w:val="21"/>
              </w:rPr>
            </w:pPr>
            <w:r>
              <w:rPr>
                <w:rFonts w:ascii="Arial" w:hAnsi="Arial" w:cs="Arial"/>
                <w:bCs/>
                <w:sz w:val="21"/>
                <w:szCs w:val="21"/>
              </w:rPr>
              <w:t>A</w:t>
            </w:r>
          </w:p>
        </w:tc>
      </w:tr>
      <w:tr w:rsidR="007B12CA" w:rsidRPr="00086991" w:rsidTr="000B7736">
        <w:tc>
          <w:tcPr>
            <w:tcW w:w="567" w:type="dxa"/>
          </w:tcPr>
          <w:p w:rsidR="007B12CA" w:rsidRPr="00086991" w:rsidRDefault="007B12CA" w:rsidP="007B12CA">
            <w:pPr>
              <w:jc w:val="right"/>
              <w:rPr>
                <w:rFonts w:ascii="Arial" w:hAnsi="Arial" w:cs="Arial"/>
                <w:bCs/>
                <w:sz w:val="21"/>
                <w:szCs w:val="21"/>
              </w:rPr>
            </w:pPr>
            <w:r w:rsidRPr="00086991">
              <w:rPr>
                <w:rFonts w:ascii="Arial" w:hAnsi="Arial" w:cs="Arial"/>
                <w:bCs/>
                <w:sz w:val="21"/>
                <w:szCs w:val="21"/>
              </w:rPr>
              <w:t>7.</w:t>
            </w:r>
          </w:p>
        </w:tc>
        <w:tc>
          <w:tcPr>
            <w:tcW w:w="1702" w:type="dxa"/>
          </w:tcPr>
          <w:p w:rsidR="007B12CA" w:rsidRPr="00086991" w:rsidRDefault="007B12CA" w:rsidP="007B12CA">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7B12CA" w:rsidRPr="00086991" w:rsidRDefault="007B12CA" w:rsidP="00A54E53">
            <w:pPr>
              <w:rPr>
                <w:rFonts w:ascii="Arial" w:hAnsi="Arial" w:cs="Arial"/>
                <w:bCs/>
                <w:sz w:val="21"/>
                <w:szCs w:val="21"/>
              </w:rPr>
            </w:pPr>
            <w:r w:rsidRPr="00086991">
              <w:rPr>
                <w:rFonts w:ascii="Arial" w:hAnsi="Arial" w:cs="Arial"/>
                <w:bCs/>
                <w:sz w:val="21"/>
                <w:szCs w:val="21"/>
              </w:rPr>
              <w:t>Assessing opportunity for improvement in advocacy (IMHA and IMCA services).</w:t>
            </w:r>
          </w:p>
        </w:tc>
        <w:tc>
          <w:tcPr>
            <w:tcW w:w="2410" w:type="dxa"/>
          </w:tcPr>
          <w:p w:rsidR="007B12CA" w:rsidRPr="00086991" w:rsidRDefault="007B12CA" w:rsidP="007B12CA">
            <w:pPr>
              <w:rPr>
                <w:rFonts w:ascii="Arial" w:hAnsi="Arial" w:cs="Arial"/>
                <w:bCs/>
                <w:sz w:val="21"/>
                <w:szCs w:val="21"/>
              </w:rPr>
            </w:pPr>
            <w:r w:rsidRPr="00086991">
              <w:rPr>
                <w:rFonts w:ascii="Arial" w:hAnsi="Arial" w:cs="Arial"/>
                <w:bCs/>
                <w:sz w:val="21"/>
                <w:szCs w:val="21"/>
              </w:rPr>
              <w:t>Monitor data collected on use of advocacy and promotion/training.</w:t>
            </w:r>
          </w:p>
          <w:p w:rsidR="007B12CA" w:rsidRPr="00086991" w:rsidRDefault="007B12CA" w:rsidP="007B12CA">
            <w:pPr>
              <w:rPr>
                <w:rFonts w:ascii="Arial" w:hAnsi="Arial" w:cs="Arial"/>
                <w:bCs/>
                <w:sz w:val="21"/>
                <w:szCs w:val="21"/>
              </w:rPr>
            </w:pPr>
            <w:r w:rsidRPr="00086991">
              <w:rPr>
                <w:rFonts w:ascii="Arial" w:hAnsi="Arial" w:cs="Arial"/>
                <w:bCs/>
                <w:sz w:val="21"/>
                <w:szCs w:val="21"/>
              </w:rPr>
              <w:t>Assurance that all relevant staff are aware of IMHA and IMCA and users have easy access to these services.</w:t>
            </w:r>
          </w:p>
          <w:p w:rsidR="007B12CA" w:rsidRPr="00086991" w:rsidRDefault="007B12CA" w:rsidP="007B12CA">
            <w:pPr>
              <w:rPr>
                <w:rFonts w:ascii="Arial" w:hAnsi="Arial" w:cs="Arial"/>
                <w:bCs/>
                <w:sz w:val="21"/>
                <w:szCs w:val="21"/>
              </w:rPr>
            </w:pPr>
          </w:p>
        </w:tc>
        <w:tc>
          <w:tcPr>
            <w:tcW w:w="2268" w:type="dxa"/>
          </w:tcPr>
          <w:p w:rsidR="00E26B36" w:rsidRPr="00E26B36" w:rsidRDefault="00E26B36" w:rsidP="00E26B36">
            <w:pPr>
              <w:autoSpaceDE w:val="0"/>
              <w:autoSpaceDN w:val="0"/>
              <w:rPr>
                <w:rFonts w:ascii="Arial" w:hAnsi="Arial" w:cs="Arial"/>
                <w:bCs/>
                <w:sz w:val="21"/>
                <w:szCs w:val="21"/>
              </w:rPr>
            </w:pPr>
            <w:r w:rsidRPr="00E26B36">
              <w:rPr>
                <w:rFonts w:ascii="Arial" w:hAnsi="Arial" w:cs="Arial"/>
                <w:bCs/>
                <w:sz w:val="21"/>
                <w:szCs w:val="21"/>
              </w:rPr>
              <w:t xml:space="preserve">Wolverhampton City Council (host authority) commissioned this service on behalf of partner authorities including Walsall.  VoiceAbility - Black Country provide IMHA services in Walsall. </w:t>
            </w:r>
          </w:p>
          <w:p w:rsidR="00E26B36" w:rsidRPr="00E26B36" w:rsidRDefault="00E26B36" w:rsidP="00E26B36">
            <w:pPr>
              <w:autoSpaceDE w:val="0"/>
              <w:autoSpaceDN w:val="0"/>
              <w:rPr>
                <w:rFonts w:ascii="Arial" w:hAnsi="Arial" w:cs="Arial"/>
                <w:bCs/>
                <w:sz w:val="21"/>
                <w:szCs w:val="21"/>
              </w:rPr>
            </w:pPr>
          </w:p>
          <w:p w:rsidR="00E26B36" w:rsidRPr="00E26B36" w:rsidRDefault="00E26B36" w:rsidP="00E26B36">
            <w:pPr>
              <w:rPr>
                <w:rFonts w:ascii="Arial" w:hAnsi="Arial" w:cs="Arial"/>
                <w:bCs/>
                <w:sz w:val="21"/>
                <w:szCs w:val="21"/>
              </w:rPr>
            </w:pPr>
            <w:r w:rsidRPr="00E26B36">
              <w:rPr>
                <w:rFonts w:ascii="Arial" w:hAnsi="Arial" w:cs="Arial"/>
                <w:bCs/>
                <w:sz w:val="21"/>
                <w:szCs w:val="21"/>
              </w:rPr>
              <w:t xml:space="preserve">In total 119 users have made use of IMHA services in the last 12 month period (data extracted from contract monitoring report 14/15.  Contract monitoring information is provided quarterly.  However, we have not yet received the latest data for quarter 1 (15/16).  In the meantime, the existing IMHA contract expires March 2016 &amp; is in the process of being re tendered. </w:t>
            </w:r>
          </w:p>
          <w:p w:rsidR="005A5797" w:rsidRPr="00086991" w:rsidRDefault="005A5797" w:rsidP="00A54E53">
            <w:pPr>
              <w:rPr>
                <w:rFonts w:ascii="Arial" w:hAnsi="Arial" w:cs="Arial"/>
                <w:bCs/>
                <w:sz w:val="21"/>
                <w:szCs w:val="21"/>
              </w:rPr>
            </w:pPr>
          </w:p>
          <w:p w:rsidR="005A5797" w:rsidRPr="00086991" w:rsidRDefault="005A5797" w:rsidP="00A54E53">
            <w:pPr>
              <w:rPr>
                <w:rFonts w:ascii="Arial" w:hAnsi="Arial" w:cs="Arial"/>
                <w:bCs/>
                <w:sz w:val="21"/>
                <w:szCs w:val="21"/>
              </w:rPr>
            </w:pPr>
            <w:r w:rsidRPr="00086991">
              <w:rPr>
                <w:rFonts w:ascii="Arial" w:hAnsi="Arial" w:cs="Arial"/>
                <w:bCs/>
                <w:sz w:val="21"/>
                <w:szCs w:val="21"/>
              </w:rPr>
              <w:t>IMCA reports to be received.</w:t>
            </w:r>
          </w:p>
          <w:p w:rsidR="00105D85" w:rsidRPr="00086991" w:rsidRDefault="00105D85" w:rsidP="00A54E53">
            <w:pPr>
              <w:rPr>
                <w:rFonts w:ascii="Arial" w:hAnsi="Arial" w:cs="Arial"/>
                <w:bCs/>
                <w:sz w:val="21"/>
                <w:szCs w:val="21"/>
              </w:rPr>
            </w:pPr>
          </w:p>
          <w:p w:rsidR="00105D85" w:rsidRPr="00086991" w:rsidRDefault="00105D85" w:rsidP="00A54E53">
            <w:pPr>
              <w:rPr>
                <w:rFonts w:ascii="Arial" w:hAnsi="Arial" w:cs="Arial"/>
                <w:bCs/>
                <w:sz w:val="21"/>
                <w:szCs w:val="21"/>
              </w:rPr>
            </w:pPr>
            <w:r w:rsidRPr="00086991">
              <w:rPr>
                <w:rFonts w:ascii="Arial" w:hAnsi="Arial" w:cs="Arial"/>
                <w:bCs/>
                <w:sz w:val="21"/>
                <w:szCs w:val="21"/>
              </w:rPr>
              <w:t>Integrated contracts across services and the Black Country.</w:t>
            </w:r>
          </w:p>
        </w:tc>
        <w:tc>
          <w:tcPr>
            <w:tcW w:w="1701" w:type="dxa"/>
          </w:tcPr>
          <w:p w:rsidR="007B12CA" w:rsidRPr="00086991" w:rsidRDefault="007B12CA" w:rsidP="00A54E53">
            <w:pPr>
              <w:rPr>
                <w:rFonts w:ascii="Arial" w:hAnsi="Arial" w:cs="Arial"/>
                <w:bCs/>
                <w:sz w:val="21"/>
                <w:szCs w:val="21"/>
              </w:rPr>
            </w:pPr>
            <w:r w:rsidRPr="00086991">
              <w:rPr>
                <w:rFonts w:ascii="Arial" w:hAnsi="Arial" w:cs="Arial"/>
                <w:bCs/>
                <w:sz w:val="21"/>
                <w:szCs w:val="21"/>
              </w:rPr>
              <w:t>April – June 2015</w:t>
            </w:r>
          </w:p>
        </w:tc>
        <w:tc>
          <w:tcPr>
            <w:tcW w:w="2268" w:type="dxa"/>
          </w:tcPr>
          <w:p w:rsidR="007B12CA" w:rsidRPr="00086991" w:rsidRDefault="007B12CA" w:rsidP="007B12CA">
            <w:pPr>
              <w:rPr>
                <w:rFonts w:ascii="Arial" w:hAnsi="Arial" w:cs="Arial"/>
                <w:b/>
                <w:bCs/>
                <w:sz w:val="21"/>
                <w:szCs w:val="21"/>
              </w:rPr>
            </w:pPr>
            <w:r w:rsidRPr="00086991">
              <w:rPr>
                <w:rFonts w:ascii="Arial" w:hAnsi="Arial" w:cs="Arial"/>
                <w:b/>
                <w:bCs/>
                <w:sz w:val="21"/>
                <w:szCs w:val="21"/>
              </w:rPr>
              <w:t>Mark Williams</w:t>
            </w:r>
          </w:p>
          <w:p w:rsidR="007B12CA" w:rsidRPr="00086991" w:rsidRDefault="007B12CA" w:rsidP="007B12CA">
            <w:pPr>
              <w:rPr>
                <w:rFonts w:ascii="Arial" w:hAnsi="Arial" w:cs="Arial"/>
                <w:bCs/>
                <w:sz w:val="21"/>
                <w:szCs w:val="21"/>
              </w:rPr>
            </w:pPr>
            <w:r w:rsidRPr="00086991">
              <w:rPr>
                <w:rFonts w:ascii="Arial" w:hAnsi="Arial" w:cs="Arial"/>
                <w:bCs/>
                <w:sz w:val="21"/>
                <w:szCs w:val="21"/>
              </w:rPr>
              <w:t>Joint Commissioning, Walsall Council/Walsall Clinical Commissioning Group</w:t>
            </w:r>
          </w:p>
          <w:p w:rsidR="007B12CA" w:rsidRPr="00086991" w:rsidRDefault="007B12CA" w:rsidP="00480660">
            <w:pPr>
              <w:rPr>
                <w:rFonts w:ascii="Arial" w:eastAsia="Times New Roman" w:hAnsi="Arial" w:cs="Arial"/>
                <w:b/>
                <w:sz w:val="21"/>
                <w:szCs w:val="21"/>
              </w:rPr>
            </w:pPr>
            <w:r w:rsidRPr="00086991">
              <w:rPr>
                <w:rFonts w:ascii="Arial" w:eastAsia="Times New Roman" w:hAnsi="Arial" w:cs="Arial"/>
                <w:b/>
                <w:sz w:val="21"/>
                <w:szCs w:val="21"/>
              </w:rPr>
              <w:t>Paul Calder</w:t>
            </w:r>
          </w:p>
          <w:p w:rsidR="007B12CA" w:rsidRPr="00086991" w:rsidRDefault="007B12CA" w:rsidP="00480660">
            <w:pPr>
              <w:rPr>
                <w:rFonts w:ascii="Arial" w:eastAsia="Times New Roman" w:hAnsi="Arial" w:cs="Arial"/>
                <w:sz w:val="21"/>
                <w:szCs w:val="21"/>
              </w:rPr>
            </w:pPr>
            <w:r w:rsidRPr="00086991">
              <w:rPr>
                <w:rFonts w:ascii="Arial" w:eastAsia="Times New Roman" w:hAnsi="Arial" w:cs="Arial"/>
                <w:sz w:val="21"/>
                <w:szCs w:val="21"/>
              </w:rPr>
              <w:t>Dudley &amp; Walsall Mental Health Partnership Trust</w:t>
            </w:r>
          </w:p>
          <w:p w:rsidR="007B12CA" w:rsidRPr="00086991" w:rsidRDefault="007B12CA" w:rsidP="007B12CA">
            <w:pPr>
              <w:rPr>
                <w:rFonts w:ascii="Arial" w:hAnsi="Arial" w:cs="Arial"/>
                <w:b/>
                <w:bCs/>
                <w:sz w:val="21"/>
                <w:szCs w:val="21"/>
              </w:rPr>
            </w:pPr>
            <w:r w:rsidRPr="00086991">
              <w:rPr>
                <w:rFonts w:ascii="Arial" w:hAnsi="Arial" w:cs="Arial"/>
                <w:b/>
                <w:bCs/>
                <w:sz w:val="21"/>
                <w:szCs w:val="21"/>
              </w:rPr>
              <w:t>Pat Nye</w:t>
            </w:r>
          </w:p>
          <w:p w:rsidR="007B12CA" w:rsidRPr="00086991" w:rsidRDefault="007B12CA" w:rsidP="007B12CA">
            <w:pPr>
              <w:rPr>
                <w:rFonts w:ascii="Arial" w:hAnsi="Arial" w:cs="Arial"/>
                <w:bCs/>
                <w:sz w:val="21"/>
                <w:szCs w:val="21"/>
              </w:rPr>
            </w:pPr>
            <w:r w:rsidRPr="00086991">
              <w:rPr>
                <w:rFonts w:ascii="Arial" w:hAnsi="Arial" w:cs="Arial"/>
                <w:bCs/>
                <w:sz w:val="21"/>
                <w:szCs w:val="21"/>
              </w:rPr>
              <w:t>Walsall Service User Empowerment</w:t>
            </w:r>
          </w:p>
        </w:tc>
        <w:tc>
          <w:tcPr>
            <w:tcW w:w="2127" w:type="dxa"/>
          </w:tcPr>
          <w:p w:rsidR="007B12CA" w:rsidRPr="00086991" w:rsidRDefault="007B12CA"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Ensure access to advocacy both in the community and acute settings</w:t>
            </w:r>
            <w:r w:rsidR="00B101D1" w:rsidRPr="00086991">
              <w:rPr>
                <w:rFonts w:ascii="Arial" w:eastAsia="Times New Roman" w:hAnsi="Arial" w:cs="Arial"/>
                <w:sz w:val="21"/>
                <w:szCs w:val="21"/>
              </w:rPr>
              <w:t>.</w:t>
            </w:r>
          </w:p>
          <w:p w:rsidR="007B12CA" w:rsidRPr="00086991" w:rsidRDefault="007B12CA"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Ensure appropriate services and support for those who experience mental ill health</w:t>
            </w:r>
            <w:r w:rsidR="00B101D1" w:rsidRPr="00086991">
              <w:rPr>
                <w:rFonts w:ascii="Arial" w:eastAsia="Times New Roman" w:hAnsi="Arial" w:cs="Arial"/>
                <w:sz w:val="21"/>
                <w:szCs w:val="21"/>
              </w:rPr>
              <w:t>.</w:t>
            </w:r>
          </w:p>
          <w:p w:rsidR="007B12CA" w:rsidRPr="00086991" w:rsidRDefault="007B12CA"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Reduce DOLs issues</w:t>
            </w:r>
            <w:r w:rsidR="00B101D1" w:rsidRPr="00086991">
              <w:rPr>
                <w:rFonts w:ascii="Arial" w:eastAsia="Times New Roman" w:hAnsi="Arial" w:cs="Arial"/>
                <w:sz w:val="21"/>
                <w:szCs w:val="21"/>
              </w:rPr>
              <w:t>.</w:t>
            </w:r>
          </w:p>
        </w:tc>
        <w:tc>
          <w:tcPr>
            <w:tcW w:w="709" w:type="dxa"/>
            <w:shd w:val="clear" w:color="auto" w:fill="FFC000"/>
          </w:tcPr>
          <w:p w:rsidR="007B12CA" w:rsidRPr="00086991" w:rsidRDefault="0045114F" w:rsidP="0045114F">
            <w:pPr>
              <w:ind w:left="360" w:hanging="360"/>
              <w:jc w:val="center"/>
              <w:rPr>
                <w:rFonts w:ascii="Arial" w:hAnsi="Arial" w:cs="Arial"/>
                <w:bCs/>
                <w:sz w:val="21"/>
                <w:szCs w:val="21"/>
              </w:rPr>
            </w:pPr>
            <w:r>
              <w:rPr>
                <w:rFonts w:ascii="Arial" w:hAnsi="Arial" w:cs="Arial"/>
                <w:bCs/>
                <w:sz w:val="21"/>
                <w:szCs w:val="21"/>
              </w:rPr>
              <w:t>A</w:t>
            </w:r>
          </w:p>
        </w:tc>
      </w:tr>
      <w:tr w:rsidR="007B12CA" w:rsidRPr="00086991" w:rsidTr="00970365">
        <w:trPr>
          <w:cantSplit/>
        </w:trPr>
        <w:tc>
          <w:tcPr>
            <w:tcW w:w="567" w:type="dxa"/>
          </w:tcPr>
          <w:p w:rsidR="007B12CA" w:rsidRPr="00086991" w:rsidRDefault="004B7CFC" w:rsidP="00FF4321">
            <w:pPr>
              <w:jc w:val="right"/>
              <w:rPr>
                <w:rFonts w:ascii="Arial" w:hAnsi="Arial" w:cs="Arial"/>
                <w:bCs/>
                <w:sz w:val="21"/>
                <w:szCs w:val="21"/>
              </w:rPr>
            </w:pPr>
            <w:r w:rsidRPr="00086991">
              <w:rPr>
                <w:rFonts w:ascii="Arial" w:hAnsi="Arial" w:cs="Arial"/>
                <w:bCs/>
                <w:sz w:val="21"/>
                <w:szCs w:val="21"/>
              </w:rPr>
              <w:t>8a.</w:t>
            </w:r>
          </w:p>
        </w:tc>
        <w:tc>
          <w:tcPr>
            <w:tcW w:w="1702" w:type="dxa"/>
          </w:tcPr>
          <w:p w:rsidR="007B12CA" w:rsidRPr="00086991" w:rsidRDefault="007B12CA" w:rsidP="00270215">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7B12CA" w:rsidRDefault="007B12CA" w:rsidP="00AA175F">
            <w:pPr>
              <w:rPr>
                <w:rFonts w:ascii="Arial" w:hAnsi="Arial" w:cs="Arial"/>
                <w:bCs/>
                <w:sz w:val="21"/>
                <w:szCs w:val="21"/>
              </w:rPr>
            </w:pPr>
            <w:r w:rsidRPr="000465E1">
              <w:rPr>
                <w:rFonts w:ascii="Arial" w:hAnsi="Arial" w:cs="Arial"/>
                <w:bCs/>
                <w:sz w:val="21"/>
                <w:szCs w:val="21"/>
              </w:rPr>
              <w:t xml:space="preserve">Improve user experience of </w:t>
            </w:r>
            <w:r w:rsidR="00AA175F" w:rsidRPr="000465E1">
              <w:rPr>
                <w:rFonts w:ascii="Arial" w:hAnsi="Arial" w:cs="Arial"/>
                <w:bCs/>
                <w:sz w:val="21"/>
                <w:szCs w:val="21"/>
              </w:rPr>
              <w:t>younger adults’ Mental Health L</w:t>
            </w:r>
            <w:r w:rsidRPr="000465E1">
              <w:rPr>
                <w:rFonts w:ascii="Arial" w:hAnsi="Arial" w:cs="Arial"/>
                <w:bCs/>
                <w:sz w:val="21"/>
                <w:szCs w:val="21"/>
              </w:rPr>
              <w:t xml:space="preserve">iaison </w:t>
            </w:r>
            <w:r w:rsidR="00AA175F" w:rsidRPr="000465E1">
              <w:rPr>
                <w:rFonts w:ascii="Arial" w:hAnsi="Arial" w:cs="Arial"/>
                <w:bCs/>
                <w:sz w:val="21"/>
                <w:szCs w:val="21"/>
              </w:rPr>
              <w:t>Team</w:t>
            </w:r>
          </w:p>
          <w:p w:rsidR="00333CCC" w:rsidRDefault="00333CCC" w:rsidP="00AA175F">
            <w:pPr>
              <w:rPr>
                <w:rFonts w:ascii="Arial" w:hAnsi="Arial" w:cs="Arial"/>
                <w:bCs/>
                <w:sz w:val="21"/>
                <w:szCs w:val="21"/>
              </w:rPr>
            </w:pPr>
          </w:p>
          <w:p w:rsidR="00333CCC" w:rsidRPr="00086991" w:rsidRDefault="00333CCC" w:rsidP="00AA175F">
            <w:pPr>
              <w:rPr>
                <w:rFonts w:ascii="Arial" w:hAnsi="Arial" w:cs="Arial"/>
                <w:bCs/>
                <w:color w:val="47485F" w:themeColor="text1"/>
                <w:sz w:val="21"/>
                <w:szCs w:val="21"/>
              </w:rPr>
            </w:pPr>
          </w:p>
        </w:tc>
        <w:tc>
          <w:tcPr>
            <w:tcW w:w="2410" w:type="dxa"/>
          </w:tcPr>
          <w:p w:rsidR="007B12CA" w:rsidRPr="00086991" w:rsidRDefault="00AA175F" w:rsidP="00270215">
            <w:pPr>
              <w:rPr>
                <w:rFonts w:ascii="Arial" w:hAnsi="Arial" w:cs="Arial"/>
                <w:bCs/>
                <w:color w:val="47485F" w:themeColor="text1"/>
                <w:sz w:val="21"/>
                <w:szCs w:val="21"/>
              </w:rPr>
            </w:pPr>
            <w:r w:rsidRPr="00086991">
              <w:rPr>
                <w:rFonts w:ascii="Arial" w:hAnsi="Arial" w:cs="Arial"/>
                <w:bCs/>
                <w:color w:val="47485F" w:themeColor="text1"/>
                <w:sz w:val="21"/>
                <w:szCs w:val="21"/>
              </w:rPr>
              <w:t>Mental Health</w:t>
            </w:r>
            <w:r w:rsidR="007B12CA" w:rsidRPr="00086991">
              <w:rPr>
                <w:rFonts w:ascii="Arial" w:hAnsi="Arial" w:cs="Arial"/>
                <w:bCs/>
                <w:color w:val="47485F" w:themeColor="text1"/>
                <w:sz w:val="21"/>
                <w:szCs w:val="21"/>
              </w:rPr>
              <w:t xml:space="preserve"> data collection.</w:t>
            </w:r>
          </w:p>
          <w:p w:rsidR="007B12CA" w:rsidRPr="00086991" w:rsidRDefault="007B12CA" w:rsidP="007413D1">
            <w:pPr>
              <w:rPr>
                <w:rFonts w:ascii="Arial" w:hAnsi="Arial" w:cs="Arial"/>
                <w:bCs/>
                <w:sz w:val="21"/>
                <w:szCs w:val="21"/>
              </w:rPr>
            </w:pPr>
            <w:r w:rsidRPr="00086991">
              <w:rPr>
                <w:rFonts w:ascii="Arial" w:hAnsi="Arial" w:cs="Arial"/>
                <w:bCs/>
                <w:sz w:val="21"/>
                <w:szCs w:val="21"/>
              </w:rPr>
              <w:t>Analysis over a 2 month sample period –</w:t>
            </w:r>
          </w:p>
          <w:p w:rsidR="007B12CA" w:rsidRPr="00086991" w:rsidRDefault="007B12CA" w:rsidP="00B101D1">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Number of referrals</w:t>
            </w:r>
            <w:r w:rsidR="00B101D1" w:rsidRPr="00086991">
              <w:rPr>
                <w:rFonts w:ascii="Arial" w:hAnsi="Arial" w:cs="Arial"/>
                <w:bCs/>
                <w:sz w:val="21"/>
                <w:szCs w:val="21"/>
              </w:rPr>
              <w:t>.</w:t>
            </w:r>
          </w:p>
          <w:p w:rsidR="007B12CA" w:rsidRPr="00086991" w:rsidRDefault="007B12CA" w:rsidP="00B101D1">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Waiting times</w:t>
            </w:r>
            <w:r w:rsidR="00B101D1" w:rsidRPr="00086991">
              <w:rPr>
                <w:rFonts w:ascii="Arial" w:hAnsi="Arial" w:cs="Arial"/>
                <w:bCs/>
                <w:sz w:val="21"/>
                <w:szCs w:val="21"/>
              </w:rPr>
              <w:t>.</w:t>
            </w:r>
          </w:p>
          <w:p w:rsidR="007B12CA" w:rsidRPr="00086991" w:rsidRDefault="007B12CA" w:rsidP="00B101D1">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Appropriateness</w:t>
            </w:r>
            <w:r w:rsidR="00B101D1" w:rsidRPr="00086991">
              <w:rPr>
                <w:rFonts w:ascii="Arial" w:hAnsi="Arial" w:cs="Arial"/>
                <w:bCs/>
                <w:sz w:val="21"/>
                <w:szCs w:val="21"/>
              </w:rPr>
              <w:t>.</w:t>
            </w:r>
          </w:p>
          <w:p w:rsidR="007B12CA" w:rsidRPr="00086991" w:rsidRDefault="007B12CA" w:rsidP="00B101D1">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Intervention required</w:t>
            </w:r>
            <w:r w:rsidR="00B101D1" w:rsidRPr="00086991">
              <w:rPr>
                <w:rFonts w:ascii="Arial" w:hAnsi="Arial" w:cs="Arial"/>
                <w:bCs/>
                <w:sz w:val="21"/>
                <w:szCs w:val="21"/>
              </w:rPr>
              <w:t>.</w:t>
            </w:r>
          </w:p>
          <w:p w:rsidR="007B12CA" w:rsidRPr="00086991" w:rsidRDefault="007B12CA" w:rsidP="00B101D1">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Service required post treatment</w:t>
            </w:r>
            <w:r w:rsidR="00B101D1" w:rsidRPr="00086991">
              <w:rPr>
                <w:rFonts w:ascii="Arial" w:hAnsi="Arial" w:cs="Arial"/>
                <w:bCs/>
                <w:sz w:val="21"/>
                <w:szCs w:val="21"/>
              </w:rPr>
              <w:t>.</w:t>
            </w:r>
          </w:p>
          <w:p w:rsidR="007B12CA" w:rsidRPr="00086991" w:rsidRDefault="007B12CA" w:rsidP="00B101D1">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Outcome of assessment</w:t>
            </w:r>
            <w:r w:rsidR="00B101D1" w:rsidRPr="00086991">
              <w:rPr>
                <w:rFonts w:ascii="Arial" w:hAnsi="Arial" w:cs="Arial"/>
                <w:bCs/>
                <w:sz w:val="21"/>
                <w:szCs w:val="21"/>
              </w:rPr>
              <w:t>.</w:t>
            </w:r>
          </w:p>
          <w:p w:rsidR="00B101D1" w:rsidRPr="00086991" w:rsidRDefault="007B12CA" w:rsidP="00B101D1">
            <w:pPr>
              <w:pStyle w:val="ListParagraph"/>
              <w:numPr>
                <w:ilvl w:val="0"/>
                <w:numId w:val="32"/>
              </w:numPr>
              <w:ind w:left="176" w:hanging="142"/>
              <w:rPr>
                <w:rFonts w:ascii="Arial" w:hAnsi="Arial" w:cs="Arial"/>
                <w:bCs/>
                <w:color w:val="47485F" w:themeColor="text1"/>
                <w:sz w:val="21"/>
                <w:szCs w:val="21"/>
              </w:rPr>
            </w:pPr>
            <w:r w:rsidRPr="00086991">
              <w:rPr>
                <w:rFonts w:ascii="Arial" w:hAnsi="Arial" w:cs="Arial"/>
                <w:bCs/>
                <w:sz w:val="21"/>
                <w:szCs w:val="21"/>
              </w:rPr>
              <w:t xml:space="preserve">Group to identify themes and possible earlier interventions. </w:t>
            </w:r>
          </w:p>
          <w:p w:rsidR="007B12CA" w:rsidRPr="00086991" w:rsidRDefault="007B12CA" w:rsidP="00B101D1">
            <w:pPr>
              <w:pStyle w:val="ListParagraph"/>
              <w:numPr>
                <w:ilvl w:val="0"/>
                <w:numId w:val="32"/>
              </w:numPr>
              <w:ind w:left="176" w:hanging="142"/>
              <w:rPr>
                <w:rFonts w:ascii="Arial" w:hAnsi="Arial" w:cs="Arial"/>
                <w:bCs/>
                <w:color w:val="47485F" w:themeColor="text1"/>
                <w:sz w:val="21"/>
                <w:szCs w:val="21"/>
              </w:rPr>
            </w:pPr>
            <w:r w:rsidRPr="00086991">
              <w:rPr>
                <w:rFonts w:ascii="Arial" w:hAnsi="Arial" w:cs="Arial"/>
                <w:bCs/>
                <w:sz w:val="21"/>
                <w:szCs w:val="21"/>
              </w:rPr>
              <w:t>Potential reduction of further A+E admissions</w:t>
            </w:r>
            <w:r w:rsidR="00B101D1" w:rsidRPr="00086991">
              <w:rPr>
                <w:rFonts w:ascii="Arial" w:hAnsi="Arial" w:cs="Arial"/>
                <w:bCs/>
                <w:sz w:val="21"/>
                <w:szCs w:val="21"/>
              </w:rPr>
              <w:t>.</w:t>
            </w:r>
          </w:p>
        </w:tc>
        <w:tc>
          <w:tcPr>
            <w:tcW w:w="2268" w:type="dxa"/>
          </w:tcPr>
          <w:p w:rsidR="007B12CA" w:rsidRPr="00086991" w:rsidRDefault="00113626" w:rsidP="00113626">
            <w:pPr>
              <w:jc w:val="both"/>
              <w:rPr>
                <w:rFonts w:ascii="Arial" w:hAnsi="Arial" w:cs="Arial"/>
                <w:bCs/>
                <w:color w:val="47485F" w:themeColor="text1"/>
                <w:sz w:val="21"/>
                <w:szCs w:val="21"/>
              </w:rPr>
            </w:pPr>
            <w:r w:rsidRPr="00113626">
              <w:rPr>
                <w:rFonts w:ascii="Arial" w:hAnsi="Arial" w:cs="Arial"/>
                <w:bCs/>
                <w:sz w:val="21"/>
                <w:szCs w:val="21"/>
              </w:rPr>
              <w:t>Audit has been completed by DWMH and results will be shared with CCG in due course</w:t>
            </w:r>
          </w:p>
        </w:tc>
        <w:tc>
          <w:tcPr>
            <w:tcW w:w="1701" w:type="dxa"/>
          </w:tcPr>
          <w:p w:rsidR="007B12CA" w:rsidRPr="00086991" w:rsidRDefault="007B12CA" w:rsidP="00A54E53">
            <w:pPr>
              <w:rPr>
                <w:rFonts w:ascii="Arial" w:hAnsi="Arial" w:cs="Arial"/>
                <w:bCs/>
                <w:color w:val="47485F" w:themeColor="text1"/>
                <w:sz w:val="21"/>
                <w:szCs w:val="21"/>
              </w:rPr>
            </w:pPr>
            <w:r w:rsidRPr="000465E1">
              <w:rPr>
                <w:rFonts w:ascii="Arial" w:hAnsi="Arial" w:cs="Arial"/>
                <w:bCs/>
                <w:sz w:val="21"/>
                <w:szCs w:val="21"/>
              </w:rPr>
              <w:t>April –September 2015</w:t>
            </w:r>
          </w:p>
        </w:tc>
        <w:tc>
          <w:tcPr>
            <w:tcW w:w="2268" w:type="dxa"/>
          </w:tcPr>
          <w:p w:rsidR="007B12CA" w:rsidRPr="00086991" w:rsidRDefault="007B12CA" w:rsidP="00270215">
            <w:pPr>
              <w:textAlignment w:val="center"/>
              <w:rPr>
                <w:rFonts w:ascii="Arial" w:eastAsia="Times New Roman" w:hAnsi="Arial" w:cs="Arial"/>
                <w:b/>
                <w:sz w:val="21"/>
                <w:szCs w:val="21"/>
              </w:rPr>
            </w:pPr>
            <w:r w:rsidRPr="00086991">
              <w:rPr>
                <w:rFonts w:ascii="Arial" w:eastAsia="Times New Roman" w:hAnsi="Arial" w:cs="Arial"/>
                <w:b/>
                <w:sz w:val="21"/>
                <w:szCs w:val="21"/>
              </w:rPr>
              <w:t>Bev Williams /</w:t>
            </w:r>
            <w:r w:rsidR="00F014C9" w:rsidRPr="00086991">
              <w:rPr>
                <w:rFonts w:ascii="Arial" w:eastAsia="Times New Roman" w:hAnsi="Arial" w:cs="Arial"/>
                <w:b/>
                <w:sz w:val="21"/>
                <w:szCs w:val="21"/>
              </w:rPr>
              <w:t>Jacky O’Sullivan</w:t>
            </w:r>
          </w:p>
          <w:p w:rsidR="007B12CA" w:rsidRPr="00086991" w:rsidRDefault="007B12CA" w:rsidP="00270215">
            <w:pPr>
              <w:textAlignment w:val="center"/>
              <w:rPr>
                <w:rFonts w:ascii="Arial" w:eastAsia="Times New Roman" w:hAnsi="Arial" w:cs="Arial"/>
                <w:color w:val="47485F" w:themeColor="text1"/>
                <w:sz w:val="21"/>
                <w:szCs w:val="21"/>
              </w:rPr>
            </w:pPr>
            <w:r w:rsidRPr="00086991">
              <w:rPr>
                <w:rFonts w:ascii="Arial" w:eastAsia="Times New Roman" w:hAnsi="Arial" w:cs="Arial"/>
                <w:sz w:val="21"/>
                <w:szCs w:val="21"/>
              </w:rPr>
              <w:t>Dudley &amp; Walsall Mental Health Partnership Trust</w:t>
            </w:r>
          </w:p>
        </w:tc>
        <w:tc>
          <w:tcPr>
            <w:tcW w:w="2127" w:type="dxa"/>
          </w:tcPr>
          <w:p w:rsidR="007B12CA" w:rsidRPr="00086991" w:rsidRDefault="007B12CA"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Identify gaps and weaknesses within current arrangements.</w:t>
            </w:r>
          </w:p>
          <w:p w:rsidR="007B12CA" w:rsidRPr="00086991" w:rsidRDefault="007B12CA"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 xml:space="preserve">Group to identify themes and possible earlier interventions. </w:t>
            </w:r>
          </w:p>
          <w:p w:rsidR="007B12CA" w:rsidRPr="00086991" w:rsidRDefault="007B12CA"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Reduce demand within acute setting through utilising preventative services.</w:t>
            </w:r>
          </w:p>
          <w:p w:rsidR="007B12CA" w:rsidRPr="00086991" w:rsidRDefault="007B12CA" w:rsidP="0093764F">
            <w:pPr>
              <w:ind w:left="34"/>
              <w:rPr>
                <w:rFonts w:ascii="Arial" w:eastAsia="Times New Roman" w:hAnsi="Arial" w:cs="Arial"/>
                <w:sz w:val="21"/>
                <w:szCs w:val="21"/>
              </w:rPr>
            </w:pPr>
          </w:p>
          <w:p w:rsidR="007B12CA" w:rsidRPr="00086991" w:rsidRDefault="007B12CA" w:rsidP="007413D1">
            <w:pPr>
              <w:rPr>
                <w:rFonts w:ascii="Arial" w:hAnsi="Arial" w:cs="Arial"/>
                <w:bCs/>
                <w:sz w:val="21"/>
                <w:szCs w:val="21"/>
              </w:rPr>
            </w:pPr>
          </w:p>
        </w:tc>
        <w:tc>
          <w:tcPr>
            <w:tcW w:w="709" w:type="dxa"/>
            <w:shd w:val="clear" w:color="auto" w:fill="FFC000"/>
          </w:tcPr>
          <w:p w:rsidR="007B12CA" w:rsidRPr="00086991" w:rsidRDefault="0045114F" w:rsidP="0045114F">
            <w:pPr>
              <w:ind w:left="360" w:hanging="327"/>
              <w:jc w:val="center"/>
              <w:rPr>
                <w:rFonts w:ascii="Arial" w:hAnsi="Arial" w:cs="Arial"/>
                <w:bCs/>
                <w:sz w:val="21"/>
                <w:szCs w:val="21"/>
              </w:rPr>
            </w:pPr>
            <w:r>
              <w:rPr>
                <w:rFonts w:ascii="Arial" w:hAnsi="Arial" w:cs="Arial"/>
                <w:bCs/>
                <w:sz w:val="21"/>
                <w:szCs w:val="21"/>
              </w:rPr>
              <w:t>A</w:t>
            </w:r>
          </w:p>
        </w:tc>
      </w:tr>
      <w:tr w:rsidR="004B7CFC" w:rsidRPr="00086991" w:rsidTr="002473CB">
        <w:trPr>
          <w:cantSplit/>
        </w:trPr>
        <w:tc>
          <w:tcPr>
            <w:tcW w:w="567" w:type="dxa"/>
          </w:tcPr>
          <w:p w:rsidR="004B7CFC" w:rsidRPr="00086991" w:rsidRDefault="004B7CFC" w:rsidP="00BC7AB0">
            <w:pPr>
              <w:jc w:val="right"/>
              <w:rPr>
                <w:rFonts w:ascii="Arial" w:hAnsi="Arial" w:cs="Arial"/>
                <w:sz w:val="21"/>
                <w:szCs w:val="21"/>
              </w:rPr>
            </w:pPr>
            <w:r w:rsidRPr="00086991">
              <w:rPr>
                <w:rFonts w:ascii="Arial" w:hAnsi="Arial" w:cs="Arial"/>
                <w:sz w:val="21"/>
                <w:szCs w:val="21"/>
              </w:rPr>
              <w:t>8b.</w:t>
            </w:r>
          </w:p>
        </w:tc>
        <w:tc>
          <w:tcPr>
            <w:tcW w:w="1702" w:type="dxa"/>
          </w:tcPr>
          <w:p w:rsidR="004B7CFC" w:rsidRPr="00086991" w:rsidRDefault="004B7CFC" w:rsidP="00B101D1">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4B7CFC" w:rsidRPr="00086991" w:rsidRDefault="004B7CFC" w:rsidP="00AA175F">
            <w:pPr>
              <w:rPr>
                <w:rFonts w:ascii="Arial" w:hAnsi="Arial" w:cs="Arial"/>
                <w:bCs/>
                <w:color w:val="47485F" w:themeColor="text1"/>
                <w:sz w:val="21"/>
                <w:szCs w:val="21"/>
              </w:rPr>
            </w:pPr>
            <w:r w:rsidRPr="000465E1">
              <w:rPr>
                <w:rFonts w:ascii="Arial" w:hAnsi="Arial" w:cs="Arial"/>
                <w:bCs/>
                <w:sz w:val="21"/>
                <w:szCs w:val="21"/>
              </w:rPr>
              <w:t xml:space="preserve">Improve user experience of </w:t>
            </w:r>
            <w:r w:rsidR="00AA175F" w:rsidRPr="000465E1">
              <w:rPr>
                <w:rFonts w:ascii="Arial" w:hAnsi="Arial" w:cs="Arial"/>
                <w:bCs/>
                <w:sz w:val="21"/>
                <w:szCs w:val="21"/>
              </w:rPr>
              <w:t>Older People’s Mental Health Liaison Team</w:t>
            </w:r>
          </w:p>
        </w:tc>
        <w:tc>
          <w:tcPr>
            <w:tcW w:w="2410" w:type="dxa"/>
          </w:tcPr>
          <w:p w:rsidR="0026134F" w:rsidRPr="00086991" w:rsidRDefault="0026134F" w:rsidP="0026134F">
            <w:pPr>
              <w:rPr>
                <w:rFonts w:ascii="Arial" w:hAnsi="Arial" w:cs="Arial"/>
                <w:bCs/>
                <w:color w:val="47485F" w:themeColor="text1"/>
                <w:sz w:val="21"/>
                <w:szCs w:val="21"/>
              </w:rPr>
            </w:pPr>
            <w:r w:rsidRPr="00086991">
              <w:rPr>
                <w:rFonts w:ascii="Arial" w:hAnsi="Arial" w:cs="Arial"/>
                <w:bCs/>
                <w:color w:val="47485F" w:themeColor="text1"/>
                <w:sz w:val="21"/>
                <w:szCs w:val="21"/>
              </w:rPr>
              <w:t>Mental Health data collection.</w:t>
            </w:r>
          </w:p>
          <w:p w:rsidR="0026134F" w:rsidRPr="00086991" w:rsidRDefault="0026134F" w:rsidP="0026134F">
            <w:pPr>
              <w:rPr>
                <w:rFonts w:ascii="Arial" w:hAnsi="Arial" w:cs="Arial"/>
                <w:bCs/>
                <w:sz w:val="21"/>
                <w:szCs w:val="21"/>
              </w:rPr>
            </w:pPr>
            <w:r w:rsidRPr="00086991">
              <w:rPr>
                <w:rFonts w:ascii="Arial" w:hAnsi="Arial" w:cs="Arial"/>
                <w:bCs/>
                <w:sz w:val="21"/>
                <w:szCs w:val="21"/>
              </w:rPr>
              <w:t>Analysis over a 2 month sample period –</w:t>
            </w:r>
          </w:p>
          <w:p w:rsidR="0026134F" w:rsidRPr="00086991" w:rsidRDefault="0026134F" w:rsidP="0026134F">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Number of referrals.</w:t>
            </w:r>
          </w:p>
          <w:p w:rsidR="0026134F" w:rsidRPr="00086991" w:rsidRDefault="0026134F" w:rsidP="0026134F">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Waiting times.</w:t>
            </w:r>
          </w:p>
          <w:p w:rsidR="0026134F" w:rsidRPr="00086991" w:rsidRDefault="0026134F" w:rsidP="0026134F">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Appropriateness.</w:t>
            </w:r>
          </w:p>
          <w:p w:rsidR="0026134F" w:rsidRPr="00086991" w:rsidRDefault="0026134F" w:rsidP="0026134F">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Intervention required.</w:t>
            </w:r>
          </w:p>
          <w:p w:rsidR="0026134F" w:rsidRPr="00086991" w:rsidRDefault="0026134F" w:rsidP="0026134F">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Service required post treatment.</w:t>
            </w:r>
          </w:p>
          <w:p w:rsidR="0026134F" w:rsidRPr="00086991" w:rsidRDefault="0026134F" w:rsidP="0026134F">
            <w:pPr>
              <w:pStyle w:val="ListParagraph"/>
              <w:numPr>
                <w:ilvl w:val="0"/>
                <w:numId w:val="32"/>
              </w:numPr>
              <w:ind w:left="176" w:hanging="142"/>
              <w:rPr>
                <w:rFonts w:ascii="Arial" w:hAnsi="Arial" w:cs="Arial"/>
                <w:bCs/>
                <w:sz w:val="21"/>
                <w:szCs w:val="21"/>
              </w:rPr>
            </w:pPr>
            <w:r w:rsidRPr="00086991">
              <w:rPr>
                <w:rFonts w:ascii="Arial" w:hAnsi="Arial" w:cs="Arial"/>
                <w:bCs/>
                <w:sz w:val="21"/>
                <w:szCs w:val="21"/>
              </w:rPr>
              <w:t>Outcome of assessment.</w:t>
            </w:r>
          </w:p>
          <w:p w:rsidR="0026134F" w:rsidRPr="00086991" w:rsidRDefault="0026134F" w:rsidP="0026134F">
            <w:pPr>
              <w:pStyle w:val="ListParagraph"/>
              <w:numPr>
                <w:ilvl w:val="0"/>
                <w:numId w:val="32"/>
              </w:numPr>
              <w:ind w:left="176" w:hanging="142"/>
              <w:rPr>
                <w:rFonts w:ascii="Arial" w:hAnsi="Arial" w:cs="Arial"/>
                <w:bCs/>
                <w:color w:val="47485F" w:themeColor="text1"/>
                <w:sz w:val="21"/>
                <w:szCs w:val="21"/>
              </w:rPr>
            </w:pPr>
            <w:r w:rsidRPr="00086991">
              <w:rPr>
                <w:rFonts w:ascii="Arial" w:hAnsi="Arial" w:cs="Arial"/>
                <w:bCs/>
                <w:sz w:val="21"/>
                <w:szCs w:val="21"/>
              </w:rPr>
              <w:t xml:space="preserve">Group to identify themes and possible earlier interventions. </w:t>
            </w:r>
          </w:p>
          <w:p w:rsidR="004B7CFC" w:rsidRPr="00086991" w:rsidRDefault="0026134F" w:rsidP="0026134F">
            <w:pPr>
              <w:rPr>
                <w:rFonts w:ascii="Arial" w:hAnsi="Arial" w:cs="Arial"/>
                <w:bCs/>
                <w:sz w:val="21"/>
                <w:szCs w:val="21"/>
              </w:rPr>
            </w:pPr>
            <w:r w:rsidRPr="00086991">
              <w:rPr>
                <w:rFonts w:ascii="Arial" w:hAnsi="Arial" w:cs="Arial"/>
                <w:bCs/>
                <w:sz w:val="21"/>
                <w:szCs w:val="21"/>
              </w:rPr>
              <w:t>Potential reduction of further A+E admissions.</w:t>
            </w:r>
          </w:p>
        </w:tc>
        <w:tc>
          <w:tcPr>
            <w:tcW w:w="2268" w:type="dxa"/>
          </w:tcPr>
          <w:p w:rsidR="004B7CFC" w:rsidRPr="00086991" w:rsidRDefault="0026134F" w:rsidP="00AA175F">
            <w:pPr>
              <w:rPr>
                <w:rFonts w:ascii="Arial" w:hAnsi="Arial" w:cs="Arial"/>
                <w:bCs/>
                <w:color w:val="47485F" w:themeColor="text1"/>
                <w:sz w:val="21"/>
                <w:szCs w:val="21"/>
              </w:rPr>
            </w:pPr>
            <w:r>
              <w:rPr>
                <w:rFonts w:ascii="Arial" w:hAnsi="Arial" w:cs="Arial"/>
                <w:bCs/>
                <w:color w:val="47485F" w:themeColor="text1"/>
                <w:sz w:val="21"/>
                <w:szCs w:val="21"/>
              </w:rPr>
              <w:t>Awaiting information</w:t>
            </w:r>
          </w:p>
        </w:tc>
        <w:tc>
          <w:tcPr>
            <w:tcW w:w="1701" w:type="dxa"/>
          </w:tcPr>
          <w:p w:rsidR="004B7CFC" w:rsidRPr="00086991" w:rsidRDefault="00333CCC" w:rsidP="00A54E53">
            <w:pPr>
              <w:rPr>
                <w:rFonts w:ascii="Arial" w:hAnsi="Arial" w:cs="Arial"/>
                <w:bCs/>
                <w:color w:val="47485F" w:themeColor="text1"/>
                <w:sz w:val="21"/>
                <w:szCs w:val="21"/>
              </w:rPr>
            </w:pPr>
            <w:r>
              <w:rPr>
                <w:rFonts w:ascii="Arial" w:hAnsi="Arial" w:cs="Arial"/>
                <w:bCs/>
                <w:color w:val="47485F" w:themeColor="text1"/>
                <w:sz w:val="21"/>
                <w:szCs w:val="21"/>
              </w:rPr>
              <w:t>December 15 – May 16</w:t>
            </w:r>
          </w:p>
        </w:tc>
        <w:tc>
          <w:tcPr>
            <w:tcW w:w="2268" w:type="dxa"/>
          </w:tcPr>
          <w:p w:rsidR="004B7CFC" w:rsidRPr="00086991" w:rsidRDefault="004B7CFC" w:rsidP="002E3C1A">
            <w:pPr>
              <w:textAlignment w:val="center"/>
              <w:rPr>
                <w:rFonts w:ascii="Arial" w:eastAsia="Times New Roman" w:hAnsi="Arial" w:cs="Arial"/>
                <w:sz w:val="21"/>
                <w:szCs w:val="21"/>
              </w:rPr>
            </w:pPr>
            <w:r w:rsidRPr="00086991">
              <w:rPr>
                <w:rFonts w:ascii="Arial" w:eastAsia="Times New Roman" w:hAnsi="Arial" w:cs="Arial"/>
                <w:b/>
                <w:sz w:val="21"/>
                <w:szCs w:val="21"/>
              </w:rPr>
              <w:t>Debbie Shaw</w:t>
            </w:r>
            <w:r w:rsidRPr="00086991">
              <w:rPr>
                <w:rFonts w:ascii="Arial" w:eastAsia="Times New Roman" w:hAnsi="Arial" w:cs="Arial"/>
                <w:sz w:val="21"/>
                <w:szCs w:val="21"/>
              </w:rPr>
              <w:t>, Walsall Healthcare NHS Trust/</w:t>
            </w:r>
            <w:r w:rsidRPr="00086991">
              <w:rPr>
                <w:rFonts w:ascii="Arial" w:eastAsia="Times New Roman" w:hAnsi="Arial" w:cs="Arial"/>
                <w:sz w:val="21"/>
                <w:szCs w:val="21"/>
              </w:rPr>
              <w:br/>
            </w:r>
            <w:r w:rsidRPr="00086991">
              <w:rPr>
                <w:rFonts w:ascii="Arial" w:eastAsia="Times New Roman" w:hAnsi="Arial" w:cs="Arial"/>
                <w:b/>
                <w:sz w:val="21"/>
                <w:szCs w:val="21"/>
              </w:rPr>
              <w:t xml:space="preserve">Michael Hurt, </w:t>
            </w:r>
            <w:r w:rsidRPr="00086991">
              <w:rPr>
                <w:rFonts w:ascii="Arial" w:eastAsia="Times New Roman" w:hAnsi="Arial" w:cs="Arial"/>
                <w:sz w:val="21"/>
                <w:szCs w:val="21"/>
              </w:rPr>
              <w:t>Walsall CCG</w:t>
            </w:r>
          </w:p>
        </w:tc>
        <w:tc>
          <w:tcPr>
            <w:tcW w:w="2127" w:type="dxa"/>
          </w:tcPr>
          <w:p w:rsidR="0026134F" w:rsidRPr="00086991" w:rsidRDefault="0026134F" w:rsidP="002613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Identify gaps and weaknesses within current arrangements.</w:t>
            </w:r>
          </w:p>
          <w:p w:rsidR="0026134F" w:rsidRPr="00086991" w:rsidRDefault="0026134F" w:rsidP="002613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 xml:space="preserve">Group to identify themes and possible earlier interventions. </w:t>
            </w:r>
          </w:p>
          <w:p w:rsidR="0026134F" w:rsidRPr="00086991" w:rsidRDefault="0026134F" w:rsidP="002613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Reduce demand within acute setting through utilising preventative services.</w:t>
            </w:r>
          </w:p>
          <w:p w:rsidR="004B7CFC" w:rsidRPr="00086991" w:rsidRDefault="004B7CFC" w:rsidP="00970365">
            <w:pPr>
              <w:pStyle w:val="ListParagraph"/>
              <w:ind w:left="176"/>
              <w:rPr>
                <w:rFonts w:ascii="Arial" w:eastAsia="Times New Roman" w:hAnsi="Arial" w:cs="Arial"/>
                <w:sz w:val="21"/>
                <w:szCs w:val="21"/>
              </w:rPr>
            </w:pPr>
          </w:p>
        </w:tc>
        <w:tc>
          <w:tcPr>
            <w:tcW w:w="709" w:type="dxa"/>
            <w:shd w:val="clear" w:color="auto" w:fill="FFC000"/>
          </w:tcPr>
          <w:p w:rsidR="004B7CFC" w:rsidRPr="00086991" w:rsidRDefault="0045114F" w:rsidP="0045114F">
            <w:pPr>
              <w:ind w:left="360" w:hanging="469"/>
              <w:jc w:val="center"/>
              <w:rPr>
                <w:rFonts w:ascii="Arial" w:hAnsi="Arial" w:cs="Arial"/>
                <w:bCs/>
                <w:sz w:val="21"/>
                <w:szCs w:val="21"/>
              </w:rPr>
            </w:pPr>
            <w:r>
              <w:rPr>
                <w:rFonts w:ascii="Arial" w:hAnsi="Arial" w:cs="Arial"/>
                <w:bCs/>
                <w:sz w:val="21"/>
                <w:szCs w:val="21"/>
              </w:rPr>
              <w:t>A</w:t>
            </w:r>
          </w:p>
        </w:tc>
      </w:tr>
      <w:tr w:rsidR="009B4A0D" w:rsidRPr="00086991" w:rsidTr="001147DF">
        <w:trPr>
          <w:cantSplit/>
        </w:trPr>
        <w:tc>
          <w:tcPr>
            <w:tcW w:w="567" w:type="dxa"/>
          </w:tcPr>
          <w:p w:rsidR="009B4A0D" w:rsidRPr="00086991" w:rsidRDefault="009B4A0D" w:rsidP="00BC7AB0">
            <w:pPr>
              <w:jc w:val="right"/>
              <w:rPr>
                <w:rFonts w:ascii="Arial" w:hAnsi="Arial" w:cs="Arial"/>
                <w:sz w:val="21"/>
                <w:szCs w:val="21"/>
              </w:rPr>
            </w:pPr>
            <w:r>
              <w:rPr>
                <w:rFonts w:ascii="Arial" w:hAnsi="Arial" w:cs="Arial"/>
                <w:sz w:val="21"/>
                <w:szCs w:val="21"/>
              </w:rPr>
              <w:t>8c.</w:t>
            </w:r>
          </w:p>
        </w:tc>
        <w:tc>
          <w:tcPr>
            <w:tcW w:w="1702" w:type="dxa"/>
          </w:tcPr>
          <w:p w:rsidR="009B4A0D" w:rsidRPr="00086991" w:rsidRDefault="009B4A0D" w:rsidP="000B2C20">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465E1" w:rsidRDefault="009B4A0D" w:rsidP="000B2C20">
            <w:pPr>
              <w:rPr>
                <w:rFonts w:ascii="Arial" w:hAnsi="Arial" w:cs="Arial"/>
                <w:bCs/>
                <w:sz w:val="21"/>
                <w:szCs w:val="21"/>
              </w:rPr>
            </w:pPr>
            <w:r>
              <w:rPr>
                <w:rFonts w:ascii="Arial" w:hAnsi="Arial" w:cs="Arial"/>
                <w:bCs/>
                <w:sz w:val="21"/>
                <w:szCs w:val="21"/>
              </w:rPr>
              <w:t>Improve user (all age) of mental health psychiatric liaison service</w:t>
            </w:r>
          </w:p>
        </w:tc>
        <w:tc>
          <w:tcPr>
            <w:tcW w:w="2410" w:type="dxa"/>
          </w:tcPr>
          <w:p w:rsidR="009B4A0D" w:rsidRPr="00086991" w:rsidRDefault="009B4A0D" w:rsidP="00D40F3E">
            <w:pPr>
              <w:rPr>
                <w:rFonts w:ascii="Arial" w:hAnsi="Arial" w:cs="Arial"/>
                <w:bCs/>
                <w:sz w:val="21"/>
                <w:szCs w:val="21"/>
              </w:rPr>
            </w:pPr>
            <w:r>
              <w:rPr>
                <w:rFonts w:ascii="Arial" w:hAnsi="Arial" w:cs="Arial"/>
                <w:bCs/>
                <w:sz w:val="21"/>
                <w:szCs w:val="21"/>
              </w:rPr>
              <w:t>Performance information to be collected as per the spec for new short term core24 service.</w:t>
            </w:r>
          </w:p>
        </w:tc>
        <w:tc>
          <w:tcPr>
            <w:tcW w:w="2268" w:type="dxa"/>
          </w:tcPr>
          <w:p w:rsidR="009B4A0D" w:rsidRPr="00086991" w:rsidRDefault="009B4A0D" w:rsidP="00D40F3E">
            <w:pPr>
              <w:rPr>
                <w:rFonts w:ascii="Arial" w:hAnsi="Arial" w:cs="Arial"/>
                <w:bCs/>
                <w:color w:val="47485F" w:themeColor="text1"/>
                <w:sz w:val="21"/>
                <w:szCs w:val="21"/>
              </w:rPr>
            </w:pPr>
            <w:r>
              <w:rPr>
                <w:rFonts w:ascii="Arial" w:hAnsi="Arial" w:cs="Arial"/>
                <w:bCs/>
                <w:sz w:val="21"/>
                <w:szCs w:val="21"/>
              </w:rPr>
              <w:t>Service to be implemented 18/12/15</w:t>
            </w:r>
          </w:p>
        </w:tc>
        <w:tc>
          <w:tcPr>
            <w:tcW w:w="1701" w:type="dxa"/>
          </w:tcPr>
          <w:p w:rsidR="009B4A0D" w:rsidRPr="00086991" w:rsidRDefault="009B4A0D" w:rsidP="00D40F3E">
            <w:pPr>
              <w:rPr>
                <w:rFonts w:ascii="Arial" w:hAnsi="Arial" w:cs="Arial"/>
                <w:bCs/>
                <w:color w:val="47485F" w:themeColor="text1"/>
                <w:sz w:val="21"/>
                <w:szCs w:val="21"/>
              </w:rPr>
            </w:pPr>
            <w:r>
              <w:rPr>
                <w:rFonts w:ascii="Arial" w:hAnsi="Arial" w:cs="Arial"/>
                <w:bCs/>
                <w:color w:val="47485F" w:themeColor="text1"/>
                <w:sz w:val="21"/>
                <w:szCs w:val="21"/>
              </w:rPr>
              <w:t>December 15 – May 16</w:t>
            </w:r>
          </w:p>
        </w:tc>
        <w:tc>
          <w:tcPr>
            <w:tcW w:w="2268" w:type="dxa"/>
          </w:tcPr>
          <w:p w:rsidR="009B4A0D" w:rsidRDefault="009B4A0D" w:rsidP="009B4A0D">
            <w:pPr>
              <w:textAlignment w:val="center"/>
              <w:rPr>
                <w:rFonts w:ascii="Arial" w:eastAsia="Times New Roman" w:hAnsi="Arial" w:cs="Arial"/>
                <w:b/>
                <w:sz w:val="21"/>
                <w:szCs w:val="21"/>
              </w:rPr>
            </w:pPr>
            <w:r w:rsidRPr="00086991">
              <w:rPr>
                <w:rFonts w:ascii="Arial" w:eastAsia="Times New Roman" w:hAnsi="Arial" w:cs="Arial"/>
                <w:b/>
                <w:sz w:val="21"/>
                <w:szCs w:val="21"/>
              </w:rPr>
              <w:t xml:space="preserve">Bev Williams </w:t>
            </w:r>
          </w:p>
          <w:p w:rsidR="009B4A0D" w:rsidRPr="00086991" w:rsidRDefault="009B4A0D" w:rsidP="009B4A0D">
            <w:pPr>
              <w:textAlignment w:val="center"/>
              <w:rPr>
                <w:rFonts w:ascii="Arial" w:eastAsia="Times New Roman" w:hAnsi="Arial" w:cs="Arial"/>
                <w:sz w:val="21"/>
                <w:szCs w:val="21"/>
              </w:rPr>
            </w:pPr>
            <w:r w:rsidRPr="00086991">
              <w:rPr>
                <w:rFonts w:ascii="Arial" w:eastAsia="Times New Roman" w:hAnsi="Arial" w:cs="Arial"/>
                <w:sz w:val="21"/>
                <w:szCs w:val="21"/>
              </w:rPr>
              <w:t>Dudley &amp; Walsall Mental Health Partnership Trust</w:t>
            </w:r>
            <w:r w:rsidRPr="00086991">
              <w:rPr>
                <w:rFonts w:ascii="Arial" w:eastAsia="Times New Roman" w:hAnsi="Arial" w:cs="Arial"/>
                <w:b/>
                <w:sz w:val="21"/>
                <w:szCs w:val="21"/>
              </w:rPr>
              <w:t xml:space="preserve"> </w:t>
            </w:r>
          </w:p>
          <w:p w:rsidR="009B4A0D" w:rsidRPr="00086991" w:rsidRDefault="009B4A0D" w:rsidP="009B4A0D">
            <w:pPr>
              <w:textAlignment w:val="center"/>
              <w:rPr>
                <w:rFonts w:ascii="Arial" w:eastAsia="Times New Roman" w:hAnsi="Arial" w:cs="Arial"/>
                <w:b/>
                <w:sz w:val="21"/>
                <w:szCs w:val="21"/>
              </w:rPr>
            </w:pPr>
            <w:r w:rsidRPr="00086991">
              <w:rPr>
                <w:rFonts w:ascii="Arial" w:eastAsia="Times New Roman" w:hAnsi="Arial" w:cs="Arial"/>
                <w:sz w:val="21"/>
                <w:szCs w:val="21"/>
              </w:rPr>
              <w:t>Partnership Trust</w:t>
            </w:r>
            <w:r w:rsidRPr="00086991">
              <w:rPr>
                <w:rFonts w:ascii="Arial" w:eastAsia="Times New Roman" w:hAnsi="Arial" w:cs="Arial"/>
                <w:b/>
                <w:sz w:val="21"/>
                <w:szCs w:val="21"/>
              </w:rPr>
              <w:t xml:space="preserve"> </w:t>
            </w:r>
          </w:p>
          <w:p w:rsidR="009B4A0D" w:rsidRPr="00086991" w:rsidRDefault="009B4A0D" w:rsidP="009B4A0D">
            <w:pPr>
              <w:textAlignment w:val="center"/>
              <w:rPr>
                <w:rFonts w:ascii="Arial" w:eastAsia="Times New Roman" w:hAnsi="Arial" w:cs="Arial"/>
                <w:b/>
                <w:sz w:val="21"/>
                <w:szCs w:val="21"/>
              </w:rPr>
            </w:pPr>
          </w:p>
        </w:tc>
        <w:tc>
          <w:tcPr>
            <w:tcW w:w="2127" w:type="dxa"/>
          </w:tcPr>
          <w:p w:rsidR="0026134F" w:rsidRPr="00086991" w:rsidRDefault="0026134F" w:rsidP="002613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Identify gaps and weaknesses within current arrangements.</w:t>
            </w:r>
          </w:p>
          <w:p w:rsidR="0026134F" w:rsidRPr="00086991" w:rsidRDefault="0026134F" w:rsidP="002613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 xml:space="preserve">Group to identify themes and possible earlier interventions. </w:t>
            </w:r>
          </w:p>
          <w:p w:rsidR="0026134F" w:rsidRPr="00086991" w:rsidRDefault="0026134F" w:rsidP="002613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Reduce demand within acute setting through utilising preventative services.</w:t>
            </w:r>
          </w:p>
          <w:p w:rsidR="009B4A0D" w:rsidRPr="00086991" w:rsidRDefault="009B4A0D" w:rsidP="0026134F">
            <w:pPr>
              <w:pStyle w:val="ListParagraph"/>
              <w:ind w:left="176"/>
              <w:rPr>
                <w:rFonts w:ascii="Arial" w:eastAsia="Times New Roman" w:hAnsi="Arial" w:cs="Arial"/>
                <w:sz w:val="21"/>
                <w:szCs w:val="21"/>
              </w:rPr>
            </w:pPr>
          </w:p>
        </w:tc>
        <w:tc>
          <w:tcPr>
            <w:tcW w:w="709" w:type="dxa"/>
            <w:shd w:val="clear" w:color="auto" w:fill="FFC000"/>
          </w:tcPr>
          <w:p w:rsidR="009B4A0D" w:rsidRDefault="009B4A0D" w:rsidP="006653D2">
            <w:pPr>
              <w:ind w:left="360" w:hanging="469"/>
              <w:jc w:val="center"/>
              <w:rPr>
                <w:rFonts w:ascii="Arial" w:hAnsi="Arial" w:cs="Arial"/>
                <w:bCs/>
                <w:sz w:val="21"/>
                <w:szCs w:val="21"/>
              </w:rPr>
            </w:pPr>
          </w:p>
        </w:tc>
      </w:tr>
      <w:tr w:rsidR="009B4A0D" w:rsidRPr="00086991" w:rsidTr="001147DF">
        <w:trPr>
          <w:cantSplit/>
        </w:trPr>
        <w:tc>
          <w:tcPr>
            <w:tcW w:w="567" w:type="dxa"/>
          </w:tcPr>
          <w:p w:rsidR="009B4A0D" w:rsidRPr="00086991" w:rsidRDefault="009B4A0D" w:rsidP="00BC7AB0">
            <w:pPr>
              <w:jc w:val="right"/>
              <w:rPr>
                <w:rFonts w:ascii="Arial" w:hAnsi="Arial" w:cs="Arial"/>
                <w:bCs/>
                <w:sz w:val="21"/>
                <w:szCs w:val="21"/>
              </w:rPr>
            </w:pPr>
            <w:r w:rsidRPr="00086991">
              <w:rPr>
                <w:rFonts w:ascii="Arial" w:hAnsi="Arial" w:cs="Arial"/>
                <w:sz w:val="21"/>
                <w:szCs w:val="21"/>
              </w:rPr>
              <w:br w:type="page"/>
              <w:t>9.</w:t>
            </w:r>
          </w:p>
        </w:tc>
        <w:tc>
          <w:tcPr>
            <w:tcW w:w="1702" w:type="dxa"/>
          </w:tcPr>
          <w:p w:rsidR="009B4A0D" w:rsidRPr="00086991" w:rsidRDefault="009B4A0D" w:rsidP="000B2C20">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0B2C20">
            <w:pPr>
              <w:rPr>
                <w:rFonts w:ascii="Arial" w:hAnsi="Arial" w:cs="Arial"/>
                <w:bCs/>
                <w:sz w:val="21"/>
                <w:szCs w:val="21"/>
              </w:rPr>
            </w:pPr>
            <w:r w:rsidRPr="000465E1">
              <w:rPr>
                <w:rFonts w:ascii="Arial" w:hAnsi="Arial" w:cs="Arial"/>
                <w:bCs/>
                <w:sz w:val="21"/>
                <w:szCs w:val="21"/>
              </w:rPr>
              <w:t>Improve user experience of crisis service.</w:t>
            </w:r>
          </w:p>
        </w:tc>
        <w:tc>
          <w:tcPr>
            <w:tcW w:w="2410" w:type="dxa"/>
          </w:tcPr>
          <w:p w:rsidR="009B4A0D" w:rsidRPr="00086991" w:rsidRDefault="009B4A0D" w:rsidP="00270215">
            <w:pPr>
              <w:rPr>
                <w:rFonts w:ascii="Arial" w:hAnsi="Arial" w:cs="Arial"/>
                <w:bCs/>
                <w:sz w:val="21"/>
                <w:szCs w:val="21"/>
              </w:rPr>
            </w:pPr>
            <w:r w:rsidRPr="00086991">
              <w:rPr>
                <w:rFonts w:ascii="Arial" w:hAnsi="Arial" w:cs="Arial"/>
                <w:bCs/>
                <w:sz w:val="21"/>
                <w:szCs w:val="21"/>
              </w:rPr>
              <w:t>Crisis Team data collection</w:t>
            </w:r>
          </w:p>
          <w:p w:rsidR="009B4A0D" w:rsidRPr="00086991" w:rsidRDefault="009B4A0D" w:rsidP="007413D1">
            <w:pPr>
              <w:rPr>
                <w:rFonts w:ascii="Arial" w:hAnsi="Arial" w:cs="Arial"/>
                <w:bCs/>
                <w:sz w:val="21"/>
                <w:szCs w:val="21"/>
              </w:rPr>
            </w:pPr>
            <w:r w:rsidRPr="00086991">
              <w:rPr>
                <w:rFonts w:ascii="Arial" w:hAnsi="Arial" w:cs="Arial"/>
                <w:bCs/>
                <w:sz w:val="21"/>
                <w:szCs w:val="21"/>
              </w:rPr>
              <w:t>See appendix 2</w:t>
            </w:r>
          </w:p>
          <w:p w:rsidR="009B4A0D" w:rsidRPr="00086991" w:rsidRDefault="009B4A0D" w:rsidP="007413D1">
            <w:pPr>
              <w:rPr>
                <w:rFonts w:ascii="Arial" w:hAnsi="Arial" w:cs="Arial"/>
                <w:bCs/>
                <w:sz w:val="21"/>
                <w:szCs w:val="21"/>
              </w:rPr>
            </w:pPr>
            <w:r w:rsidRPr="00086991">
              <w:rPr>
                <w:rFonts w:ascii="Arial" w:hAnsi="Arial" w:cs="Arial"/>
                <w:bCs/>
                <w:sz w:val="21"/>
                <w:szCs w:val="21"/>
              </w:rPr>
              <w:t>Summary analysis–</w:t>
            </w:r>
          </w:p>
          <w:p w:rsidR="009B4A0D" w:rsidRPr="00086991" w:rsidRDefault="009B4A0D" w:rsidP="00B101D1">
            <w:pPr>
              <w:pStyle w:val="ListParagraph"/>
              <w:numPr>
                <w:ilvl w:val="0"/>
                <w:numId w:val="18"/>
              </w:numPr>
              <w:ind w:left="176" w:hanging="142"/>
              <w:rPr>
                <w:rFonts w:ascii="Arial" w:hAnsi="Arial" w:cs="Arial"/>
                <w:bCs/>
                <w:sz w:val="21"/>
                <w:szCs w:val="21"/>
              </w:rPr>
            </w:pPr>
            <w:r w:rsidRPr="00086991">
              <w:rPr>
                <w:rFonts w:ascii="Arial" w:hAnsi="Arial" w:cs="Arial"/>
                <w:bCs/>
                <w:sz w:val="21"/>
                <w:szCs w:val="21"/>
              </w:rPr>
              <w:t>Number of referrals.</w:t>
            </w:r>
          </w:p>
          <w:p w:rsidR="009B4A0D" w:rsidRPr="00086991" w:rsidRDefault="009B4A0D" w:rsidP="00B101D1">
            <w:pPr>
              <w:pStyle w:val="ListParagraph"/>
              <w:numPr>
                <w:ilvl w:val="0"/>
                <w:numId w:val="18"/>
              </w:numPr>
              <w:ind w:left="176" w:hanging="142"/>
              <w:rPr>
                <w:rFonts w:ascii="Arial" w:hAnsi="Arial" w:cs="Arial"/>
                <w:bCs/>
                <w:sz w:val="21"/>
                <w:szCs w:val="21"/>
              </w:rPr>
            </w:pPr>
            <w:r w:rsidRPr="00086991">
              <w:rPr>
                <w:rFonts w:ascii="Arial" w:hAnsi="Arial" w:cs="Arial"/>
                <w:bCs/>
                <w:sz w:val="21"/>
                <w:szCs w:val="21"/>
              </w:rPr>
              <w:t>Waiting times.</w:t>
            </w:r>
          </w:p>
          <w:p w:rsidR="009B4A0D" w:rsidRPr="00086991" w:rsidRDefault="009B4A0D" w:rsidP="00B101D1">
            <w:pPr>
              <w:pStyle w:val="ListParagraph"/>
              <w:numPr>
                <w:ilvl w:val="0"/>
                <w:numId w:val="18"/>
              </w:numPr>
              <w:ind w:left="176" w:hanging="142"/>
              <w:rPr>
                <w:rFonts w:ascii="Arial" w:hAnsi="Arial" w:cs="Arial"/>
                <w:bCs/>
                <w:sz w:val="21"/>
                <w:szCs w:val="21"/>
              </w:rPr>
            </w:pPr>
            <w:r w:rsidRPr="00086991">
              <w:rPr>
                <w:rFonts w:ascii="Arial" w:hAnsi="Arial" w:cs="Arial"/>
                <w:bCs/>
                <w:sz w:val="21"/>
                <w:szCs w:val="21"/>
              </w:rPr>
              <w:t>Appropriateness.</w:t>
            </w:r>
          </w:p>
          <w:p w:rsidR="009B4A0D" w:rsidRPr="00086991" w:rsidRDefault="009B4A0D" w:rsidP="00B101D1">
            <w:pPr>
              <w:pStyle w:val="ListParagraph"/>
              <w:numPr>
                <w:ilvl w:val="0"/>
                <w:numId w:val="18"/>
              </w:numPr>
              <w:ind w:left="176" w:hanging="142"/>
              <w:rPr>
                <w:rFonts w:ascii="Arial" w:hAnsi="Arial" w:cs="Arial"/>
                <w:bCs/>
                <w:sz w:val="21"/>
                <w:szCs w:val="21"/>
              </w:rPr>
            </w:pPr>
            <w:r w:rsidRPr="00086991">
              <w:rPr>
                <w:rFonts w:ascii="Arial" w:hAnsi="Arial" w:cs="Arial"/>
                <w:bCs/>
                <w:sz w:val="21"/>
                <w:szCs w:val="21"/>
              </w:rPr>
              <w:t>Intervention required.</w:t>
            </w:r>
          </w:p>
          <w:p w:rsidR="009B4A0D" w:rsidRPr="00086991" w:rsidRDefault="009B4A0D" w:rsidP="00B101D1">
            <w:pPr>
              <w:pStyle w:val="ListParagraph"/>
              <w:numPr>
                <w:ilvl w:val="0"/>
                <w:numId w:val="18"/>
              </w:numPr>
              <w:ind w:left="176" w:hanging="142"/>
              <w:rPr>
                <w:rFonts w:ascii="Arial" w:hAnsi="Arial" w:cs="Arial"/>
                <w:bCs/>
                <w:sz w:val="21"/>
                <w:szCs w:val="21"/>
              </w:rPr>
            </w:pPr>
            <w:r w:rsidRPr="00086991">
              <w:rPr>
                <w:rFonts w:ascii="Arial" w:hAnsi="Arial" w:cs="Arial"/>
                <w:bCs/>
                <w:sz w:val="21"/>
                <w:szCs w:val="21"/>
              </w:rPr>
              <w:t>Service required post treatment.</w:t>
            </w:r>
          </w:p>
          <w:p w:rsidR="009B4A0D" w:rsidRPr="00086991" w:rsidRDefault="009B4A0D" w:rsidP="00B101D1">
            <w:pPr>
              <w:pStyle w:val="ListParagraph"/>
              <w:numPr>
                <w:ilvl w:val="0"/>
                <w:numId w:val="18"/>
              </w:numPr>
              <w:ind w:left="176" w:hanging="142"/>
              <w:rPr>
                <w:rFonts w:ascii="Arial" w:hAnsi="Arial" w:cs="Arial"/>
                <w:bCs/>
                <w:sz w:val="21"/>
                <w:szCs w:val="21"/>
              </w:rPr>
            </w:pPr>
            <w:r w:rsidRPr="00086991">
              <w:rPr>
                <w:rFonts w:ascii="Arial" w:hAnsi="Arial" w:cs="Arial"/>
                <w:bCs/>
                <w:sz w:val="21"/>
                <w:szCs w:val="21"/>
              </w:rPr>
              <w:t>Outcome of assessment.</w:t>
            </w:r>
          </w:p>
          <w:p w:rsidR="009B4A0D" w:rsidRPr="00086991" w:rsidRDefault="009B4A0D" w:rsidP="00B101D1">
            <w:pPr>
              <w:pStyle w:val="ListParagraph"/>
              <w:numPr>
                <w:ilvl w:val="0"/>
                <w:numId w:val="18"/>
              </w:numPr>
              <w:ind w:left="176" w:hanging="142"/>
              <w:rPr>
                <w:rFonts w:ascii="Arial" w:hAnsi="Arial" w:cs="Arial"/>
                <w:bCs/>
                <w:sz w:val="21"/>
                <w:szCs w:val="21"/>
              </w:rPr>
            </w:pPr>
            <w:r w:rsidRPr="00086991">
              <w:rPr>
                <w:rFonts w:ascii="Arial" w:hAnsi="Arial" w:cs="Arial"/>
                <w:bCs/>
                <w:sz w:val="21"/>
                <w:szCs w:val="21"/>
              </w:rPr>
              <w:t>Ambulance service to cross reference frequent flyers with mental health issues.</w:t>
            </w:r>
          </w:p>
        </w:tc>
        <w:tc>
          <w:tcPr>
            <w:tcW w:w="2268" w:type="dxa"/>
          </w:tcPr>
          <w:p w:rsidR="009B4A0D" w:rsidRPr="0053316B" w:rsidRDefault="009B4A0D" w:rsidP="00113626">
            <w:pPr>
              <w:jc w:val="both"/>
              <w:rPr>
                <w:rFonts w:ascii="Arial" w:hAnsi="Arial" w:cs="Arial"/>
                <w:bCs/>
                <w:color w:val="FF0000"/>
                <w:sz w:val="21"/>
                <w:szCs w:val="21"/>
              </w:rPr>
            </w:pPr>
            <w:r w:rsidRPr="00113626">
              <w:rPr>
                <w:rFonts w:ascii="Arial" w:hAnsi="Arial" w:cs="Arial"/>
                <w:bCs/>
                <w:sz w:val="21"/>
                <w:szCs w:val="21"/>
              </w:rPr>
              <w:t>Audit has been completed by DWMH and results will be shared with CCG in due course</w:t>
            </w:r>
          </w:p>
        </w:tc>
        <w:tc>
          <w:tcPr>
            <w:tcW w:w="1701" w:type="dxa"/>
          </w:tcPr>
          <w:p w:rsidR="009B4A0D" w:rsidRPr="00086991" w:rsidRDefault="009B4A0D" w:rsidP="00A54E53">
            <w:pPr>
              <w:rPr>
                <w:rFonts w:ascii="Arial" w:hAnsi="Arial" w:cs="Arial"/>
                <w:bCs/>
                <w:sz w:val="21"/>
                <w:szCs w:val="21"/>
              </w:rPr>
            </w:pPr>
            <w:r w:rsidRPr="000465E1">
              <w:rPr>
                <w:rFonts w:ascii="Arial" w:hAnsi="Arial" w:cs="Arial"/>
                <w:bCs/>
                <w:sz w:val="21"/>
                <w:szCs w:val="21"/>
              </w:rPr>
              <w:t>April –September 2015</w:t>
            </w:r>
          </w:p>
        </w:tc>
        <w:tc>
          <w:tcPr>
            <w:tcW w:w="2268" w:type="dxa"/>
          </w:tcPr>
          <w:p w:rsidR="009B4A0D" w:rsidRDefault="009B4A0D" w:rsidP="00333CCC">
            <w:pPr>
              <w:textAlignment w:val="center"/>
              <w:rPr>
                <w:rFonts w:ascii="Arial" w:eastAsia="Times New Roman" w:hAnsi="Arial" w:cs="Arial"/>
                <w:b/>
                <w:sz w:val="21"/>
                <w:szCs w:val="21"/>
              </w:rPr>
            </w:pPr>
            <w:r w:rsidRPr="00086991">
              <w:rPr>
                <w:rFonts w:ascii="Arial" w:eastAsia="Times New Roman" w:hAnsi="Arial" w:cs="Arial"/>
                <w:b/>
                <w:sz w:val="21"/>
                <w:szCs w:val="21"/>
              </w:rPr>
              <w:t xml:space="preserve">Bev Williams </w:t>
            </w:r>
          </w:p>
          <w:p w:rsidR="009B4A0D" w:rsidRPr="00086991" w:rsidRDefault="009B4A0D" w:rsidP="00333CCC">
            <w:pPr>
              <w:textAlignment w:val="center"/>
              <w:rPr>
                <w:rFonts w:ascii="Arial" w:hAnsi="Arial" w:cs="Arial"/>
                <w:bCs/>
                <w:sz w:val="21"/>
                <w:szCs w:val="21"/>
              </w:rPr>
            </w:pPr>
            <w:r w:rsidRPr="00086991">
              <w:rPr>
                <w:rFonts w:ascii="Arial" w:eastAsia="Times New Roman" w:hAnsi="Arial" w:cs="Arial"/>
                <w:sz w:val="21"/>
                <w:szCs w:val="21"/>
              </w:rPr>
              <w:t>Dudley &amp; Walsall Mental Health Partnership Trust</w:t>
            </w:r>
          </w:p>
        </w:tc>
        <w:tc>
          <w:tcPr>
            <w:tcW w:w="2127" w:type="dxa"/>
          </w:tcPr>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 xml:space="preserve">Identify gaps and weaknesses within current arrangements. </w:t>
            </w:r>
          </w:p>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 xml:space="preserve">Group to identify themes and possible earlier interventions. </w:t>
            </w:r>
          </w:p>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Reduction of future crisis interventions.</w:t>
            </w:r>
          </w:p>
          <w:p w:rsidR="009B4A0D" w:rsidRPr="00086991" w:rsidRDefault="009B4A0D" w:rsidP="0093764F">
            <w:pPr>
              <w:ind w:left="34"/>
              <w:rPr>
                <w:rFonts w:ascii="Arial" w:eastAsia="Times New Roman" w:hAnsi="Arial" w:cs="Arial"/>
                <w:sz w:val="21"/>
                <w:szCs w:val="21"/>
              </w:rPr>
            </w:pPr>
          </w:p>
        </w:tc>
        <w:tc>
          <w:tcPr>
            <w:tcW w:w="709" w:type="dxa"/>
            <w:shd w:val="clear" w:color="auto" w:fill="FFC000"/>
          </w:tcPr>
          <w:p w:rsidR="009B4A0D" w:rsidRPr="00086991" w:rsidRDefault="009B4A0D" w:rsidP="006653D2">
            <w:pPr>
              <w:ind w:left="360" w:hanging="469"/>
              <w:jc w:val="center"/>
              <w:rPr>
                <w:rFonts w:ascii="Arial" w:hAnsi="Arial" w:cs="Arial"/>
                <w:bCs/>
                <w:sz w:val="21"/>
                <w:szCs w:val="21"/>
              </w:rPr>
            </w:pPr>
            <w:r>
              <w:rPr>
                <w:rFonts w:ascii="Arial" w:hAnsi="Arial" w:cs="Arial"/>
                <w:bCs/>
                <w:sz w:val="21"/>
                <w:szCs w:val="21"/>
              </w:rPr>
              <w:t>A</w:t>
            </w:r>
          </w:p>
        </w:tc>
      </w:tr>
      <w:tr w:rsidR="009B4A0D" w:rsidRPr="00086991" w:rsidTr="00970365">
        <w:trPr>
          <w:cantSplit/>
          <w:trHeight w:val="8040"/>
        </w:trPr>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10.</w:t>
            </w:r>
          </w:p>
        </w:tc>
        <w:tc>
          <w:tcPr>
            <w:tcW w:w="1702" w:type="dxa"/>
          </w:tcPr>
          <w:p w:rsidR="009B4A0D" w:rsidRPr="00086991" w:rsidRDefault="009B4A0D" w:rsidP="00AF691D">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AF691D">
            <w:pPr>
              <w:rPr>
                <w:rFonts w:ascii="Arial" w:hAnsi="Arial" w:cs="Arial"/>
                <w:bCs/>
                <w:sz w:val="21"/>
                <w:szCs w:val="21"/>
              </w:rPr>
            </w:pPr>
            <w:r w:rsidRPr="000465E1">
              <w:rPr>
                <w:rFonts w:ascii="Arial" w:eastAsia="Times New Roman" w:hAnsi="Arial" w:cs="Arial"/>
                <w:sz w:val="21"/>
                <w:szCs w:val="21"/>
              </w:rPr>
              <w:t>Identification of accommodation issues</w:t>
            </w:r>
            <w:r w:rsidRPr="00086991">
              <w:rPr>
                <w:rFonts w:ascii="Arial" w:hAnsi="Arial" w:cs="Arial"/>
                <w:bCs/>
                <w:sz w:val="21"/>
                <w:szCs w:val="21"/>
              </w:rPr>
              <w:t xml:space="preserve"> </w:t>
            </w:r>
          </w:p>
        </w:tc>
        <w:tc>
          <w:tcPr>
            <w:tcW w:w="2410" w:type="dxa"/>
          </w:tcPr>
          <w:p w:rsidR="009B4A0D" w:rsidRPr="00086991" w:rsidRDefault="009B4A0D" w:rsidP="00270215">
            <w:pPr>
              <w:rPr>
                <w:rFonts w:ascii="Arial" w:hAnsi="Arial" w:cs="Arial"/>
                <w:bCs/>
                <w:sz w:val="21"/>
                <w:szCs w:val="21"/>
              </w:rPr>
            </w:pPr>
            <w:r w:rsidRPr="00086991">
              <w:rPr>
                <w:rFonts w:ascii="Arial" w:hAnsi="Arial" w:cs="Arial"/>
                <w:bCs/>
                <w:sz w:val="21"/>
                <w:szCs w:val="21"/>
              </w:rPr>
              <w:t>Accommodation.</w:t>
            </w:r>
          </w:p>
          <w:p w:rsidR="009B4A0D" w:rsidRPr="00086991" w:rsidRDefault="009B4A0D"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Establish pathways and data collection where accommodation is an issue causing mental health issues.</w:t>
            </w:r>
          </w:p>
          <w:p w:rsidR="009B4A0D" w:rsidRPr="00086991" w:rsidRDefault="009B4A0D"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Obtain data on number of people requiring emergency respite services.</w:t>
            </w:r>
          </w:p>
          <w:p w:rsidR="009B4A0D" w:rsidRPr="00086991" w:rsidRDefault="009B4A0D"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Seek to identify those at with various social care crisis needs e.g. at risk of domestic violence, drug and alcohol abuse.</w:t>
            </w:r>
          </w:p>
          <w:p w:rsidR="009B4A0D" w:rsidRPr="00086991" w:rsidRDefault="009B4A0D" w:rsidP="0093764F">
            <w:pPr>
              <w:pStyle w:val="Default"/>
              <w:numPr>
                <w:ilvl w:val="0"/>
                <w:numId w:val="12"/>
              </w:numPr>
              <w:ind w:left="176" w:hanging="176"/>
              <w:rPr>
                <w:rFonts w:eastAsia="Times New Roman"/>
                <w:color w:val="auto"/>
                <w:sz w:val="21"/>
                <w:szCs w:val="21"/>
              </w:rPr>
            </w:pPr>
            <w:r w:rsidRPr="00086991">
              <w:rPr>
                <w:rFonts w:eastAsia="Times New Roman"/>
                <w:color w:val="auto"/>
                <w:sz w:val="21"/>
                <w:szCs w:val="21"/>
              </w:rPr>
              <w:t>Develop specification for social care crisis accommodation.</w:t>
            </w:r>
          </w:p>
          <w:p w:rsidR="009B4A0D" w:rsidRPr="00086991" w:rsidRDefault="009B4A0D" w:rsidP="00571A05">
            <w:pPr>
              <w:pStyle w:val="Default"/>
              <w:numPr>
                <w:ilvl w:val="0"/>
                <w:numId w:val="12"/>
              </w:numPr>
              <w:ind w:left="176" w:hanging="176"/>
              <w:rPr>
                <w:bCs/>
                <w:sz w:val="21"/>
                <w:szCs w:val="21"/>
              </w:rPr>
            </w:pPr>
            <w:r w:rsidRPr="00086991">
              <w:rPr>
                <w:rFonts w:eastAsia="Times New Roman"/>
                <w:color w:val="auto"/>
                <w:sz w:val="21"/>
                <w:szCs w:val="21"/>
              </w:rPr>
              <w:t>Explore link in to 111 pathways.</w:t>
            </w:r>
          </w:p>
        </w:tc>
        <w:tc>
          <w:tcPr>
            <w:tcW w:w="2268" w:type="dxa"/>
          </w:tcPr>
          <w:p w:rsidR="009B4A0D" w:rsidRPr="00086991" w:rsidRDefault="009B4A0D" w:rsidP="00A54E53">
            <w:pPr>
              <w:rPr>
                <w:rFonts w:ascii="Arial" w:hAnsi="Arial" w:cs="Arial"/>
                <w:bCs/>
                <w:color w:val="47485F" w:themeColor="text1"/>
                <w:sz w:val="21"/>
                <w:szCs w:val="21"/>
              </w:rPr>
            </w:pPr>
            <w:r w:rsidRPr="00086991">
              <w:rPr>
                <w:rFonts w:ascii="Arial" w:eastAsia="Times New Roman" w:hAnsi="Arial" w:cs="Arial"/>
                <w:sz w:val="21"/>
                <w:szCs w:val="21"/>
              </w:rPr>
              <w:t>Sara Naylor-Wild was looking at accommodation issues and influence on crisis situations</w:t>
            </w:r>
            <w:r w:rsidRPr="00086991">
              <w:rPr>
                <w:rFonts w:ascii="Arial" w:hAnsi="Arial" w:cs="Arial"/>
                <w:bCs/>
                <w:color w:val="47485F" w:themeColor="text1"/>
                <w:sz w:val="21"/>
                <w:szCs w:val="21"/>
              </w:rPr>
              <w:t>.</w:t>
            </w:r>
          </w:p>
        </w:tc>
        <w:tc>
          <w:tcPr>
            <w:tcW w:w="1701" w:type="dxa"/>
          </w:tcPr>
          <w:p w:rsidR="009B4A0D" w:rsidRPr="00086991" w:rsidRDefault="009B4A0D" w:rsidP="00A54E53">
            <w:pPr>
              <w:rPr>
                <w:rFonts w:ascii="Arial" w:hAnsi="Arial" w:cs="Arial"/>
                <w:bCs/>
                <w:sz w:val="21"/>
                <w:szCs w:val="21"/>
              </w:rPr>
            </w:pPr>
            <w:r w:rsidRPr="000465E1">
              <w:rPr>
                <w:rFonts w:ascii="Arial" w:eastAsia="Times New Roman" w:hAnsi="Arial" w:cs="Arial"/>
                <w:sz w:val="21"/>
                <w:szCs w:val="21"/>
              </w:rPr>
              <w:t>April 15 –March 2016</w:t>
            </w:r>
          </w:p>
        </w:tc>
        <w:tc>
          <w:tcPr>
            <w:tcW w:w="2268" w:type="dxa"/>
          </w:tcPr>
          <w:p w:rsidR="009B4A0D" w:rsidRPr="00086991" w:rsidRDefault="009B4A0D" w:rsidP="00270215">
            <w:pPr>
              <w:rPr>
                <w:rFonts w:ascii="Arial" w:hAnsi="Arial" w:cs="Arial"/>
                <w:bCs/>
                <w:sz w:val="21"/>
                <w:szCs w:val="21"/>
              </w:rPr>
            </w:pPr>
            <w:r w:rsidRPr="00086991">
              <w:rPr>
                <w:rFonts w:ascii="Arial" w:hAnsi="Arial" w:cs="Arial"/>
                <w:b/>
                <w:bCs/>
                <w:sz w:val="21"/>
                <w:szCs w:val="21"/>
              </w:rPr>
              <w:t>Sara Naylor-Wild</w:t>
            </w:r>
            <w:r w:rsidRPr="00086991">
              <w:rPr>
                <w:rFonts w:ascii="Arial" w:hAnsi="Arial" w:cs="Arial"/>
                <w:bCs/>
                <w:sz w:val="21"/>
                <w:szCs w:val="21"/>
              </w:rPr>
              <w:br/>
              <w:t>Accord Housing Group</w:t>
            </w:r>
          </w:p>
          <w:p w:rsidR="009B4A0D" w:rsidRPr="00086991" w:rsidRDefault="009B4A0D" w:rsidP="00270215">
            <w:pPr>
              <w:rPr>
                <w:rFonts w:ascii="Arial" w:hAnsi="Arial" w:cs="Arial"/>
                <w:b/>
                <w:bCs/>
                <w:sz w:val="21"/>
                <w:szCs w:val="21"/>
              </w:rPr>
            </w:pPr>
            <w:r w:rsidRPr="00086991">
              <w:rPr>
                <w:rFonts w:ascii="Arial" w:hAnsi="Arial" w:cs="Arial"/>
                <w:b/>
                <w:bCs/>
                <w:sz w:val="21"/>
                <w:szCs w:val="21"/>
              </w:rPr>
              <w:t>Mark Williams</w:t>
            </w:r>
          </w:p>
          <w:p w:rsidR="009B4A0D" w:rsidRPr="00086991" w:rsidRDefault="009B4A0D" w:rsidP="00270215">
            <w:pPr>
              <w:rPr>
                <w:rFonts w:ascii="Arial" w:hAnsi="Arial" w:cs="Arial"/>
                <w:bCs/>
                <w:sz w:val="21"/>
                <w:szCs w:val="21"/>
              </w:rPr>
            </w:pPr>
            <w:r w:rsidRPr="00086991">
              <w:rPr>
                <w:rFonts w:ascii="Arial" w:hAnsi="Arial" w:cs="Arial"/>
                <w:bCs/>
                <w:sz w:val="21"/>
                <w:szCs w:val="21"/>
              </w:rPr>
              <w:t>Commissioner</w:t>
            </w:r>
          </w:p>
          <w:p w:rsidR="009B4A0D" w:rsidRPr="00086991" w:rsidRDefault="009B4A0D" w:rsidP="00270215">
            <w:pPr>
              <w:rPr>
                <w:rFonts w:ascii="Arial" w:hAnsi="Arial" w:cs="Arial"/>
                <w:bCs/>
                <w:sz w:val="21"/>
                <w:szCs w:val="21"/>
              </w:rPr>
            </w:pPr>
            <w:r w:rsidRPr="00086991">
              <w:rPr>
                <w:rFonts w:ascii="Arial" w:hAnsi="Arial" w:cs="Arial"/>
                <w:bCs/>
                <w:sz w:val="21"/>
                <w:szCs w:val="21"/>
              </w:rPr>
              <w:t>Joint Commissioning Unit</w:t>
            </w:r>
          </w:p>
          <w:p w:rsidR="009B4A0D" w:rsidRPr="00086991" w:rsidRDefault="009B4A0D" w:rsidP="00270215">
            <w:pPr>
              <w:rPr>
                <w:rFonts w:ascii="Arial" w:hAnsi="Arial" w:cs="Arial"/>
                <w:bCs/>
                <w:sz w:val="21"/>
                <w:szCs w:val="21"/>
              </w:rPr>
            </w:pPr>
            <w:r w:rsidRPr="00086991">
              <w:rPr>
                <w:rFonts w:ascii="Arial" w:hAnsi="Arial" w:cs="Arial"/>
                <w:bCs/>
                <w:sz w:val="21"/>
                <w:szCs w:val="21"/>
              </w:rPr>
              <w:t>Walsall CCG/Council</w:t>
            </w:r>
          </w:p>
          <w:p w:rsidR="009B4A0D" w:rsidRPr="00086991" w:rsidRDefault="009B4A0D" w:rsidP="00270215">
            <w:pPr>
              <w:rPr>
                <w:rFonts w:ascii="Arial" w:hAnsi="Arial" w:cs="Arial"/>
                <w:bCs/>
                <w:sz w:val="21"/>
                <w:szCs w:val="21"/>
              </w:rPr>
            </w:pPr>
          </w:p>
          <w:p w:rsidR="009B4A0D" w:rsidRPr="00086991" w:rsidRDefault="009B4A0D" w:rsidP="00270215">
            <w:pPr>
              <w:rPr>
                <w:rFonts w:ascii="Arial" w:hAnsi="Arial" w:cs="Arial"/>
                <w:bCs/>
                <w:sz w:val="21"/>
                <w:szCs w:val="21"/>
              </w:rPr>
            </w:pPr>
          </w:p>
        </w:tc>
        <w:tc>
          <w:tcPr>
            <w:tcW w:w="2127" w:type="dxa"/>
          </w:tcPr>
          <w:p w:rsidR="009B4A0D" w:rsidRPr="00086991" w:rsidRDefault="009B4A0D" w:rsidP="009376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 xml:space="preserve">Identify those who are vulnerable and at risk but, not currently open to mental health services and could be supported to avoid social care crisis occurring. </w:t>
            </w:r>
          </w:p>
        </w:tc>
        <w:tc>
          <w:tcPr>
            <w:tcW w:w="709" w:type="dxa"/>
            <w:shd w:val="clear" w:color="auto" w:fill="FFC000"/>
          </w:tcPr>
          <w:p w:rsidR="009B4A0D" w:rsidRPr="00086991" w:rsidRDefault="009B4A0D" w:rsidP="0045114F">
            <w:pPr>
              <w:ind w:left="33"/>
              <w:jc w:val="center"/>
              <w:rPr>
                <w:rFonts w:ascii="Arial" w:hAnsi="Arial" w:cs="Arial"/>
                <w:bCs/>
                <w:sz w:val="21"/>
                <w:szCs w:val="21"/>
              </w:rPr>
            </w:pPr>
            <w:r>
              <w:rPr>
                <w:rFonts w:ascii="Arial" w:hAnsi="Arial" w:cs="Arial"/>
                <w:bCs/>
                <w:sz w:val="21"/>
                <w:szCs w:val="21"/>
              </w:rPr>
              <w:t>A</w:t>
            </w:r>
          </w:p>
        </w:tc>
      </w:tr>
      <w:tr w:rsidR="009B4A0D" w:rsidRPr="00086991" w:rsidTr="007B42FB">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11.</w:t>
            </w:r>
          </w:p>
        </w:tc>
        <w:tc>
          <w:tcPr>
            <w:tcW w:w="1702" w:type="dxa"/>
          </w:tcPr>
          <w:p w:rsidR="009B4A0D" w:rsidRPr="00086991" w:rsidRDefault="009B4A0D" w:rsidP="00270215">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270215">
            <w:pPr>
              <w:rPr>
                <w:rFonts w:ascii="Arial" w:hAnsi="Arial" w:cs="Arial"/>
                <w:bCs/>
                <w:sz w:val="21"/>
                <w:szCs w:val="21"/>
              </w:rPr>
            </w:pPr>
            <w:r w:rsidRPr="00086991">
              <w:rPr>
                <w:rFonts w:ascii="Arial" w:hAnsi="Arial" w:cs="Arial"/>
                <w:bCs/>
                <w:sz w:val="21"/>
                <w:szCs w:val="21"/>
              </w:rPr>
              <w:t xml:space="preserve">Deliver alternative emergency/crisis solutions to those suffering with mental ill health. Monitor </w:t>
            </w:r>
            <w:r w:rsidRPr="00086991">
              <w:rPr>
                <w:rFonts w:ascii="Arial" w:hAnsi="Arial" w:cs="Arial"/>
                <w:b/>
                <w:bCs/>
                <w:sz w:val="21"/>
                <w:szCs w:val="21"/>
              </w:rPr>
              <w:t>Street Triage Crisis Care</w:t>
            </w:r>
            <w:r w:rsidRPr="00086991">
              <w:rPr>
                <w:rFonts w:ascii="Arial" w:hAnsi="Arial" w:cs="Arial"/>
                <w:bCs/>
                <w:sz w:val="21"/>
                <w:szCs w:val="21"/>
              </w:rPr>
              <w:t xml:space="preserve"> pilot service effectiveness.</w:t>
            </w:r>
          </w:p>
        </w:tc>
        <w:tc>
          <w:tcPr>
            <w:tcW w:w="2410" w:type="dxa"/>
          </w:tcPr>
          <w:p w:rsidR="009B4A0D" w:rsidRPr="00086991" w:rsidRDefault="009B4A0D" w:rsidP="00270215">
            <w:pPr>
              <w:rPr>
                <w:rFonts w:ascii="Arial" w:hAnsi="Arial" w:cs="Arial"/>
                <w:bCs/>
                <w:sz w:val="21"/>
                <w:szCs w:val="21"/>
              </w:rPr>
            </w:pPr>
            <w:r w:rsidRPr="00086991">
              <w:rPr>
                <w:rFonts w:ascii="Arial" w:hAnsi="Arial" w:cs="Arial"/>
                <w:bCs/>
                <w:sz w:val="21"/>
                <w:szCs w:val="21"/>
              </w:rPr>
              <w:t>Street Triage Crisis Care.</w:t>
            </w:r>
          </w:p>
          <w:p w:rsidR="009B4A0D" w:rsidRPr="00086991" w:rsidRDefault="009B4A0D" w:rsidP="007B12CA">
            <w:pPr>
              <w:pStyle w:val="ListParagraph"/>
              <w:numPr>
                <w:ilvl w:val="0"/>
                <w:numId w:val="13"/>
              </w:numPr>
              <w:ind w:left="169" w:hanging="169"/>
              <w:rPr>
                <w:rFonts w:ascii="Arial" w:hAnsi="Arial" w:cs="Arial"/>
                <w:bCs/>
                <w:sz w:val="21"/>
                <w:szCs w:val="21"/>
              </w:rPr>
            </w:pPr>
            <w:r w:rsidRPr="00086991">
              <w:rPr>
                <w:rFonts w:ascii="Arial" w:hAnsi="Arial" w:cs="Arial"/>
                <w:bCs/>
                <w:sz w:val="21"/>
                <w:szCs w:val="21"/>
              </w:rPr>
              <w:t>Collection of various data sets. Including use of s136 suite, avoidance of A+E admissions, avoidance of use of police/ambulance service time, outcomes such as prevention of suicide etc.</w:t>
            </w:r>
          </w:p>
          <w:p w:rsidR="009B4A0D" w:rsidRPr="00086991" w:rsidRDefault="009B4A0D" w:rsidP="00217318">
            <w:pPr>
              <w:rPr>
                <w:rFonts w:ascii="Arial" w:hAnsi="Arial" w:cs="Arial"/>
                <w:bCs/>
                <w:sz w:val="21"/>
                <w:szCs w:val="21"/>
              </w:rPr>
            </w:pPr>
          </w:p>
        </w:tc>
        <w:tc>
          <w:tcPr>
            <w:tcW w:w="2268" w:type="dxa"/>
          </w:tcPr>
          <w:p w:rsidR="009B4A0D" w:rsidRPr="00086991" w:rsidRDefault="009B4A0D" w:rsidP="00471CC2">
            <w:pPr>
              <w:rPr>
                <w:rFonts w:ascii="Arial" w:hAnsi="Arial" w:cs="Arial"/>
                <w:b/>
                <w:bCs/>
                <w:sz w:val="21"/>
                <w:szCs w:val="21"/>
              </w:rPr>
            </w:pPr>
            <w:r w:rsidRPr="00086991">
              <w:rPr>
                <w:rFonts w:ascii="Arial" w:hAnsi="Arial" w:cs="Arial"/>
                <w:b/>
                <w:bCs/>
                <w:sz w:val="21"/>
                <w:szCs w:val="21"/>
              </w:rPr>
              <w:t>April 2015</w:t>
            </w:r>
          </w:p>
          <w:p w:rsidR="009B4A0D" w:rsidRPr="00086991" w:rsidRDefault="009B4A0D" w:rsidP="00471CC2">
            <w:pPr>
              <w:rPr>
                <w:rFonts w:ascii="Arial" w:hAnsi="Arial" w:cs="Arial"/>
                <w:bCs/>
                <w:sz w:val="21"/>
                <w:szCs w:val="21"/>
              </w:rPr>
            </w:pPr>
            <w:r w:rsidRPr="00086991">
              <w:rPr>
                <w:rFonts w:ascii="Arial" w:hAnsi="Arial" w:cs="Arial"/>
                <w:bCs/>
                <w:sz w:val="21"/>
                <w:szCs w:val="21"/>
              </w:rPr>
              <w:t>115 incidents dealt with by triage:</w:t>
            </w:r>
          </w:p>
          <w:p w:rsidR="009B4A0D" w:rsidRPr="00086991" w:rsidRDefault="009B4A0D" w:rsidP="00471CC2">
            <w:pPr>
              <w:rPr>
                <w:rFonts w:ascii="Arial" w:hAnsi="Arial" w:cs="Arial"/>
                <w:bCs/>
                <w:sz w:val="21"/>
                <w:szCs w:val="21"/>
              </w:rPr>
            </w:pPr>
            <w:r w:rsidRPr="00086991">
              <w:rPr>
                <w:rFonts w:ascii="Arial" w:hAnsi="Arial" w:cs="Arial"/>
                <w:bCs/>
                <w:sz w:val="21"/>
                <w:szCs w:val="21"/>
              </w:rPr>
              <w:t>74 Male, 41 Female</w:t>
            </w:r>
          </w:p>
          <w:p w:rsidR="009B4A0D" w:rsidRPr="00086991" w:rsidRDefault="009B4A0D" w:rsidP="00471CC2">
            <w:pPr>
              <w:rPr>
                <w:rFonts w:ascii="Arial" w:hAnsi="Arial" w:cs="Arial"/>
                <w:bCs/>
                <w:sz w:val="21"/>
                <w:szCs w:val="21"/>
              </w:rPr>
            </w:pPr>
            <w:r w:rsidRPr="00086991">
              <w:rPr>
                <w:rFonts w:ascii="Arial" w:hAnsi="Arial" w:cs="Arial"/>
                <w:bCs/>
                <w:sz w:val="21"/>
                <w:szCs w:val="21"/>
              </w:rPr>
              <w:t>89 from Police, 26 from Ambulance</w:t>
            </w:r>
          </w:p>
          <w:p w:rsidR="009B4A0D" w:rsidRPr="00086991" w:rsidRDefault="009B4A0D" w:rsidP="00471CC2">
            <w:pPr>
              <w:rPr>
                <w:rFonts w:ascii="Arial" w:hAnsi="Arial" w:cs="Arial"/>
                <w:bCs/>
                <w:sz w:val="21"/>
                <w:szCs w:val="21"/>
              </w:rPr>
            </w:pPr>
            <w:r w:rsidRPr="00086991">
              <w:rPr>
                <w:rFonts w:ascii="Arial" w:hAnsi="Arial" w:cs="Arial"/>
                <w:bCs/>
                <w:sz w:val="21"/>
                <w:szCs w:val="21"/>
              </w:rPr>
              <w:t>27 in public place,</w:t>
            </w:r>
          </w:p>
          <w:p w:rsidR="009B4A0D" w:rsidRPr="00086991" w:rsidRDefault="009B4A0D" w:rsidP="00471CC2">
            <w:pPr>
              <w:rPr>
                <w:rFonts w:ascii="Arial" w:hAnsi="Arial" w:cs="Arial"/>
                <w:bCs/>
                <w:sz w:val="21"/>
                <w:szCs w:val="21"/>
              </w:rPr>
            </w:pPr>
            <w:r w:rsidRPr="00086991">
              <w:rPr>
                <w:rFonts w:ascii="Arial" w:hAnsi="Arial" w:cs="Arial"/>
                <w:bCs/>
                <w:sz w:val="21"/>
                <w:szCs w:val="21"/>
              </w:rPr>
              <w:t>88 in private,</w:t>
            </w:r>
          </w:p>
          <w:p w:rsidR="009B4A0D" w:rsidRPr="00086991" w:rsidRDefault="009B4A0D" w:rsidP="00471CC2">
            <w:pPr>
              <w:rPr>
                <w:rFonts w:ascii="Arial" w:hAnsi="Arial" w:cs="Arial"/>
                <w:bCs/>
                <w:sz w:val="21"/>
                <w:szCs w:val="21"/>
              </w:rPr>
            </w:pPr>
            <w:r w:rsidRPr="00086991">
              <w:rPr>
                <w:rFonts w:ascii="Arial" w:hAnsi="Arial" w:cs="Arial"/>
                <w:bCs/>
                <w:sz w:val="21"/>
                <w:szCs w:val="21"/>
              </w:rPr>
              <w:t>4 detentions under s.136,</w:t>
            </w:r>
          </w:p>
          <w:p w:rsidR="009B4A0D" w:rsidRDefault="009B4A0D" w:rsidP="00471CC2">
            <w:pPr>
              <w:rPr>
                <w:rFonts w:ascii="Arial" w:hAnsi="Arial" w:cs="Arial"/>
                <w:bCs/>
                <w:sz w:val="21"/>
                <w:szCs w:val="21"/>
              </w:rPr>
            </w:pPr>
            <w:r w:rsidRPr="00086991">
              <w:rPr>
                <w:rFonts w:ascii="Arial" w:hAnsi="Arial" w:cs="Arial"/>
                <w:bCs/>
                <w:sz w:val="21"/>
                <w:szCs w:val="21"/>
              </w:rPr>
              <w:t>8 prevented s.136 detentions.</w:t>
            </w:r>
            <w:r w:rsidR="005A3B04" w:rsidRPr="00086991">
              <w:rPr>
                <w:rFonts w:ascii="Arial" w:hAnsi="Arial" w:cs="Arial"/>
                <w:bCs/>
                <w:sz w:val="21"/>
                <w:szCs w:val="21"/>
              </w:rPr>
              <w:t xml:space="preserve"> </w:t>
            </w:r>
          </w:p>
          <w:p w:rsidR="005A3B04" w:rsidRDefault="005A3B04" w:rsidP="00471CC2">
            <w:pPr>
              <w:rPr>
                <w:rFonts w:ascii="Arial" w:hAnsi="Arial" w:cs="Arial"/>
                <w:bCs/>
                <w:sz w:val="21"/>
                <w:szCs w:val="21"/>
              </w:rPr>
            </w:pPr>
          </w:p>
          <w:p w:rsidR="005A3B04" w:rsidRPr="00086991" w:rsidRDefault="005A3B04" w:rsidP="00471CC2">
            <w:pPr>
              <w:rPr>
                <w:rFonts w:ascii="Arial" w:hAnsi="Arial" w:cs="Arial"/>
                <w:bCs/>
                <w:sz w:val="21"/>
                <w:szCs w:val="21"/>
              </w:rPr>
            </w:pPr>
            <w:r>
              <w:rPr>
                <w:rFonts w:ascii="Arial" w:hAnsi="Arial" w:cs="Arial"/>
                <w:bCs/>
                <w:sz w:val="21"/>
                <w:szCs w:val="21"/>
              </w:rPr>
              <w:fldChar w:fldCharType="begin"/>
            </w:r>
            <w:r>
              <w:rPr>
                <w:rFonts w:ascii="Arial" w:hAnsi="Arial" w:cs="Arial"/>
                <w:bCs/>
                <w:sz w:val="21"/>
                <w:szCs w:val="21"/>
              </w:rPr>
              <w:instrText xml:space="preserve"> LINK PowerPoint.Show.12 "\\\\pct\\walsallccg\\department\\ServiceTransformation\\SueSummerfield\\CONCORDAT Meeting - Mental Health\\Action Plan responses - July 2015\\April 2015 report - Triage Car.pptx" "" \a \p \f 0 </w:instrText>
            </w:r>
            <w:r>
              <w:rPr>
                <w:rFonts w:ascii="Arial" w:hAnsi="Arial" w:cs="Arial"/>
                <w:bCs/>
                <w:sz w:val="21"/>
                <w:szCs w:val="21"/>
              </w:rPr>
              <w:fldChar w:fldCharType="separate"/>
            </w:r>
            <w:r w:rsidR="001E195E">
              <w:rPr>
                <w:rFonts w:ascii="Arial" w:hAnsi="Arial" w:cs="Arial"/>
                <w:bCs/>
                <w:noProof/>
                <w:sz w:val="21"/>
                <w:szCs w:val="21"/>
              </w:rPr>
              <w:drawing>
                <wp:inline distT="0" distB="0" distL="0" distR="0">
                  <wp:extent cx="982980" cy="63246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ascii="Arial" w:hAnsi="Arial" w:cs="Arial"/>
                <w:bCs/>
                <w:sz w:val="21"/>
                <w:szCs w:val="21"/>
              </w:rPr>
              <w:fldChar w:fldCharType="end"/>
            </w:r>
          </w:p>
          <w:p w:rsidR="009B4A0D" w:rsidRPr="00086991" w:rsidRDefault="009B4A0D" w:rsidP="00471CC2">
            <w:pPr>
              <w:rPr>
                <w:rFonts w:ascii="Arial" w:hAnsi="Arial" w:cs="Arial"/>
                <w:b/>
                <w:bCs/>
                <w:sz w:val="21"/>
                <w:szCs w:val="21"/>
              </w:rPr>
            </w:pPr>
            <w:r w:rsidRPr="00086991">
              <w:rPr>
                <w:rFonts w:ascii="Arial" w:hAnsi="Arial" w:cs="Arial"/>
                <w:b/>
                <w:bCs/>
                <w:sz w:val="21"/>
                <w:szCs w:val="21"/>
              </w:rPr>
              <w:t>May 2015</w:t>
            </w:r>
          </w:p>
          <w:p w:rsidR="009B4A0D" w:rsidRPr="00086991" w:rsidRDefault="009B4A0D" w:rsidP="00471CC2">
            <w:pPr>
              <w:rPr>
                <w:rFonts w:ascii="Arial" w:hAnsi="Arial" w:cs="Arial"/>
                <w:bCs/>
                <w:sz w:val="21"/>
                <w:szCs w:val="21"/>
              </w:rPr>
            </w:pPr>
            <w:r w:rsidRPr="00086991">
              <w:rPr>
                <w:rFonts w:ascii="Arial" w:hAnsi="Arial" w:cs="Arial"/>
                <w:bCs/>
                <w:sz w:val="21"/>
                <w:szCs w:val="21"/>
              </w:rPr>
              <w:t>83 incidents dealt with by triage:</w:t>
            </w:r>
          </w:p>
          <w:p w:rsidR="009B4A0D" w:rsidRPr="00086991" w:rsidRDefault="009B4A0D" w:rsidP="00471CC2">
            <w:pPr>
              <w:rPr>
                <w:rFonts w:ascii="Arial" w:hAnsi="Arial" w:cs="Arial"/>
                <w:bCs/>
                <w:sz w:val="21"/>
                <w:szCs w:val="21"/>
              </w:rPr>
            </w:pPr>
            <w:r w:rsidRPr="00086991">
              <w:rPr>
                <w:rFonts w:ascii="Arial" w:hAnsi="Arial" w:cs="Arial"/>
                <w:bCs/>
                <w:sz w:val="21"/>
                <w:szCs w:val="21"/>
              </w:rPr>
              <w:t>38 male, 45 female</w:t>
            </w:r>
          </w:p>
          <w:p w:rsidR="009B4A0D" w:rsidRPr="00086991" w:rsidRDefault="009B4A0D" w:rsidP="00471CC2">
            <w:pPr>
              <w:rPr>
                <w:rFonts w:ascii="Arial" w:hAnsi="Arial" w:cs="Arial"/>
                <w:bCs/>
                <w:sz w:val="21"/>
                <w:szCs w:val="21"/>
              </w:rPr>
            </w:pPr>
            <w:r w:rsidRPr="00086991">
              <w:rPr>
                <w:rFonts w:ascii="Arial" w:hAnsi="Arial" w:cs="Arial"/>
                <w:bCs/>
                <w:sz w:val="21"/>
                <w:szCs w:val="21"/>
              </w:rPr>
              <w:t>52 from police, 31 from ambulance,</w:t>
            </w:r>
          </w:p>
          <w:p w:rsidR="009B4A0D" w:rsidRPr="00086991" w:rsidRDefault="009B4A0D" w:rsidP="00471CC2">
            <w:pPr>
              <w:rPr>
                <w:rFonts w:ascii="Arial" w:hAnsi="Arial" w:cs="Arial"/>
                <w:bCs/>
                <w:sz w:val="21"/>
                <w:szCs w:val="21"/>
              </w:rPr>
            </w:pPr>
            <w:r w:rsidRPr="00086991">
              <w:rPr>
                <w:rFonts w:ascii="Arial" w:hAnsi="Arial" w:cs="Arial"/>
                <w:bCs/>
                <w:sz w:val="21"/>
                <w:szCs w:val="21"/>
              </w:rPr>
              <w:t>14 in public place,</w:t>
            </w:r>
          </w:p>
          <w:p w:rsidR="009B4A0D" w:rsidRPr="00086991" w:rsidRDefault="009B4A0D" w:rsidP="00471CC2">
            <w:pPr>
              <w:rPr>
                <w:rFonts w:ascii="Arial" w:hAnsi="Arial" w:cs="Arial"/>
                <w:bCs/>
                <w:sz w:val="21"/>
                <w:szCs w:val="21"/>
              </w:rPr>
            </w:pPr>
            <w:r w:rsidRPr="00086991">
              <w:rPr>
                <w:rFonts w:ascii="Arial" w:hAnsi="Arial" w:cs="Arial"/>
                <w:bCs/>
                <w:sz w:val="21"/>
                <w:szCs w:val="21"/>
              </w:rPr>
              <w:t>69 in private,</w:t>
            </w:r>
          </w:p>
          <w:p w:rsidR="009B4A0D" w:rsidRPr="00086991" w:rsidRDefault="009B4A0D" w:rsidP="00471CC2">
            <w:pPr>
              <w:rPr>
                <w:rFonts w:ascii="Arial" w:hAnsi="Arial" w:cs="Arial"/>
                <w:bCs/>
                <w:sz w:val="21"/>
                <w:szCs w:val="21"/>
              </w:rPr>
            </w:pPr>
            <w:r w:rsidRPr="00086991">
              <w:rPr>
                <w:rFonts w:ascii="Arial" w:hAnsi="Arial" w:cs="Arial"/>
                <w:bCs/>
                <w:sz w:val="21"/>
                <w:szCs w:val="21"/>
              </w:rPr>
              <w:t>2 detentions under s.136,</w:t>
            </w:r>
          </w:p>
          <w:p w:rsidR="009B4A0D" w:rsidRPr="00086991" w:rsidRDefault="009B4A0D" w:rsidP="00471CC2">
            <w:pPr>
              <w:rPr>
                <w:rFonts w:ascii="Arial" w:hAnsi="Arial" w:cs="Arial"/>
                <w:bCs/>
                <w:sz w:val="21"/>
                <w:szCs w:val="21"/>
              </w:rPr>
            </w:pPr>
            <w:r w:rsidRPr="00086991">
              <w:rPr>
                <w:rFonts w:ascii="Arial" w:hAnsi="Arial" w:cs="Arial"/>
                <w:bCs/>
                <w:sz w:val="21"/>
                <w:szCs w:val="21"/>
              </w:rPr>
              <w:t>3 prevented s.136 detentions.</w:t>
            </w:r>
            <w:r w:rsidR="005A3B04" w:rsidRPr="00086991">
              <w:rPr>
                <w:rFonts w:ascii="Arial" w:hAnsi="Arial" w:cs="Arial"/>
                <w:bCs/>
                <w:sz w:val="21"/>
                <w:szCs w:val="21"/>
              </w:rPr>
              <w:t xml:space="preserve"> </w:t>
            </w:r>
          </w:p>
          <w:p w:rsidR="009B4A0D" w:rsidRPr="00086991" w:rsidRDefault="005A3B04" w:rsidP="00471CC2">
            <w:pPr>
              <w:rPr>
                <w:rFonts w:ascii="Arial" w:hAnsi="Arial" w:cs="Arial"/>
                <w:bCs/>
                <w:sz w:val="21"/>
                <w:szCs w:val="21"/>
              </w:rPr>
            </w:pPr>
            <w:r>
              <w:rPr>
                <w:rFonts w:ascii="Arial" w:hAnsi="Arial" w:cs="Arial"/>
                <w:bCs/>
                <w:sz w:val="21"/>
                <w:szCs w:val="21"/>
              </w:rPr>
              <w:fldChar w:fldCharType="begin"/>
            </w:r>
            <w:r>
              <w:rPr>
                <w:rFonts w:ascii="Arial" w:hAnsi="Arial" w:cs="Arial"/>
                <w:bCs/>
                <w:sz w:val="21"/>
                <w:szCs w:val="21"/>
              </w:rPr>
              <w:instrText xml:space="preserve"> LINK PowerPoint.Show.12 "\\\\pct\\walsallccg\\department\\ServiceTransformation\\SueSummerfield\\CONCORDAT Meeting - Mental Health\\Action Plan responses - July 2015\\May 2015 report - Triage Car.pptx" "" \a \p \f 0 </w:instrText>
            </w:r>
            <w:r>
              <w:rPr>
                <w:rFonts w:ascii="Arial" w:hAnsi="Arial" w:cs="Arial"/>
                <w:bCs/>
                <w:sz w:val="21"/>
                <w:szCs w:val="21"/>
              </w:rPr>
              <w:fldChar w:fldCharType="separate"/>
            </w:r>
            <w:r w:rsidR="001E195E">
              <w:rPr>
                <w:rFonts w:ascii="Arial" w:hAnsi="Arial" w:cs="Arial"/>
                <w:bCs/>
                <w:noProof/>
                <w:sz w:val="21"/>
                <w:szCs w:val="21"/>
              </w:rPr>
              <w:drawing>
                <wp:inline distT="0" distB="0" distL="0" distR="0">
                  <wp:extent cx="982980" cy="63246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ascii="Arial" w:hAnsi="Arial" w:cs="Arial"/>
                <w:bCs/>
                <w:sz w:val="21"/>
                <w:szCs w:val="21"/>
              </w:rPr>
              <w:fldChar w:fldCharType="end"/>
            </w:r>
          </w:p>
          <w:p w:rsidR="009B4A0D" w:rsidRPr="00086991" w:rsidRDefault="009B4A0D" w:rsidP="00471CC2">
            <w:pPr>
              <w:rPr>
                <w:rFonts w:ascii="Arial" w:hAnsi="Arial" w:cs="Arial"/>
                <w:b/>
                <w:bCs/>
                <w:sz w:val="21"/>
                <w:szCs w:val="21"/>
              </w:rPr>
            </w:pPr>
            <w:r w:rsidRPr="00086991">
              <w:rPr>
                <w:rFonts w:ascii="Arial" w:hAnsi="Arial" w:cs="Arial"/>
                <w:b/>
                <w:bCs/>
                <w:sz w:val="21"/>
                <w:szCs w:val="21"/>
              </w:rPr>
              <w:t>June 2015</w:t>
            </w:r>
          </w:p>
          <w:p w:rsidR="009B4A0D" w:rsidRPr="00086991" w:rsidRDefault="009B4A0D" w:rsidP="00471CC2">
            <w:pPr>
              <w:rPr>
                <w:rFonts w:ascii="Arial" w:hAnsi="Arial" w:cs="Arial"/>
                <w:bCs/>
                <w:sz w:val="21"/>
                <w:szCs w:val="21"/>
              </w:rPr>
            </w:pPr>
            <w:r w:rsidRPr="00086991">
              <w:rPr>
                <w:rFonts w:ascii="Arial" w:hAnsi="Arial" w:cs="Arial"/>
                <w:bCs/>
                <w:sz w:val="21"/>
                <w:szCs w:val="21"/>
              </w:rPr>
              <w:t>74 incidents dealt with by triage:</w:t>
            </w:r>
          </w:p>
          <w:p w:rsidR="009B4A0D" w:rsidRPr="00086991" w:rsidRDefault="009B4A0D" w:rsidP="00471CC2">
            <w:pPr>
              <w:rPr>
                <w:rFonts w:ascii="Arial" w:hAnsi="Arial" w:cs="Arial"/>
                <w:bCs/>
                <w:sz w:val="21"/>
                <w:szCs w:val="21"/>
              </w:rPr>
            </w:pPr>
            <w:r w:rsidRPr="00086991">
              <w:rPr>
                <w:rFonts w:ascii="Arial" w:hAnsi="Arial" w:cs="Arial"/>
                <w:bCs/>
                <w:sz w:val="21"/>
                <w:szCs w:val="21"/>
              </w:rPr>
              <w:t>33 male, 41 female</w:t>
            </w:r>
          </w:p>
          <w:p w:rsidR="009B4A0D" w:rsidRPr="00086991" w:rsidRDefault="009B4A0D" w:rsidP="00471CC2">
            <w:pPr>
              <w:rPr>
                <w:rFonts w:ascii="Arial" w:hAnsi="Arial" w:cs="Arial"/>
                <w:bCs/>
                <w:sz w:val="21"/>
                <w:szCs w:val="21"/>
              </w:rPr>
            </w:pPr>
            <w:r w:rsidRPr="00086991">
              <w:rPr>
                <w:rFonts w:ascii="Arial" w:hAnsi="Arial" w:cs="Arial"/>
                <w:bCs/>
                <w:sz w:val="21"/>
                <w:szCs w:val="21"/>
              </w:rPr>
              <w:t>45 from Police, 29 from Ambulance,</w:t>
            </w:r>
            <w:r w:rsidRPr="00086991">
              <w:rPr>
                <w:rFonts w:ascii="Arial" w:hAnsi="Arial" w:cs="Arial"/>
                <w:color w:val="1F497D"/>
              </w:rPr>
              <w:t xml:space="preserve"> </w:t>
            </w:r>
            <w:r w:rsidRPr="00086991">
              <w:rPr>
                <w:rFonts w:ascii="Arial" w:hAnsi="Arial" w:cs="Arial"/>
                <w:bCs/>
                <w:sz w:val="21"/>
                <w:szCs w:val="21"/>
              </w:rPr>
              <w:t>19 in public place,</w:t>
            </w:r>
          </w:p>
          <w:p w:rsidR="009B4A0D" w:rsidRPr="00086991" w:rsidRDefault="009B4A0D" w:rsidP="00471CC2">
            <w:pPr>
              <w:rPr>
                <w:rFonts w:ascii="Arial" w:hAnsi="Arial" w:cs="Arial"/>
                <w:bCs/>
                <w:sz w:val="21"/>
                <w:szCs w:val="21"/>
              </w:rPr>
            </w:pPr>
            <w:r w:rsidRPr="00086991">
              <w:rPr>
                <w:rFonts w:ascii="Arial" w:hAnsi="Arial" w:cs="Arial"/>
                <w:bCs/>
                <w:sz w:val="21"/>
                <w:szCs w:val="21"/>
              </w:rPr>
              <w:t>55 in private,</w:t>
            </w:r>
          </w:p>
          <w:p w:rsidR="009B4A0D" w:rsidRPr="00086991" w:rsidRDefault="009B4A0D" w:rsidP="00471CC2">
            <w:pPr>
              <w:rPr>
                <w:rFonts w:ascii="Arial" w:hAnsi="Arial" w:cs="Arial"/>
                <w:bCs/>
                <w:sz w:val="21"/>
                <w:szCs w:val="21"/>
              </w:rPr>
            </w:pPr>
            <w:r w:rsidRPr="00086991">
              <w:rPr>
                <w:rFonts w:ascii="Arial" w:hAnsi="Arial" w:cs="Arial"/>
                <w:bCs/>
                <w:sz w:val="21"/>
                <w:szCs w:val="21"/>
              </w:rPr>
              <w:t xml:space="preserve">2 detentions under s.136,              </w:t>
            </w:r>
          </w:p>
          <w:p w:rsidR="009B4A0D" w:rsidRPr="00086991" w:rsidRDefault="009B4A0D" w:rsidP="00471CC2">
            <w:pPr>
              <w:rPr>
                <w:rFonts w:ascii="Arial" w:hAnsi="Arial" w:cs="Arial"/>
                <w:bCs/>
                <w:sz w:val="21"/>
                <w:szCs w:val="21"/>
              </w:rPr>
            </w:pPr>
            <w:r w:rsidRPr="00086991">
              <w:rPr>
                <w:rFonts w:ascii="Arial" w:hAnsi="Arial" w:cs="Arial"/>
                <w:bCs/>
                <w:sz w:val="21"/>
                <w:szCs w:val="21"/>
              </w:rPr>
              <w:t>5 prevented s.136 detentions.</w:t>
            </w:r>
          </w:p>
          <w:p w:rsidR="009B4A0D" w:rsidRPr="00086991" w:rsidRDefault="009B4A0D" w:rsidP="00471CC2">
            <w:pPr>
              <w:rPr>
                <w:rFonts w:ascii="Arial" w:hAnsi="Arial" w:cs="Arial"/>
                <w:bCs/>
                <w:sz w:val="21"/>
                <w:szCs w:val="21"/>
              </w:rPr>
            </w:pPr>
          </w:p>
          <w:p w:rsidR="009B4A0D" w:rsidRPr="00086991" w:rsidRDefault="00EB7165" w:rsidP="00471CC2">
            <w:pPr>
              <w:rPr>
                <w:rFonts w:ascii="Arial" w:hAnsi="Arial" w:cs="Arial"/>
                <w:bCs/>
                <w:sz w:val="21"/>
                <w:szCs w:val="21"/>
              </w:rPr>
            </w:pPr>
            <w:r>
              <w:rPr>
                <w:rFonts w:ascii="Arial" w:hAnsi="Arial" w:cs="Arial"/>
                <w:bCs/>
                <w:sz w:val="21"/>
                <w:szCs w:val="21"/>
              </w:rPr>
              <w:fldChar w:fldCharType="begin"/>
            </w:r>
            <w:r>
              <w:rPr>
                <w:rFonts w:ascii="Arial" w:hAnsi="Arial" w:cs="Arial"/>
                <w:bCs/>
                <w:sz w:val="21"/>
                <w:szCs w:val="21"/>
              </w:rPr>
              <w:instrText xml:space="preserve"> LINK PowerPoint.Show.12 "\\\\pct\\walsallccg\\department\\ServiceTransformation\\SueSummerfield\\CONCORDAT Meeting - Mental Health\\Action Plan responses - July 2015\\June 2015 report - Triage Car.pptx" "" \a \p \f 0 </w:instrText>
            </w:r>
            <w:r>
              <w:rPr>
                <w:rFonts w:ascii="Arial" w:hAnsi="Arial" w:cs="Arial"/>
                <w:bCs/>
                <w:sz w:val="21"/>
                <w:szCs w:val="21"/>
              </w:rPr>
              <w:fldChar w:fldCharType="separate"/>
            </w:r>
            <w:r w:rsidR="001E195E">
              <w:rPr>
                <w:rFonts w:ascii="Arial" w:hAnsi="Arial" w:cs="Arial"/>
                <w:bCs/>
                <w:noProof/>
                <w:sz w:val="21"/>
                <w:szCs w:val="21"/>
              </w:rPr>
              <w:drawing>
                <wp:inline distT="0" distB="0" distL="0" distR="0">
                  <wp:extent cx="982980" cy="63246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ascii="Arial" w:hAnsi="Arial" w:cs="Arial"/>
                <w:bCs/>
                <w:sz w:val="21"/>
                <w:szCs w:val="21"/>
              </w:rPr>
              <w:fldChar w:fldCharType="end"/>
            </w:r>
          </w:p>
          <w:p w:rsidR="009B4A0D" w:rsidRPr="00086991" w:rsidRDefault="009B4A0D" w:rsidP="00471CC2">
            <w:pPr>
              <w:rPr>
                <w:rFonts w:ascii="Arial" w:hAnsi="Arial" w:cs="Arial"/>
                <w:bCs/>
                <w:color w:val="FF0000"/>
                <w:sz w:val="21"/>
                <w:szCs w:val="21"/>
              </w:rPr>
            </w:pPr>
          </w:p>
        </w:tc>
        <w:tc>
          <w:tcPr>
            <w:tcW w:w="1701" w:type="dxa"/>
          </w:tcPr>
          <w:p w:rsidR="009B4A0D" w:rsidRPr="00086991" w:rsidRDefault="009B4A0D" w:rsidP="00CA6CD6">
            <w:pPr>
              <w:rPr>
                <w:rFonts w:ascii="Arial" w:hAnsi="Arial" w:cs="Arial"/>
                <w:bCs/>
                <w:sz w:val="21"/>
                <w:szCs w:val="21"/>
              </w:rPr>
            </w:pPr>
            <w:r w:rsidRPr="00086991">
              <w:rPr>
                <w:rFonts w:ascii="Arial" w:hAnsi="Arial" w:cs="Arial"/>
                <w:bCs/>
                <w:sz w:val="21"/>
                <w:szCs w:val="21"/>
              </w:rPr>
              <w:t>April – September 2015</w:t>
            </w:r>
          </w:p>
        </w:tc>
        <w:tc>
          <w:tcPr>
            <w:tcW w:w="2268" w:type="dxa"/>
          </w:tcPr>
          <w:p w:rsidR="009B4A0D" w:rsidRPr="00086991" w:rsidRDefault="009B4A0D" w:rsidP="00853CBB">
            <w:pPr>
              <w:rPr>
                <w:rFonts w:ascii="Arial" w:hAnsi="Arial" w:cs="Arial"/>
                <w:bCs/>
                <w:sz w:val="21"/>
                <w:szCs w:val="21"/>
              </w:rPr>
            </w:pPr>
            <w:r w:rsidRPr="00086991">
              <w:rPr>
                <w:rFonts w:ascii="Arial" w:hAnsi="Arial" w:cs="Arial"/>
                <w:bCs/>
                <w:sz w:val="21"/>
                <w:szCs w:val="21"/>
              </w:rPr>
              <w:t>I</w:t>
            </w:r>
            <w:r w:rsidRPr="00086991">
              <w:rPr>
                <w:rFonts w:ascii="Arial" w:hAnsi="Arial" w:cs="Arial"/>
                <w:b/>
                <w:bCs/>
                <w:sz w:val="21"/>
                <w:szCs w:val="21"/>
              </w:rPr>
              <w:t>nspector Amanda McPhee</w:t>
            </w:r>
            <w:r w:rsidRPr="00086991">
              <w:rPr>
                <w:rFonts w:ascii="Arial" w:hAnsi="Arial" w:cs="Arial"/>
                <w:bCs/>
                <w:sz w:val="21"/>
                <w:szCs w:val="21"/>
              </w:rPr>
              <w:t xml:space="preserve"> </w:t>
            </w:r>
          </w:p>
          <w:p w:rsidR="009B4A0D" w:rsidRPr="00086991" w:rsidRDefault="009B4A0D" w:rsidP="00853CBB">
            <w:pPr>
              <w:rPr>
                <w:rFonts w:ascii="Arial" w:hAnsi="Arial" w:cs="Arial"/>
                <w:bCs/>
                <w:sz w:val="21"/>
                <w:szCs w:val="21"/>
              </w:rPr>
            </w:pPr>
            <w:r w:rsidRPr="00086991">
              <w:rPr>
                <w:rFonts w:ascii="Arial" w:hAnsi="Arial" w:cs="Arial"/>
                <w:bCs/>
                <w:sz w:val="21"/>
                <w:szCs w:val="21"/>
              </w:rPr>
              <w:t xml:space="preserve">West Midlands Police </w:t>
            </w:r>
          </w:p>
        </w:tc>
        <w:tc>
          <w:tcPr>
            <w:tcW w:w="2127" w:type="dxa"/>
          </w:tcPr>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Collection of data to enable a business case to commissioning crisis car on a longer term basis.</w:t>
            </w:r>
          </w:p>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Ensure a fast multi-disciplinary response to mental health crisis situations in the community and avoidance of hospital treatment.</w:t>
            </w:r>
          </w:p>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Deliver more effective and appropriate solutions to user needs.</w:t>
            </w:r>
          </w:p>
        </w:tc>
        <w:tc>
          <w:tcPr>
            <w:tcW w:w="709" w:type="dxa"/>
            <w:shd w:val="clear" w:color="auto" w:fill="00B050"/>
          </w:tcPr>
          <w:p w:rsidR="009B4A0D" w:rsidRPr="00086991" w:rsidRDefault="009B4A0D" w:rsidP="0045114F">
            <w:pPr>
              <w:jc w:val="center"/>
              <w:rPr>
                <w:rFonts w:ascii="Arial" w:hAnsi="Arial" w:cs="Arial"/>
                <w:bCs/>
                <w:color w:val="00B050"/>
                <w:sz w:val="21"/>
                <w:szCs w:val="21"/>
              </w:rPr>
            </w:pPr>
            <w:r>
              <w:rPr>
                <w:rFonts w:ascii="Arial" w:hAnsi="Arial" w:cs="Arial"/>
                <w:bCs/>
                <w:sz w:val="21"/>
                <w:szCs w:val="21"/>
              </w:rPr>
              <w:t>G</w:t>
            </w:r>
          </w:p>
        </w:tc>
      </w:tr>
      <w:tr w:rsidR="009B4A0D" w:rsidRPr="00086991" w:rsidTr="003935AB">
        <w:trPr>
          <w:cantSplit/>
        </w:trPr>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12.</w:t>
            </w:r>
          </w:p>
        </w:tc>
        <w:tc>
          <w:tcPr>
            <w:tcW w:w="1702" w:type="dxa"/>
          </w:tcPr>
          <w:p w:rsidR="009B4A0D" w:rsidRPr="00086991" w:rsidRDefault="009B4A0D" w:rsidP="009403D5">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9403D5">
            <w:pPr>
              <w:rPr>
                <w:rFonts w:ascii="Arial" w:hAnsi="Arial" w:cs="Arial"/>
                <w:bCs/>
                <w:sz w:val="21"/>
                <w:szCs w:val="21"/>
              </w:rPr>
            </w:pPr>
            <w:r w:rsidRPr="00086991">
              <w:rPr>
                <w:rFonts w:ascii="Arial" w:hAnsi="Arial" w:cs="Arial"/>
                <w:bCs/>
                <w:sz w:val="21"/>
                <w:szCs w:val="21"/>
              </w:rPr>
              <w:t xml:space="preserve">To obtain mental health Joint Strategic Needs Assessment (JSNA). </w:t>
            </w:r>
          </w:p>
        </w:tc>
        <w:tc>
          <w:tcPr>
            <w:tcW w:w="2410" w:type="dxa"/>
          </w:tcPr>
          <w:p w:rsidR="009B4A0D" w:rsidRPr="00086991" w:rsidRDefault="009B4A0D" w:rsidP="00270215">
            <w:pPr>
              <w:rPr>
                <w:rFonts w:ascii="Arial" w:hAnsi="Arial" w:cs="Arial"/>
                <w:bCs/>
                <w:sz w:val="21"/>
                <w:szCs w:val="21"/>
              </w:rPr>
            </w:pPr>
            <w:r w:rsidRPr="00086991">
              <w:rPr>
                <w:rFonts w:ascii="Arial" w:hAnsi="Arial" w:cs="Arial"/>
                <w:bCs/>
                <w:sz w:val="21"/>
                <w:szCs w:val="21"/>
              </w:rPr>
              <w:t>To explore the opportunity of having a new mental health JSNA completed.</w:t>
            </w:r>
          </w:p>
        </w:tc>
        <w:tc>
          <w:tcPr>
            <w:tcW w:w="2268" w:type="dxa"/>
          </w:tcPr>
          <w:p w:rsidR="009B4A0D" w:rsidRPr="00086991" w:rsidRDefault="009B4A0D" w:rsidP="00D24F4D">
            <w:pPr>
              <w:rPr>
                <w:rFonts w:ascii="Arial" w:hAnsi="Arial" w:cs="Arial"/>
                <w:bCs/>
                <w:sz w:val="21"/>
                <w:szCs w:val="21"/>
              </w:rPr>
            </w:pPr>
            <w:r w:rsidRPr="00086991">
              <w:rPr>
                <w:rFonts w:ascii="Arial" w:hAnsi="Arial" w:cs="Arial"/>
              </w:rPr>
              <w:t>Discussions had taken place with the Director of Public Health and Walsall CCG’s Accountable Officer.  This wide area of work would include suicide prevention.  An action plan, with ownership for actions will be developed, commencing in September 2015 with a view to completion of a first draft by March 2016.</w:t>
            </w:r>
          </w:p>
        </w:tc>
        <w:tc>
          <w:tcPr>
            <w:tcW w:w="1701" w:type="dxa"/>
          </w:tcPr>
          <w:p w:rsidR="009B4A0D" w:rsidRPr="00086991" w:rsidRDefault="009B4A0D" w:rsidP="008B221F">
            <w:pPr>
              <w:rPr>
                <w:rFonts w:ascii="Arial" w:hAnsi="Arial" w:cs="Arial"/>
                <w:bCs/>
                <w:sz w:val="21"/>
                <w:szCs w:val="21"/>
              </w:rPr>
            </w:pPr>
            <w:r w:rsidRPr="00086991">
              <w:rPr>
                <w:rFonts w:ascii="Arial" w:hAnsi="Arial" w:cs="Arial"/>
                <w:bCs/>
                <w:sz w:val="21"/>
                <w:szCs w:val="21"/>
              </w:rPr>
              <w:t>Sept 2015 – March 2016</w:t>
            </w:r>
          </w:p>
        </w:tc>
        <w:tc>
          <w:tcPr>
            <w:tcW w:w="2268" w:type="dxa"/>
          </w:tcPr>
          <w:p w:rsidR="009B4A0D" w:rsidRPr="00086991" w:rsidRDefault="009B4A0D" w:rsidP="00270215">
            <w:pPr>
              <w:rPr>
                <w:rFonts w:ascii="Arial" w:hAnsi="Arial" w:cs="Arial"/>
                <w:bCs/>
                <w:color w:val="47485F" w:themeColor="text1"/>
                <w:sz w:val="21"/>
                <w:szCs w:val="21"/>
              </w:rPr>
            </w:pPr>
            <w:r w:rsidRPr="00086991">
              <w:rPr>
                <w:rFonts w:ascii="Arial" w:hAnsi="Arial" w:cs="Arial"/>
                <w:b/>
                <w:bCs/>
                <w:sz w:val="21"/>
                <w:szCs w:val="21"/>
              </w:rPr>
              <w:t>Angela Aitken</w:t>
            </w:r>
            <w:r w:rsidRPr="00086991">
              <w:rPr>
                <w:rFonts w:ascii="Arial" w:hAnsi="Arial" w:cs="Arial"/>
                <w:bCs/>
                <w:sz w:val="21"/>
                <w:szCs w:val="21"/>
              </w:rPr>
              <w:br/>
              <w:t>Public Health Department</w:t>
            </w:r>
            <w:r w:rsidRPr="00086991">
              <w:rPr>
                <w:rFonts w:ascii="Arial" w:hAnsi="Arial" w:cs="Arial"/>
                <w:bCs/>
                <w:sz w:val="21"/>
                <w:szCs w:val="21"/>
              </w:rPr>
              <w:br/>
              <w:t>Walsall Council</w:t>
            </w:r>
          </w:p>
        </w:tc>
        <w:tc>
          <w:tcPr>
            <w:tcW w:w="2127" w:type="dxa"/>
          </w:tcPr>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To gain understanding future needs in relation to mental health in Walsall.</w:t>
            </w:r>
          </w:p>
        </w:tc>
        <w:tc>
          <w:tcPr>
            <w:tcW w:w="709" w:type="dxa"/>
            <w:shd w:val="clear" w:color="auto" w:fill="00B050"/>
          </w:tcPr>
          <w:p w:rsidR="009B4A0D" w:rsidRPr="00086991" w:rsidRDefault="009B4A0D" w:rsidP="0093764F">
            <w:pPr>
              <w:ind w:left="113"/>
              <w:rPr>
                <w:rFonts w:ascii="Arial" w:hAnsi="Arial" w:cs="Arial"/>
                <w:bCs/>
                <w:sz w:val="21"/>
                <w:szCs w:val="21"/>
              </w:rPr>
            </w:pPr>
            <w:r>
              <w:rPr>
                <w:rFonts w:ascii="Arial" w:hAnsi="Arial" w:cs="Arial"/>
                <w:bCs/>
                <w:sz w:val="21"/>
                <w:szCs w:val="21"/>
              </w:rPr>
              <w:t>G</w:t>
            </w:r>
          </w:p>
        </w:tc>
      </w:tr>
      <w:tr w:rsidR="009B4A0D" w:rsidRPr="00086991" w:rsidTr="00031F7B">
        <w:trPr>
          <w:cantSplit/>
        </w:trPr>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13.</w:t>
            </w:r>
          </w:p>
        </w:tc>
        <w:tc>
          <w:tcPr>
            <w:tcW w:w="1702" w:type="dxa"/>
          </w:tcPr>
          <w:p w:rsidR="009B4A0D" w:rsidRPr="00086991" w:rsidRDefault="009B4A0D" w:rsidP="00270215">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270215">
            <w:pPr>
              <w:rPr>
                <w:rFonts w:ascii="Arial" w:hAnsi="Arial" w:cs="Arial"/>
                <w:bCs/>
                <w:sz w:val="21"/>
                <w:szCs w:val="21"/>
              </w:rPr>
            </w:pPr>
            <w:r w:rsidRPr="00086991">
              <w:rPr>
                <w:rFonts w:ascii="Arial" w:hAnsi="Arial" w:cs="Arial"/>
                <w:bCs/>
                <w:sz w:val="21"/>
                <w:szCs w:val="21"/>
              </w:rPr>
              <w:t>Monitor effectiveness of Tier 3+ pilot.</w:t>
            </w:r>
          </w:p>
        </w:tc>
        <w:tc>
          <w:tcPr>
            <w:tcW w:w="2410" w:type="dxa"/>
          </w:tcPr>
          <w:p w:rsidR="009B4A0D" w:rsidRPr="00086991" w:rsidRDefault="009B4A0D" w:rsidP="00270215">
            <w:pPr>
              <w:rPr>
                <w:rFonts w:ascii="Arial" w:hAnsi="Arial" w:cs="Arial"/>
                <w:bCs/>
                <w:sz w:val="21"/>
                <w:szCs w:val="21"/>
              </w:rPr>
            </w:pPr>
            <w:r w:rsidRPr="00086991">
              <w:rPr>
                <w:rFonts w:ascii="Arial" w:hAnsi="Arial" w:cs="Arial"/>
                <w:bCs/>
                <w:sz w:val="21"/>
                <w:szCs w:val="21"/>
              </w:rPr>
              <w:t>CAMHS Tier 3+.</w:t>
            </w:r>
          </w:p>
          <w:p w:rsidR="009B4A0D" w:rsidRPr="00086991" w:rsidRDefault="009B4A0D" w:rsidP="00270215">
            <w:pPr>
              <w:rPr>
                <w:rFonts w:ascii="Arial" w:hAnsi="Arial" w:cs="Arial"/>
                <w:bCs/>
                <w:sz w:val="21"/>
                <w:szCs w:val="21"/>
              </w:rPr>
            </w:pPr>
            <w:r w:rsidRPr="00086991">
              <w:rPr>
                <w:rFonts w:ascii="Arial" w:hAnsi="Arial" w:cs="Arial"/>
                <w:bCs/>
                <w:sz w:val="21"/>
                <w:szCs w:val="21"/>
              </w:rPr>
              <w:t>Obtain data on use of tier 3+ service including response times and avoidance of hospital or usage of tier 4 services.</w:t>
            </w:r>
          </w:p>
          <w:p w:rsidR="009B4A0D" w:rsidRPr="00086991" w:rsidRDefault="009B4A0D" w:rsidP="00270215">
            <w:pPr>
              <w:rPr>
                <w:rFonts w:ascii="Arial" w:hAnsi="Arial" w:cs="Arial"/>
                <w:bCs/>
                <w:sz w:val="21"/>
                <w:szCs w:val="21"/>
              </w:rPr>
            </w:pPr>
          </w:p>
        </w:tc>
        <w:tc>
          <w:tcPr>
            <w:tcW w:w="2268" w:type="dxa"/>
          </w:tcPr>
          <w:p w:rsidR="009B4A0D" w:rsidRPr="00031F7B" w:rsidRDefault="009B4A0D" w:rsidP="00031F7B">
            <w:pPr>
              <w:rPr>
                <w:rFonts w:ascii="Arial" w:hAnsi="Arial" w:cs="Arial"/>
                <w:bCs/>
                <w:sz w:val="21"/>
                <w:szCs w:val="21"/>
              </w:rPr>
            </w:pPr>
            <w:r w:rsidRPr="00031F7B">
              <w:rPr>
                <w:rFonts w:ascii="Arial" w:hAnsi="Arial" w:cs="Arial"/>
                <w:bCs/>
                <w:sz w:val="21"/>
                <w:szCs w:val="21"/>
              </w:rPr>
              <w:t>Gained up to date data from D&amp;WMHPT, WHCT and NHSE</w:t>
            </w:r>
            <w:r>
              <w:rPr>
                <w:rFonts w:ascii="Arial" w:hAnsi="Arial" w:cs="Arial"/>
                <w:bCs/>
                <w:sz w:val="21"/>
                <w:szCs w:val="21"/>
              </w:rPr>
              <w:t>.</w:t>
            </w:r>
          </w:p>
          <w:p w:rsidR="009B4A0D" w:rsidRPr="00031F7B" w:rsidRDefault="009B4A0D" w:rsidP="00031F7B">
            <w:pPr>
              <w:rPr>
                <w:rFonts w:ascii="Arial" w:hAnsi="Arial" w:cs="Arial"/>
                <w:bCs/>
                <w:sz w:val="21"/>
                <w:szCs w:val="21"/>
              </w:rPr>
            </w:pPr>
          </w:p>
          <w:p w:rsidR="009B4A0D" w:rsidRPr="00031F7B" w:rsidRDefault="009B4A0D" w:rsidP="00031F7B">
            <w:pPr>
              <w:rPr>
                <w:rFonts w:ascii="Arial" w:hAnsi="Arial" w:cs="Arial"/>
                <w:bCs/>
                <w:sz w:val="21"/>
                <w:szCs w:val="21"/>
              </w:rPr>
            </w:pPr>
            <w:r w:rsidRPr="00031F7B">
              <w:rPr>
                <w:rFonts w:ascii="Arial" w:hAnsi="Arial" w:cs="Arial"/>
                <w:bCs/>
                <w:sz w:val="21"/>
                <w:szCs w:val="21"/>
              </w:rPr>
              <w:t>Evaluation in progress to be completed by end September</w:t>
            </w:r>
            <w:r>
              <w:rPr>
                <w:rFonts w:ascii="Arial" w:hAnsi="Arial" w:cs="Arial"/>
                <w:bCs/>
                <w:sz w:val="21"/>
                <w:szCs w:val="21"/>
              </w:rPr>
              <w:t xml:space="preserve"> 2015.</w:t>
            </w:r>
          </w:p>
          <w:p w:rsidR="009B4A0D" w:rsidRPr="00031F7B" w:rsidRDefault="009B4A0D" w:rsidP="00031F7B">
            <w:pPr>
              <w:rPr>
                <w:rFonts w:ascii="Arial" w:hAnsi="Arial" w:cs="Arial"/>
                <w:bCs/>
                <w:sz w:val="21"/>
                <w:szCs w:val="21"/>
              </w:rPr>
            </w:pPr>
          </w:p>
          <w:p w:rsidR="009B4A0D" w:rsidRPr="00031F7B" w:rsidRDefault="009B4A0D" w:rsidP="00031F7B">
            <w:pPr>
              <w:rPr>
                <w:rFonts w:ascii="Arial" w:hAnsi="Arial" w:cs="Arial"/>
                <w:bCs/>
                <w:sz w:val="21"/>
                <w:szCs w:val="21"/>
              </w:rPr>
            </w:pPr>
            <w:r w:rsidRPr="00031F7B">
              <w:rPr>
                <w:rFonts w:ascii="Arial" w:hAnsi="Arial" w:cs="Arial"/>
                <w:bCs/>
                <w:sz w:val="21"/>
                <w:szCs w:val="21"/>
              </w:rPr>
              <w:t>Service clearly impacted on:</w:t>
            </w:r>
          </w:p>
          <w:p w:rsidR="009B4A0D" w:rsidRPr="00031F7B" w:rsidRDefault="009B4A0D" w:rsidP="00031F7B">
            <w:pPr>
              <w:rPr>
                <w:rFonts w:ascii="Arial" w:hAnsi="Arial" w:cs="Arial"/>
                <w:bCs/>
                <w:sz w:val="21"/>
                <w:szCs w:val="21"/>
              </w:rPr>
            </w:pPr>
          </w:p>
          <w:p w:rsidR="009B4A0D" w:rsidRPr="00031F7B" w:rsidRDefault="009B4A0D" w:rsidP="00031F7B">
            <w:pPr>
              <w:rPr>
                <w:rFonts w:ascii="Arial" w:hAnsi="Arial" w:cs="Arial"/>
                <w:bCs/>
                <w:sz w:val="21"/>
                <w:szCs w:val="21"/>
              </w:rPr>
            </w:pPr>
            <w:r w:rsidRPr="00031F7B">
              <w:rPr>
                <w:rFonts w:ascii="Arial" w:hAnsi="Arial" w:cs="Arial"/>
                <w:bCs/>
                <w:sz w:val="21"/>
                <w:szCs w:val="21"/>
              </w:rPr>
              <w:t>Reduction in length of stay – ma</w:t>
            </w:r>
            <w:r>
              <w:rPr>
                <w:rFonts w:ascii="Arial" w:hAnsi="Arial" w:cs="Arial"/>
                <w:bCs/>
                <w:sz w:val="21"/>
                <w:szCs w:val="21"/>
              </w:rPr>
              <w:t xml:space="preserve">jority of cases discharged same </w:t>
            </w:r>
            <w:r w:rsidRPr="00031F7B">
              <w:rPr>
                <w:rFonts w:ascii="Arial" w:hAnsi="Arial" w:cs="Arial"/>
                <w:bCs/>
                <w:sz w:val="21"/>
                <w:szCs w:val="21"/>
              </w:rPr>
              <w:t>or next day</w:t>
            </w:r>
            <w:r>
              <w:rPr>
                <w:rFonts w:ascii="Arial" w:hAnsi="Arial" w:cs="Arial"/>
                <w:bCs/>
                <w:sz w:val="21"/>
                <w:szCs w:val="21"/>
              </w:rPr>
              <w:t>.</w:t>
            </w:r>
          </w:p>
          <w:p w:rsidR="009B4A0D" w:rsidRPr="00031F7B" w:rsidRDefault="009B4A0D" w:rsidP="00031F7B">
            <w:pPr>
              <w:rPr>
                <w:rFonts w:ascii="Arial" w:hAnsi="Arial" w:cs="Arial"/>
                <w:bCs/>
                <w:sz w:val="21"/>
                <w:szCs w:val="21"/>
              </w:rPr>
            </w:pPr>
          </w:p>
          <w:p w:rsidR="009B4A0D" w:rsidRPr="00031F7B" w:rsidRDefault="009B4A0D" w:rsidP="00031F7B">
            <w:pPr>
              <w:rPr>
                <w:rFonts w:ascii="Arial" w:hAnsi="Arial" w:cs="Arial"/>
                <w:bCs/>
                <w:sz w:val="21"/>
                <w:szCs w:val="21"/>
              </w:rPr>
            </w:pPr>
            <w:r w:rsidRPr="00031F7B">
              <w:rPr>
                <w:rFonts w:ascii="Arial" w:hAnsi="Arial" w:cs="Arial"/>
                <w:bCs/>
                <w:sz w:val="21"/>
                <w:szCs w:val="21"/>
              </w:rPr>
              <w:t xml:space="preserve">Reduction in admission to tier 4 services: </w:t>
            </w:r>
            <w:r>
              <w:rPr>
                <w:rFonts w:ascii="Arial" w:hAnsi="Arial" w:cs="Arial"/>
                <w:bCs/>
                <w:sz w:val="21"/>
                <w:szCs w:val="21"/>
              </w:rPr>
              <w:t>l</w:t>
            </w:r>
            <w:r w:rsidRPr="00031F7B">
              <w:rPr>
                <w:rFonts w:ascii="Arial" w:hAnsi="Arial" w:cs="Arial"/>
                <w:bCs/>
                <w:sz w:val="21"/>
                <w:szCs w:val="21"/>
              </w:rPr>
              <w:t>ast year Walsall made 24 referrals into tier 4. To date this year 2.</w:t>
            </w:r>
          </w:p>
          <w:p w:rsidR="009B4A0D" w:rsidRPr="00031F7B" w:rsidRDefault="009B4A0D" w:rsidP="00031F7B">
            <w:pPr>
              <w:rPr>
                <w:rFonts w:ascii="Arial" w:hAnsi="Arial" w:cs="Arial"/>
                <w:bCs/>
                <w:sz w:val="21"/>
                <w:szCs w:val="21"/>
              </w:rPr>
            </w:pPr>
          </w:p>
          <w:p w:rsidR="009B4A0D" w:rsidRPr="00031F7B" w:rsidRDefault="009B4A0D" w:rsidP="00031F7B">
            <w:pPr>
              <w:rPr>
                <w:rFonts w:ascii="Arial" w:hAnsi="Arial" w:cs="Arial"/>
                <w:bCs/>
                <w:sz w:val="21"/>
                <w:szCs w:val="21"/>
              </w:rPr>
            </w:pPr>
            <w:r w:rsidRPr="00031F7B">
              <w:rPr>
                <w:rFonts w:ascii="Arial" w:hAnsi="Arial" w:cs="Arial"/>
                <w:bCs/>
                <w:sz w:val="21"/>
                <w:szCs w:val="21"/>
              </w:rPr>
              <w:t>Neutral impact: us</w:t>
            </w:r>
            <w:r>
              <w:rPr>
                <w:rFonts w:ascii="Arial" w:hAnsi="Arial" w:cs="Arial"/>
                <w:bCs/>
                <w:sz w:val="21"/>
                <w:szCs w:val="21"/>
              </w:rPr>
              <w:t xml:space="preserve">e of adult inpatient services.  </w:t>
            </w:r>
            <w:r w:rsidRPr="00031F7B">
              <w:rPr>
                <w:rFonts w:ascii="Arial" w:hAnsi="Arial" w:cs="Arial"/>
                <w:bCs/>
                <w:sz w:val="21"/>
                <w:szCs w:val="21"/>
              </w:rPr>
              <w:t>No change.</w:t>
            </w:r>
          </w:p>
          <w:p w:rsidR="009B4A0D" w:rsidRPr="00031F7B" w:rsidRDefault="009B4A0D" w:rsidP="00031F7B">
            <w:pPr>
              <w:rPr>
                <w:rFonts w:ascii="Arial" w:hAnsi="Arial" w:cs="Arial"/>
                <w:bCs/>
                <w:sz w:val="21"/>
                <w:szCs w:val="21"/>
              </w:rPr>
            </w:pPr>
          </w:p>
          <w:p w:rsidR="009B4A0D" w:rsidRPr="00086991" w:rsidRDefault="009B4A0D" w:rsidP="00031F7B">
            <w:pPr>
              <w:rPr>
                <w:rFonts w:ascii="Arial" w:hAnsi="Arial" w:cs="Arial"/>
                <w:bCs/>
                <w:sz w:val="21"/>
                <w:szCs w:val="21"/>
              </w:rPr>
            </w:pPr>
            <w:r w:rsidRPr="00031F7B">
              <w:rPr>
                <w:rFonts w:ascii="Arial" w:hAnsi="Arial" w:cs="Arial"/>
                <w:bCs/>
                <w:sz w:val="21"/>
                <w:szCs w:val="21"/>
              </w:rPr>
              <w:t>Evaluation to be circulated when completed.</w:t>
            </w:r>
          </w:p>
        </w:tc>
        <w:tc>
          <w:tcPr>
            <w:tcW w:w="1701" w:type="dxa"/>
          </w:tcPr>
          <w:p w:rsidR="009B4A0D" w:rsidRPr="00086991" w:rsidRDefault="009B4A0D" w:rsidP="008B221F">
            <w:pPr>
              <w:rPr>
                <w:rFonts w:ascii="Arial" w:hAnsi="Arial" w:cs="Arial"/>
                <w:bCs/>
                <w:sz w:val="21"/>
                <w:szCs w:val="21"/>
              </w:rPr>
            </w:pPr>
            <w:r w:rsidRPr="00086991">
              <w:rPr>
                <w:rFonts w:ascii="Arial" w:hAnsi="Arial" w:cs="Arial"/>
                <w:bCs/>
                <w:sz w:val="21"/>
                <w:szCs w:val="21"/>
              </w:rPr>
              <w:t>April – June 2015</w:t>
            </w:r>
          </w:p>
        </w:tc>
        <w:tc>
          <w:tcPr>
            <w:tcW w:w="2268" w:type="dxa"/>
          </w:tcPr>
          <w:p w:rsidR="009B4A0D" w:rsidRPr="00086991" w:rsidRDefault="009B4A0D" w:rsidP="00857B18">
            <w:pPr>
              <w:rPr>
                <w:rFonts w:ascii="Arial" w:hAnsi="Arial" w:cs="Arial"/>
                <w:bCs/>
                <w:sz w:val="21"/>
                <w:szCs w:val="21"/>
              </w:rPr>
            </w:pPr>
            <w:r w:rsidRPr="00086991">
              <w:rPr>
                <w:rFonts w:ascii="Arial" w:hAnsi="Arial" w:cs="Arial"/>
                <w:b/>
                <w:bCs/>
                <w:sz w:val="21"/>
                <w:szCs w:val="21"/>
              </w:rPr>
              <w:t>Alicia Wood</w:t>
            </w:r>
            <w:r w:rsidRPr="00086991">
              <w:rPr>
                <w:rFonts w:ascii="Arial" w:hAnsi="Arial" w:cs="Arial"/>
                <w:bCs/>
                <w:sz w:val="21"/>
                <w:szCs w:val="21"/>
              </w:rPr>
              <w:t xml:space="preserve"> </w:t>
            </w:r>
            <w:r w:rsidRPr="00086991">
              <w:rPr>
                <w:rFonts w:ascii="Arial" w:hAnsi="Arial" w:cs="Arial"/>
                <w:bCs/>
                <w:sz w:val="21"/>
                <w:szCs w:val="21"/>
              </w:rPr>
              <w:br/>
              <w:t>Joint Commissioning, Walsall Council/Walsall Clinical Commissioning Group</w:t>
            </w:r>
          </w:p>
        </w:tc>
        <w:tc>
          <w:tcPr>
            <w:tcW w:w="2127" w:type="dxa"/>
          </w:tcPr>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Gather intelligence on potential gaps and weaknesses.</w:t>
            </w:r>
          </w:p>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Reduce admissions to tier 4 services.</w:t>
            </w:r>
          </w:p>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Reduce length of stays in hospital place of safety.</w:t>
            </w:r>
          </w:p>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Avoid use of adult in patient services.</w:t>
            </w:r>
          </w:p>
        </w:tc>
        <w:tc>
          <w:tcPr>
            <w:tcW w:w="709" w:type="dxa"/>
            <w:shd w:val="clear" w:color="auto" w:fill="00B050"/>
          </w:tcPr>
          <w:p w:rsidR="009B4A0D" w:rsidRPr="00086991" w:rsidRDefault="009B4A0D" w:rsidP="0093764F">
            <w:pPr>
              <w:ind w:left="113"/>
              <w:rPr>
                <w:rFonts w:ascii="Arial" w:hAnsi="Arial" w:cs="Arial"/>
                <w:bCs/>
                <w:sz w:val="21"/>
                <w:szCs w:val="21"/>
              </w:rPr>
            </w:pPr>
            <w:r>
              <w:rPr>
                <w:rFonts w:ascii="Arial" w:hAnsi="Arial" w:cs="Arial"/>
                <w:bCs/>
                <w:sz w:val="21"/>
                <w:szCs w:val="21"/>
              </w:rPr>
              <w:t>G</w:t>
            </w:r>
          </w:p>
        </w:tc>
      </w:tr>
      <w:tr w:rsidR="009B4A0D" w:rsidRPr="00086991" w:rsidTr="00107770">
        <w:trPr>
          <w:cantSplit/>
        </w:trPr>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14.</w:t>
            </w:r>
          </w:p>
        </w:tc>
        <w:tc>
          <w:tcPr>
            <w:tcW w:w="1702" w:type="dxa"/>
          </w:tcPr>
          <w:p w:rsidR="009B4A0D" w:rsidRPr="00086991" w:rsidRDefault="009B4A0D" w:rsidP="00BF2F9E">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BF2F9E">
            <w:pPr>
              <w:rPr>
                <w:rFonts w:ascii="Arial" w:hAnsi="Arial" w:cs="Arial"/>
                <w:bCs/>
                <w:sz w:val="21"/>
                <w:szCs w:val="21"/>
              </w:rPr>
            </w:pPr>
            <w:r w:rsidRPr="00086991">
              <w:rPr>
                <w:rFonts w:ascii="Arial" w:hAnsi="Arial" w:cs="Arial"/>
                <w:bCs/>
                <w:sz w:val="21"/>
                <w:szCs w:val="21"/>
              </w:rPr>
              <w:t>Increase co-working with partners to deliver improved outcomes for those misusing alcohol and substances</w:t>
            </w:r>
          </w:p>
        </w:tc>
        <w:tc>
          <w:tcPr>
            <w:tcW w:w="2410" w:type="dxa"/>
          </w:tcPr>
          <w:p w:rsidR="009B4A0D" w:rsidRPr="00086991" w:rsidRDefault="009B4A0D" w:rsidP="00270215">
            <w:pPr>
              <w:rPr>
                <w:rFonts w:ascii="Arial" w:hAnsi="Arial" w:cs="Arial"/>
                <w:bCs/>
                <w:sz w:val="21"/>
                <w:szCs w:val="21"/>
              </w:rPr>
            </w:pPr>
            <w:r w:rsidRPr="00086991">
              <w:rPr>
                <w:rFonts w:ascii="Arial" w:hAnsi="Arial" w:cs="Arial"/>
                <w:bCs/>
                <w:sz w:val="21"/>
                <w:szCs w:val="21"/>
              </w:rPr>
              <w:t>Explore the substance misuse pathway and identify potential barriers or improve connections to services.</w:t>
            </w:r>
          </w:p>
          <w:p w:rsidR="009B4A0D" w:rsidRPr="00086991" w:rsidRDefault="009B4A0D" w:rsidP="00270215">
            <w:pPr>
              <w:rPr>
                <w:rFonts w:ascii="Arial" w:hAnsi="Arial" w:cs="Arial"/>
                <w:bCs/>
                <w:sz w:val="21"/>
                <w:szCs w:val="21"/>
              </w:rPr>
            </w:pPr>
          </w:p>
        </w:tc>
        <w:tc>
          <w:tcPr>
            <w:tcW w:w="2268" w:type="dxa"/>
          </w:tcPr>
          <w:p w:rsidR="009B4A0D" w:rsidRPr="00086991" w:rsidRDefault="009B4A0D" w:rsidP="00FA059E">
            <w:pPr>
              <w:rPr>
                <w:rFonts w:ascii="Arial" w:hAnsi="Arial" w:cs="Arial"/>
              </w:rPr>
            </w:pPr>
            <w:r w:rsidRPr="00086991">
              <w:rPr>
                <w:rFonts w:ascii="Arial" w:hAnsi="Arial" w:cs="Arial"/>
              </w:rPr>
              <w:t>There was a substance misuse drug and alcohol needs assessment in place.  There were no specific barriers at present.</w:t>
            </w:r>
          </w:p>
          <w:p w:rsidR="009B4A0D" w:rsidRPr="00086991" w:rsidRDefault="009B4A0D" w:rsidP="00FA059E">
            <w:pPr>
              <w:rPr>
                <w:rFonts w:ascii="Arial" w:hAnsi="Arial" w:cs="Arial"/>
              </w:rPr>
            </w:pPr>
          </w:p>
          <w:p w:rsidR="009B4A0D" w:rsidRPr="00086991" w:rsidRDefault="009B4A0D" w:rsidP="00FA059E">
            <w:pPr>
              <w:rPr>
                <w:rFonts w:ascii="Arial" w:hAnsi="Arial" w:cs="Arial"/>
              </w:rPr>
            </w:pPr>
            <w:r w:rsidRPr="00086991">
              <w:rPr>
                <w:rFonts w:ascii="Arial" w:hAnsi="Arial" w:cs="Arial"/>
              </w:rPr>
              <w:t>Toxic Trio (MH, substance misuse and domestic violence)– ML now chairing a sub group to evidence MH users who could benefit from Toxic Trio work.</w:t>
            </w:r>
          </w:p>
          <w:p w:rsidR="009B4A0D" w:rsidRPr="00086991" w:rsidRDefault="009B4A0D" w:rsidP="008B221F">
            <w:pPr>
              <w:rPr>
                <w:rFonts w:ascii="Arial" w:hAnsi="Arial" w:cs="Arial"/>
                <w:bCs/>
                <w:sz w:val="21"/>
                <w:szCs w:val="21"/>
              </w:rPr>
            </w:pPr>
          </w:p>
        </w:tc>
        <w:tc>
          <w:tcPr>
            <w:tcW w:w="1701" w:type="dxa"/>
          </w:tcPr>
          <w:p w:rsidR="009B4A0D" w:rsidRPr="00086991" w:rsidRDefault="009B4A0D" w:rsidP="00146DBE">
            <w:pPr>
              <w:rPr>
                <w:rFonts w:ascii="Arial" w:hAnsi="Arial" w:cs="Arial"/>
                <w:bCs/>
                <w:sz w:val="21"/>
                <w:szCs w:val="21"/>
              </w:rPr>
            </w:pPr>
            <w:r w:rsidRPr="00086991">
              <w:rPr>
                <w:rFonts w:ascii="Arial" w:hAnsi="Arial" w:cs="Arial"/>
                <w:bCs/>
                <w:sz w:val="21"/>
                <w:szCs w:val="21"/>
              </w:rPr>
              <w:t xml:space="preserve">April – </w:t>
            </w:r>
            <w:r>
              <w:rPr>
                <w:rFonts w:ascii="Arial" w:hAnsi="Arial" w:cs="Arial"/>
                <w:bCs/>
                <w:sz w:val="21"/>
                <w:szCs w:val="21"/>
              </w:rPr>
              <w:t>October</w:t>
            </w:r>
            <w:r w:rsidRPr="00086991">
              <w:rPr>
                <w:rFonts w:ascii="Arial" w:hAnsi="Arial" w:cs="Arial"/>
                <w:bCs/>
                <w:sz w:val="21"/>
                <w:szCs w:val="21"/>
              </w:rPr>
              <w:t xml:space="preserve"> 2015</w:t>
            </w:r>
          </w:p>
        </w:tc>
        <w:tc>
          <w:tcPr>
            <w:tcW w:w="2268" w:type="dxa"/>
          </w:tcPr>
          <w:p w:rsidR="009B4A0D" w:rsidRPr="00086991" w:rsidRDefault="009B4A0D" w:rsidP="00270215">
            <w:pPr>
              <w:rPr>
                <w:rFonts w:ascii="Arial" w:hAnsi="Arial" w:cs="Arial"/>
                <w:b/>
                <w:bCs/>
                <w:sz w:val="21"/>
                <w:szCs w:val="21"/>
              </w:rPr>
            </w:pPr>
            <w:r w:rsidRPr="00086991">
              <w:rPr>
                <w:rFonts w:ascii="Arial" w:hAnsi="Arial" w:cs="Arial"/>
                <w:b/>
                <w:bCs/>
                <w:sz w:val="21"/>
                <w:szCs w:val="21"/>
              </w:rPr>
              <w:t>Patrick Duffy</w:t>
            </w:r>
          </w:p>
          <w:p w:rsidR="009B4A0D" w:rsidRPr="00086991" w:rsidRDefault="009B4A0D" w:rsidP="00270215">
            <w:pPr>
              <w:rPr>
                <w:rFonts w:ascii="Arial" w:hAnsi="Arial" w:cs="Arial"/>
                <w:bCs/>
                <w:sz w:val="21"/>
                <w:szCs w:val="21"/>
              </w:rPr>
            </w:pPr>
            <w:r w:rsidRPr="00086991">
              <w:rPr>
                <w:rFonts w:ascii="Arial" w:hAnsi="Arial" w:cs="Arial"/>
                <w:bCs/>
                <w:sz w:val="21"/>
                <w:szCs w:val="21"/>
              </w:rPr>
              <w:t>Public Health Department</w:t>
            </w:r>
          </w:p>
          <w:p w:rsidR="009B4A0D" w:rsidRPr="00086991" w:rsidRDefault="009B4A0D" w:rsidP="00270215">
            <w:pPr>
              <w:rPr>
                <w:rFonts w:ascii="Arial" w:hAnsi="Arial" w:cs="Arial"/>
                <w:bCs/>
                <w:sz w:val="21"/>
                <w:szCs w:val="21"/>
              </w:rPr>
            </w:pPr>
          </w:p>
          <w:p w:rsidR="009B4A0D" w:rsidRPr="00086991" w:rsidRDefault="009B4A0D" w:rsidP="00270215">
            <w:pPr>
              <w:rPr>
                <w:rFonts w:ascii="Arial" w:hAnsi="Arial" w:cs="Arial"/>
                <w:bCs/>
                <w:sz w:val="21"/>
                <w:szCs w:val="21"/>
              </w:rPr>
            </w:pPr>
          </w:p>
          <w:p w:rsidR="009B4A0D" w:rsidRPr="00086991" w:rsidRDefault="009B4A0D" w:rsidP="00270215">
            <w:pPr>
              <w:rPr>
                <w:rFonts w:ascii="Arial" w:hAnsi="Arial" w:cs="Arial"/>
                <w:bCs/>
                <w:sz w:val="21"/>
                <w:szCs w:val="21"/>
              </w:rPr>
            </w:pPr>
          </w:p>
          <w:p w:rsidR="009B4A0D" w:rsidRPr="00086991" w:rsidRDefault="009B4A0D" w:rsidP="00270215">
            <w:pPr>
              <w:rPr>
                <w:rFonts w:ascii="Arial" w:hAnsi="Arial" w:cs="Arial"/>
                <w:bCs/>
                <w:sz w:val="21"/>
                <w:szCs w:val="21"/>
              </w:rPr>
            </w:pPr>
          </w:p>
          <w:p w:rsidR="009B4A0D" w:rsidRPr="00086991" w:rsidRDefault="009B4A0D" w:rsidP="00270215">
            <w:pPr>
              <w:rPr>
                <w:rFonts w:ascii="Arial" w:hAnsi="Arial" w:cs="Arial"/>
                <w:bCs/>
                <w:sz w:val="21"/>
                <w:szCs w:val="21"/>
              </w:rPr>
            </w:pPr>
          </w:p>
          <w:p w:rsidR="009B4A0D" w:rsidRPr="00086991" w:rsidRDefault="009B4A0D" w:rsidP="00B30D2C">
            <w:pPr>
              <w:rPr>
                <w:rFonts w:ascii="Arial" w:hAnsi="Arial" w:cs="Arial"/>
                <w:b/>
                <w:bCs/>
                <w:sz w:val="21"/>
                <w:szCs w:val="21"/>
              </w:rPr>
            </w:pPr>
            <w:r w:rsidRPr="00086991">
              <w:rPr>
                <w:rFonts w:ascii="Arial" w:hAnsi="Arial" w:cs="Arial"/>
                <w:b/>
                <w:bCs/>
                <w:sz w:val="21"/>
                <w:szCs w:val="21"/>
              </w:rPr>
              <w:t>Marcus Law</w:t>
            </w:r>
          </w:p>
          <w:p w:rsidR="009B4A0D" w:rsidRPr="00086991" w:rsidRDefault="009B4A0D" w:rsidP="00B30D2C">
            <w:pPr>
              <w:rPr>
                <w:rFonts w:ascii="Arial" w:hAnsi="Arial" w:cs="Arial"/>
                <w:bCs/>
                <w:sz w:val="21"/>
                <w:szCs w:val="21"/>
              </w:rPr>
            </w:pPr>
            <w:r w:rsidRPr="00086991">
              <w:rPr>
                <w:rFonts w:ascii="Arial" w:hAnsi="Arial" w:cs="Arial"/>
                <w:bCs/>
                <w:sz w:val="21"/>
                <w:szCs w:val="21"/>
              </w:rPr>
              <w:t>Joint Commissioning, Walsall Council/Walsall Clinical Commissioning Group.</w:t>
            </w:r>
          </w:p>
        </w:tc>
        <w:tc>
          <w:tcPr>
            <w:tcW w:w="2127" w:type="dxa"/>
          </w:tcPr>
          <w:p w:rsidR="009B4A0D" w:rsidRPr="00086991" w:rsidRDefault="009B4A0D" w:rsidP="009376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Identify gaps or barriers between services</w:t>
            </w:r>
          </w:p>
          <w:p w:rsidR="009B4A0D" w:rsidRPr="00086991" w:rsidRDefault="009B4A0D" w:rsidP="00B30D2C">
            <w:pPr>
              <w:ind w:left="34"/>
              <w:rPr>
                <w:rFonts w:ascii="Arial" w:eastAsia="Times New Roman" w:hAnsi="Arial" w:cs="Arial"/>
                <w:sz w:val="21"/>
                <w:szCs w:val="21"/>
              </w:rPr>
            </w:pPr>
          </w:p>
          <w:p w:rsidR="009B4A0D" w:rsidRPr="00086991" w:rsidRDefault="009B4A0D" w:rsidP="00B30D2C">
            <w:pPr>
              <w:ind w:left="34"/>
              <w:rPr>
                <w:rFonts w:ascii="Arial" w:eastAsia="Times New Roman" w:hAnsi="Arial" w:cs="Arial"/>
                <w:sz w:val="21"/>
                <w:szCs w:val="21"/>
              </w:rPr>
            </w:pPr>
          </w:p>
          <w:p w:rsidR="009B4A0D" w:rsidRPr="00086991" w:rsidRDefault="009B4A0D" w:rsidP="00B30D2C">
            <w:pPr>
              <w:ind w:left="34"/>
              <w:rPr>
                <w:rFonts w:ascii="Arial" w:eastAsia="Times New Roman" w:hAnsi="Arial" w:cs="Arial"/>
                <w:sz w:val="21"/>
                <w:szCs w:val="21"/>
              </w:rPr>
            </w:pPr>
          </w:p>
          <w:p w:rsidR="009B4A0D" w:rsidRPr="00086991" w:rsidRDefault="009B4A0D" w:rsidP="00B30D2C">
            <w:pPr>
              <w:ind w:left="34"/>
              <w:rPr>
                <w:rFonts w:ascii="Arial" w:eastAsia="Times New Roman" w:hAnsi="Arial" w:cs="Arial"/>
                <w:sz w:val="21"/>
                <w:szCs w:val="21"/>
              </w:rPr>
            </w:pPr>
          </w:p>
          <w:p w:rsidR="009B4A0D" w:rsidRPr="00086991" w:rsidRDefault="009B4A0D" w:rsidP="0093764F">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Identify gaps or barriers between services and link with children services</w:t>
            </w:r>
          </w:p>
        </w:tc>
        <w:tc>
          <w:tcPr>
            <w:tcW w:w="709" w:type="dxa"/>
            <w:shd w:val="clear" w:color="auto" w:fill="FFC000"/>
          </w:tcPr>
          <w:p w:rsidR="009B4A0D" w:rsidRPr="00086991" w:rsidRDefault="009B4A0D" w:rsidP="0093764F">
            <w:pPr>
              <w:ind w:left="113"/>
              <w:rPr>
                <w:rFonts w:ascii="Arial" w:hAnsi="Arial" w:cs="Arial"/>
                <w:bCs/>
                <w:sz w:val="21"/>
                <w:szCs w:val="21"/>
              </w:rPr>
            </w:pPr>
            <w:r>
              <w:rPr>
                <w:rFonts w:ascii="Arial" w:hAnsi="Arial" w:cs="Arial"/>
                <w:bCs/>
                <w:sz w:val="21"/>
                <w:szCs w:val="21"/>
              </w:rPr>
              <w:t>A</w:t>
            </w:r>
          </w:p>
        </w:tc>
      </w:tr>
      <w:tr w:rsidR="009B4A0D" w:rsidRPr="00086991" w:rsidTr="001147DF">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15.</w:t>
            </w:r>
          </w:p>
        </w:tc>
        <w:tc>
          <w:tcPr>
            <w:tcW w:w="1702" w:type="dxa"/>
          </w:tcPr>
          <w:p w:rsidR="009B4A0D" w:rsidRPr="00086991" w:rsidRDefault="009B4A0D" w:rsidP="009D7FEE">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9D7FEE">
            <w:pPr>
              <w:rPr>
                <w:rFonts w:ascii="Arial" w:hAnsi="Arial" w:cs="Arial"/>
                <w:bCs/>
                <w:sz w:val="21"/>
                <w:szCs w:val="21"/>
              </w:rPr>
            </w:pPr>
            <w:r w:rsidRPr="00086991">
              <w:rPr>
                <w:rFonts w:ascii="Arial" w:hAnsi="Arial" w:cs="Arial"/>
                <w:bCs/>
                <w:sz w:val="21"/>
                <w:szCs w:val="21"/>
              </w:rPr>
              <w:t>Assess potential for improvements to early intervention In first episode psychosis service.</w:t>
            </w:r>
          </w:p>
          <w:p w:rsidR="009B4A0D" w:rsidRPr="00086991" w:rsidRDefault="009B4A0D" w:rsidP="009D7FEE">
            <w:pPr>
              <w:rPr>
                <w:rFonts w:ascii="Arial" w:hAnsi="Arial" w:cs="Arial"/>
                <w:bCs/>
                <w:sz w:val="21"/>
                <w:szCs w:val="21"/>
              </w:rPr>
            </w:pPr>
            <w:r w:rsidRPr="00086991">
              <w:rPr>
                <w:rFonts w:ascii="Arial" w:hAnsi="Arial" w:cs="Arial"/>
                <w:bCs/>
                <w:sz w:val="21"/>
                <w:szCs w:val="21"/>
              </w:rPr>
              <w:t>Measure against standards, 2 week referral to treatment.</w:t>
            </w:r>
          </w:p>
          <w:p w:rsidR="009B4A0D" w:rsidRPr="00086991" w:rsidRDefault="009B4A0D" w:rsidP="009D7FEE">
            <w:pPr>
              <w:rPr>
                <w:rFonts w:ascii="Arial" w:hAnsi="Arial" w:cs="Arial"/>
                <w:bCs/>
                <w:sz w:val="21"/>
                <w:szCs w:val="21"/>
              </w:rPr>
            </w:pPr>
          </w:p>
          <w:p w:rsidR="009B4A0D" w:rsidRPr="00086991" w:rsidRDefault="009B4A0D" w:rsidP="00270215">
            <w:pPr>
              <w:rPr>
                <w:rFonts w:ascii="Arial" w:hAnsi="Arial" w:cs="Arial"/>
                <w:bCs/>
                <w:sz w:val="21"/>
                <w:szCs w:val="21"/>
              </w:rPr>
            </w:pPr>
          </w:p>
        </w:tc>
        <w:tc>
          <w:tcPr>
            <w:tcW w:w="2410" w:type="dxa"/>
          </w:tcPr>
          <w:p w:rsidR="009B4A0D" w:rsidRPr="00086991" w:rsidRDefault="009B4A0D" w:rsidP="009D7FEE">
            <w:pPr>
              <w:rPr>
                <w:rFonts w:ascii="Arial" w:hAnsi="Arial" w:cs="Arial"/>
                <w:bCs/>
                <w:sz w:val="21"/>
                <w:szCs w:val="21"/>
              </w:rPr>
            </w:pPr>
            <w:r w:rsidRPr="00086991">
              <w:rPr>
                <w:rFonts w:ascii="Arial" w:hAnsi="Arial" w:cs="Arial"/>
                <w:bCs/>
                <w:sz w:val="21"/>
                <w:szCs w:val="21"/>
              </w:rPr>
              <w:t>Early Intervention linked to CQUIN 2014/15.</w:t>
            </w:r>
          </w:p>
          <w:p w:rsidR="009B4A0D" w:rsidRPr="00086991" w:rsidRDefault="009B4A0D" w:rsidP="009D7FEE">
            <w:pPr>
              <w:rPr>
                <w:rFonts w:ascii="Arial" w:hAnsi="Arial" w:cs="Arial"/>
                <w:bCs/>
                <w:sz w:val="21"/>
                <w:szCs w:val="21"/>
              </w:rPr>
            </w:pPr>
            <w:r w:rsidRPr="00086991">
              <w:rPr>
                <w:rFonts w:ascii="Arial" w:hAnsi="Arial" w:cs="Arial"/>
                <w:bCs/>
                <w:sz w:val="21"/>
                <w:szCs w:val="21"/>
              </w:rPr>
              <w:t>1. Review of Pathways to Care. Measurement of Duration of Untreated Psychosis (DUP) Identify areas of high DUP. Develop and implement plan to reduce DUP</w:t>
            </w:r>
          </w:p>
          <w:p w:rsidR="009B4A0D" w:rsidRPr="00086991" w:rsidRDefault="009B4A0D" w:rsidP="0074082F">
            <w:pPr>
              <w:rPr>
                <w:rFonts w:ascii="Arial" w:hAnsi="Arial" w:cs="Arial"/>
                <w:bCs/>
                <w:sz w:val="21"/>
                <w:szCs w:val="21"/>
              </w:rPr>
            </w:pPr>
            <w:r w:rsidRPr="00086991">
              <w:rPr>
                <w:rFonts w:ascii="Arial" w:hAnsi="Arial" w:cs="Arial"/>
                <w:bCs/>
                <w:sz w:val="21"/>
                <w:szCs w:val="21"/>
              </w:rPr>
              <w:t>Joint assessments in Access service are being introduced.</w:t>
            </w:r>
          </w:p>
          <w:p w:rsidR="009B4A0D" w:rsidRPr="00086991" w:rsidRDefault="009B4A0D" w:rsidP="007B12CA">
            <w:pPr>
              <w:pStyle w:val="ListParagraph"/>
              <w:numPr>
                <w:ilvl w:val="0"/>
                <w:numId w:val="13"/>
              </w:numPr>
              <w:ind w:left="169" w:hanging="169"/>
              <w:rPr>
                <w:rFonts w:ascii="Arial" w:hAnsi="Arial" w:cs="Arial"/>
                <w:bCs/>
                <w:sz w:val="21"/>
                <w:szCs w:val="21"/>
              </w:rPr>
            </w:pPr>
            <w:r w:rsidRPr="00086991">
              <w:rPr>
                <w:rFonts w:ascii="Arial" w:hAnsi="Arial" w:cs="Arial"/>
                <w:bCs/>
                <w:sz w:val="21"/>
                <w:szCs w:val="21"/>
              </w:rPr>
              <w:t>Embed collection of Pathway to Care to EI and DUP within EI teams.</w:t>
            </w:r>
          </w:p>
          <w:p w:rsidR="009B4A0D" w:rsidRPr="00086991" w:rsidRDefault="009B4A0D" w:rsidP="007B12CA">
            <w:pPr>
              <w:pStyle w:val="ListParagraph"/>
              <w:numPr>
                <w:ilvl w:val="0"/>
                <w:numId w:val="13"/>
              </w:numPr>
              <w:ind w:left="169" w:hanging="169"/>
              <w:rPr>
                <w:rFonts w:ascii="Arial" w:hAnsi="Arial" w:cs="Arial"/>
                <w:bCs/>
                <w:sz w:val="21"/>
                <w:szCs w:val="21"/>
              </w:rPr>
            </w:pPr>
            <w:r w:rsidRPr="00086991">
              <w:rPr>
                <w:rFonts w:ascii="Arial" w:hAnsi="Arial" w:cs="Arial"/>
                <w:bCs/>
                <w:sz w:val="21"/>
                <w:szCs w:val="21"/>
              </w:rPr>
              <w:t>Physical Health – further development in screening and embedding physical health as a priority within care plans.</w:t>
            </w:r>
          </w:p>
          <w:p w:rsidR="009B4A0D" w:rsidRPr="00086991" w:rsidRDefault="009B4A0D" w:rsidP="00270215">
            <w:pPr>
              <w:pStyle w:val="ListParagraph"/>
              <w:numPr>
                <w:ilvl w:val="0"/>
                <w:numId w:val="13"/>
              </w:numPr>
              <w:ind w:left="169" w:hanging="169"/>
              <w:rPr>
                <w:rFonts w:ascii="Arial" w:hAnsi="Arial" w:cs="Arial"/>
                <w:bCs/>
                <w:sz w:val="21"/>
                <w:szCs w:val="21"/>
              </w:rPr>
            </w:pPr>
            <w:r w:rsidRPr="00086991">
              <w:rPr>
                <w:rFonts w:ascii="Arial" w:hAnsi="Arial" w:cs="Arial"/>
                <w:bCs/>
                <w:sz w:val="21"/>
                <w:szCs w:val="21"/>
              </w:rPr>
              <w:t xml:space="preserve">Develop a carer group in Walsall. </w:t>
            </w:r>
          </w:p>
          <w:p w:rsidR="009B4A0D" w:rsidRPr="00086991" w:rsidRDefault="009B4A0D" w:rsidP="00270215">
            <w:pPr>
              <w:rPr>
                <w:rFonts w:ascii="Arial" w:hAnsi="Arial" w:cs="Arial"/>
                <w:bCs/>
                <w:sz w:val="21"/>
                <w:szCs w:val="21"/>
              </w:rPr>
            </w:pPr>
          </w:p>
        </w:tc>
        <w:tc>
          <w:tcPr>
            <w:tcW w:w="2268" w:type="dxa"/>
          </w:tcPr>
          <w:p w:rsidR="009B4A0D" w:rsidRDefault="009B4A0D" w:rsidP="009335E6">
            <w:pPr>
              <w:rPr>
                <w:rFonts w:ascii="Arial" w:hAnsi="Arial" w:cs="Arial"/>
                <w:bCs/>
                <w:sz w:val="21"/>
                <w:szCs w:val="21"/>
              </w:rPr>
            </w:pPr>
            <w:r>
              <w:rPr>
                <w:rFonts w:ascii="Arial" w:hAnsi="Arial" w:cs="Arial"/>
                <w:bCs/>
                <w:sz w:val="21"/>
                <w:szCs w:val="21"/>
              </w:rPr>
              <w:t xml:space="preserve">DUP and 2 week RTT are 2 separate actions. </w:t>
            </w:r>
          </w:p>
          <w:p w:rsidR="009B4A0D" w:rsidRDefault="009B4A0D" w:rsidP="009335E6">
            <w:pPr>
              <w:rPr>
                <w:rFonts w:ascii="Arial" w:hAnsi="Arial" w:cs="Arial"/>
                <w:bCs/>
                <w:sz w:val="21"/>
                <w:szCs w:val="21"/>
              </w:rPr>
            </w:pPr>
          </w:p>
          <w:p w:rsidR="009B4A0D" w:rsidRDefault="009B4A0D" w:rsidP="009335E6">
            <w:pPr>
              <w:rPr>
                <w:rFonts w:ascii="Arial" w:hAnsi="Arial" w:cs="Arial"/>
                <w:bCs/>
                <w:sz w:val="21"/>
                <w:szCs w:val="21"/>
              </w:rPr>
            </w:pPr>
            <w:r>
              <w:rPr>
                <w:rFonts w:ascii="Arial" w:hAnsi="Arial" w:cs="Arial"/>
                <w:bCs/>
                <w:sz w:val="21"/>
                <w:szCs w:val="21"/>
              </w:rPr>
              <w:t xml:space="preserve">DUP is the measurement of untreated psychosis which was a CQUIN for 2014/15. The Trust monitors this internally and is reducing DUPS by conducting joint assessments with EAS, EI and CAMHS. </w:t>
            </w:r>
          </w:p>
          <w:p w:rsidR="009B4A0D" w:rsidRDefault="009B4A0D" w:rsidP="009335E6">
            <w:pPr>
              <w:rPr>
                <w:rFonts w:ascii="Arial" w:hAnsi="Arial" w:cs="Arial"/>
                <w:bCs/>
                <w:sz w:val="21"/>
                <w:szCs w:val="21"/>
              </w:rPr>
            </w:pPr>
          </w:p>
          <w:p w:rsidR="009B4A0D" w:rsidRDefault="009B4A0D" w:rsidP="00565DF2">
            <w:pPr>
              <w:rPr>
                <w:rFonts w:ascii="Arial" w:hAnsi="Arial" w:cs="Arial"/>
                <w:bCs/>
                <w:sz w:val="21"/>
                <w:szCs w:val="21"/>
              </w:rPr>
            </w:pPr>
            <w:r>
              <w:rPr>
                <w:rFonts w:ascii="Arial" w:hAnsi="Arial" w:cs="Arial"/>
                <w:bCs/>
                <w:sz w:val="21"/>
                <w:szCs w:val="21"/>
              </w:rPr>
              <w:t>2 week RTT pathway is currently being mapped to ensure there is an appropriate process in place. Work in on-going with a National programme supported by NHS England. There are resource implications and reporting structures which need to be addressed – this will be supported by an internal business case. Plan to start delivering a reduction in 50% of referrals by April 2016.</w:t>
            </w:r>
          </w:p>
          <w:p w:rsidR="009B4A0D" w:rsidRDefault="009B4A0D" w:rsidP="00565DF2">
            <w:pPr>
              <w:rPr>
                <w:rFonts w:ascii="Arial" w:hAnsi="Arial" w:cs="Arial"/>
                <w:bCs/>
                <w:sz w:val="21"/>
                <w:szCs w:val="21"/>
              </w:rPr>
            </w:pPr>
          </w:p>
          <w:p w:rsidR="009B4A0D" w:rsidRPr="00C31988" w:rsidRDefault="009B4A0D" w:rsidP="00565DF2">
            <w:pPr>
              <w:rPr>
                <w:rFonts w:ascii="Arial" w:hAnsi="Arial" w:cs="Arial"/>
                <w:bCs/>
                <w:sz w:val="21"/>
                <w:szCs w:val="21"/>
              </w:rPr>
            </w:pPr>
            <w:r>
              <w:rPr>
                <w:rFonts w:ascii="Arial" w:hAnsi="Arial" w:cs="Arial"/>
                <w:bCs/>
                <w:sz w:val="21"/>
                <w:szCs w:val="21"/>
              </w:rPr>
              <w:t>Carer groups have been set up in Walsall and members attending. The group is in its infancy and is actively encouraging members to attend. Physical health is now embedded into care plans and is reviewed yearly for accuracy of information.</w:t>
            </w:r>
          </w:p>
        </w:tc>
        <w:tc>
          <w:tcPr>
            <w:tcW w:w="1701" w:type="dxa"/>
          </w:tcPr>
          <w:p w:rsidR="009B4A0D" w:rsidRPr="00086991" w:rsidRDefault="009B4A0D" w:rsidP="009335E6">
            <w:pPr>
              <w:rPr>
                <w:rFonts w:ascii="Arial" w:hAnsi="Arial" w:cs="Arial"/>
                <w:bCs/>
                <w:sz w:val="21"/>
                <w:szCs w:val="21"/>
              </w:rPr>
            </w:pPr>
            <w:r w:rsidRPr="00086991">
              <w:rPr>
                <w:rFonts w:ascii="Arial" w:hAnsi="Arial" w:cs="Arial"/>
                <w:bCs/>
                <w:sz w:val="21"/>
                <w:szCs w:val="21"/>
              </w:rPr>
              <w:t>April – September 2015</w:t>
            </w:r>
          </w:p>
        </w:tc>
        <w:tc>
          <w:tcPr>
            <w:tcW w:w="2268" w:type="dxa"/>
          </w:tcPr>
          <w:p w:rsidR="009B4A0D" w:rsidRPr="00086991" w:rsidRDefault="009B4A0D" w:rsidP="00270215">
            <w:pPr>
              <w:rPr>
                <w:rFonts w:ascii="Arial" w:hAnsi="Arial" w:cs="Arial"/>
                <w:b/>
                <w:bCs/>
                <w:sz w:val="21"/>
                <w:szCs w:val="21"/>
              </w:rPr>
            </w:pPr>
            <w:r w:rsidRPr="00086991">
              <w:rPr>
                <w:rFonts w:ascii="Arial" w:hAnsi="Arial" w:cs="Arial"/>
                <w:b/>
                <w:bCs/>
                <w:sz w:val="21"/>
                <w:szCs w:val="21"/>
              </w:rPr>
              <w:t xml:space="preserve">Jacky O’Sullivan </w:t>
            </w:r>
          </w:p>
          <w:p w:rsidR="009B4A0D" w:rsidRPr="00086991" w:rsidRDefault="009B4A0D" w:rsidP="00327A1F">
            <w:pPr>
              <w:rPr>
                <w:rFonts w:ascii="Arial" w:hAnsi="Arial" w:cs="Arial"/>
                <w:bCs/>
                <w:sz w:val="21"/>
                <w:szCs w:val="21"/>
              </w:rPr>
            </w:pPr>
            <w:r w:rsidRPr="00086991">
              <w:rPr>
                <w:rFonts w:ascii="Arial" w:hAnsi="Arial" w:cs="Arial"/>
                <w:bCs/>
                <w:sz w:val="21"/>
                <w:szCs w:val="21"/>
              </w:rPr>
              <w:t>Dudley &amp; Walsall Mental Health Partnership Trust</w:t>
            </w:r>
          </w:p>
          <w:p w:rsidR="009B4A0D" w:rsidRPr="00086991" w:rsidRDefault="009B4A0D" w:rsidP="00270215">
            <w:pPr>
              <w:rPr>
                <w:rFonts w:ascii="Arial" w:hAnsi="Arial" w:cs="Arial"/>
                <w:bCs/>
                <w:sz w:val="21"/>
                <w:szCs w:val="21"/>
              </w:rPr>
            </w:pPr>
          </w:p>
        </w:tc>
        <w:tc>
          <w:tcPr>
            <w:tcW w:w="2127" w:type="dxa"/>
          </w:tcPr>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Early identification and treatment for those suffering with first episode psychosis.</w:t>
            </w:r>
          </w:p>
          <w:p w:rsidR="009B4A0D" w:rsidRPr="00086991" w:rsidRDefault="009B4A0D" w:rsidP="00266774">
            <w:pPr>
              <w:pStyle w:val="ListParagraph"/>
              <w:numPr>
                <w:ilvl w:val="0"/>
                <w:numId w:val="18"/>
              </w:numPr>
              <w:ind w:left="176" w:hanging="142"/>
              <w:rPr>
                <w:rFonts w:ascii="Arial" w:eastAsia="Times New Roman" w:hAnsi="Arial" w:cs="Arial"/>
                <w:sz w:val="21"/>
                <w:szCs w:val="21"/>
              </w:rPr>
            </w:pPr>
            <w:r w:rsidRPr="00086991">
              <w:rPr>
                <w:rFonts w:ascii="Arial" w:eastAsia="Times New Roman" w:hAnsi="Arial" w:cs="Arial"/>
                <w:sz w:val="21"/>
                <w:szCs w:val="21"/>
              </w:rPr>
              <w:t>Develop support network for carers.</w:t>
            </w:r>
          </w:p>
        </w:tc>
        <w:tc>
          <w:tcPr>
            <w:tcW w:w="709" w:type="dxa"/>
            <w:shd w:val="clear" w:color="auto" w:fill="FFC000"/>
          </w:tcPr>
          <w:p w:rsidR="009B4A0D" w:rsidRPr="00086991" w:rsidRDefault="009B4A0D" w:rsidP="0045114F">
            <w:pPr>
              <w:ind w:left="360" w:hanging="327"/>
              <w:jc w:val="center"/>
              <w:rPr>
                <w:rFonts w:ascii="Arial" w:hAnsi="Arial" w:cs="Arial"/>
                <w:bCs/>
                <w:sz w:val="21"/>
                <w:szCs w:val="21"/>
              </w:rPr>
            </w:pPr>
            <w:r>
              <w:rPr>
                <w:rFonts w:ascii="Arial" w:hAnsi="Arial" w:cs="Arial"/>
                <w:bCs/>
                <w:sz w:val="21"/>
                <w:szCs w:val="21"/>
              </w:rPr>
              <w:t>A</w:t>
            </w:r>
          </w:p>
        </w:tc>
      </w:tr>
      <w:tr w:rsidR="009B4A0D" w:rsidRPr="00086991" w:rsidTr="0045114F">
        <w:trPr>
          <w:cantSplit/>
        </w:trPr>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16.</w:t>
            </w:r>
          </w:p>
        </w:tc>
        <w:tc>
          <w:tcPr>
            <w:tcW w:w="1702" w:type="dxa"/>
          </w:tcPr>
          <w:p w:rsidR="009B4A0D" w:rsidRPr="00086991" w:rsidRDefault="009B4A0D" w:rsidP="00D03445">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D03445">
            <w:pPr>
              <w:rPr>
                <w:rFonts w:ascii="Arial" w:hAnsi="Arial" w:cs="Arial"/>
                <w:bCs/>
                <w:sz w:val="21"/>
                <w:szCs w:val="21"/>
              </w:rPr>
            </w:pPr>
            <w:r w:rsidRPr="00086991">
              <w:rPr>
                <w:rFonts w:ascii="Arial" w:hAnsi="Arial" w:cs="Arial"/>
                <w:bCs/>
                <w:sz w:val="21"/>
                <w:szCs w:val="21"/>
              </w:rPr>
              <w:t>Delivery of the recent Suicide Prevention Strategy.</w:t>
            </w:r>
          </w:p>
          <w:p w:rsidR="009B4A0D" w:rsidRPr="00086991" w:rsidRDefault="009B4A0D" w:rsidP="00270215">
            <w:pPr>
              <w:rPr>
                <w:rFonts w:ascii="Arial" w:hAnsi="Arial" w:cs="Arial"/>
                <w:bCs/>
                <w:sz w:val="21"/>
                <w:szCs w:val="21"/>
              </w:rPr>
            </w:pPr>
          </w:p>
        </w:tc>
        <w:tc>
          <w:tcPr>
            <w:tcW w:w="2410" w:type="dxa"/>
          </w:tcPr>
          <w:p w:rsidR="009B4A0D" w:rsidRPr="00086991" w:rsidRDefault="009B4A0D" w:rsidP="00D03445">
            <w:pPr>
              <w:rPr>
                <w:rFonts w:ascii="Arial" w:hAnsi="Arial" w:cs="Arial"/>
                <w:bCs/>
                <w:sz w:val="21"/>
                <w:szCs w:val="21"/>
              </w:rPr>
            </w:pPr>
            <w:r w:rsidRPr="00086991">
              <w:rPr>
                <w:rFonts w:ascii="Arial" w:hAnsi="Arial" w:cs="Arial"/>
                <w:bCs/>
                <w:sz w:val="21"/>
                <w:szCs w:val="21"/>
              </w:rPr>
              <w:t>Identify owners and timescales for actions on the strategy.</w:t>
            </w:r>
          </w:p>
        </w:tc>
        <w:tc>
          <w:tcPr>
            <w:tcW w:w="2268" w:type="dxa"/>
          </w:tcPr>
          <w:p w:rsidR="009B4A0D" w:rsidRPr="00086991" w:rsidRDefault="009B4A0D" w:rsidP="00487959">
            <w:pPr>
              <w:rPr>
                <w:rFonts w:ascii="Arial" w:hAnsi="Arial" w:cs="Arial"/>
                <w:bCs/>
                <w:sz w:val="21"/>
                <w:szCs w:val="21"/>
              </w:rPr>
            </w:pPr>
            <w:r w:rsidRPr="00086991">
              <w:rPr>
                <w:rFonts w:ascii="Arial" w:hAnsi="Arial" w:cs="Arial"/>
                <w:bCs/>
                <w:sz w:val="21"/>
                <w:szCs w:val="21"/>
              </w:rPr>
              <w:t>To be discussed via the Memorandum of Understanding (MOU).</w:t>
            </w:r>
          </w:p>
          <w:p w:rsidR="009B4A0D" w:rsidRPr="00086991" w:rsidRDefault="009B4A0D" w:rsidP="00123918">
            <w:pPr>
              <w:rPr>
                <w:rFonts w:ascii="Arial" w:hAnsi="Arial" w:cs="Arial"/>
                <w:bCs/>
                <w:sz w:val="21"/>
                <w:szCs w:val="21"/>
              </w:rPr>
            </w:pPr>
          </w:p>
        </w:tc>
        <w:tc>
          <w:tcPr>
            <w:tcW w:w="1701" w:type="dxa"/>
          </w:tcPr>
          <w:p w:rsidR="009B4A0D" w:rsidRPr="00086991" w:rsidRDefault="009B4A0D" w:rsidP="009335E6">
            <w:pPr>
              <w:rPr>
                <w:rFonts w:ascii="Arial" w:hAnsi="Arial" w:cs="Arial"/>
                <w:bCs/>
                <w:sz w:val="21"/>
                <w:szCs w:val="21"/>
              </w:rPr>
            </w:pPr>
            <w:r w:rsidRPr="00086991">
              <w:rPr>
                <w:rFonts w:ascii="Arial" w:hAnsi="Arial" w:cs="Arial"/>
                <w:bCs/>
                <w:sz w:val="21"/>
                <w:szCs w:val="21"/>
              </w:rPr>
              <w:t>April – December 2015</w:t>
            </w:r>
          </w:p>
        </w:tc>
        <w:tc>
          <w:tcPr>
            <w:tcW w:w="2268" w:type="dxa"/>
          </w:tcPr>
          <w:p w:rsidR="009B4A0D" w:rsidRPr="00086991" w:rsidRDefault="009B4A0D" w:rsidP="00EA193A">
            <w:pPr>
              <w:rPr>
                <w:rFonts w:ascii="Arial" w:hAnsi="Arial" w:cs="Arial"/>
                <w:b/>
                <w:bCs/>
                <w:sz w:val="21"/>
                <w:szCs w:val="21"/>
              </w:rPr>
            </w:pPr>
            <w:r w:rsidRPr="00086991">
              <w:rPr>
                <w:rFonts w:ascii="Arial" w:hAnsi="Arial" w:cs="Arial"/>
                <w:b/>
                <w:bCs/>
                <w:sz w:val="21"/>
                <w:szCs w:val="21"/>
              </w:rPr>
              <w:t>Angela Aitken</w:t>
            </w:r>
          </w:p>
          <w:p w:rsidR="009B4A0D" w:rsidRPr="00086991" w:rsidRDefault="009B4A0D" w:rsidP="00EA193A">
            <w:pPr>
              <w:rPr>
                <w:rFonts w:ascii="Arial" w:hAnsi="Arial" w:cs="Arial"/>
                <w:bCs/>
                <w:sz w:val="21"/>
                <w:szCs w:val="21"/>
              </w:rPr>
            </w:pPr>
            <w:r w:rsidRPr="00086991">
              <w:rPr>
                <w:rFonts w:ascii="Arial" w:hAnsi="Arial" w:cs="Arial"/>
                <w:bCs/>
                <w:sz w:val="21"/>
                <w:szCs w:val="21"/>
              </w:rPr>
              <w:t>Public Health Department</w:t>
            </w:r>
          </w:p>
          <w:p w:rsidR="009B4A0D" w:rsidRPr="00086991" w:rsidRDefault="009B4A0D" w:rsidP="00EA193A">
            <w:pPr>
              <w:rPr>
                <w:rFonts w:ascii="Arial" w:hAnsi="Arial" w:cs="Arial"/>
                <w:bCs/>
                <w:color w:val="FF0000"/>
                <w:sz w:val="21"/>
                <w:szCs w:val="21"/>
              </w:rPr>
            </w:pPr>
            <w:r w:rsidRPr="00086991">
              <w:rPr>
                <w:rFonts w:ascii="Arial" w:hAnsi="Arial" w:cs="Arial"/>
                <w:bCs/>
                <w:sz w:val="21"/>
                <w:szCs w:val="21"/>
              </w:rPr>
              <w:t>Walsall Council</w:t>
            </w:r>
          </w:p>
        </w:tc>
        <w:tc>
          <w:tcPr>
            <w:tcW w:w="2127" w:type="dxa"/>
          </w:tcPr>
          <w:p w:rsidR="009B4A0D" w:rsidRPr="00086991" w:rsidRDefault="009B4A0D" w:rsidP="007B12CA">
            <w:pPr>
              <w:pStyle w:val="ListParagraph"/>
              <w:numPr>
                <w:ilvl w:val="0"/>
                <w:numId w:val="13"/>
              </w:numPr>
              <w:ind w:left="183" w:hanging="183"/>
              <w:rPr>
                <w:rFonts w:ascii="Arial" w:hAnsi="Arial" w:cs="Arial"/>
                <w:bCs/>
                <w:sz w:val="21"/>
                <w:szCs w:val="21"/>
              </w:rPr>
            </w:pPr>
            <w:r w:rsidRPr="00086991">
              <w:rPr>
                <w:rFonts w:ascii="Arial" w:hAnsi="Arial" w:cs="Arial"/>
                <w:bCs/>
                <w:sz w:val="21"/>
                <w:szCs w:val="21"/>
              </w:rPr>
              <w:t>Reduce numbers of those contemplating and committing suicide.</w:t>
            </w:r>
          </w:p>
        </w:tc>
        <w:tc>
          <w:tcPr>
            <w:tcW w:w="709" w:type="dxa"/>
            <w:shd w:val="clear" w:color="auto" w:fill="FFC000"/>
          </w:tcPr>
          <w:p w:rsidR="009B4A0D" w:rsidRPr="00086991" w:rsidRDefault="009B4A0D" w:rsidP="0093764F">
            <w:pPr>
              <w:ind w:left="113"/>
              <w:rPr>
                <w:rFonts w:ascii="Arial" w:hAnsi="Arial" w:cs="Arial"/>
                <w:bCs/>
                <w:color w:val="47485F" w:themeColor="text1"/>
                <w:sz w:val="21"/>
                <w:szCs w:val="21"/>
              </w:rPr>
            </w:pPr>
            <w:r>
              <w:rPr>
                <w:rFonts w:ascii="Arial" w:hAnsi="Arial" w:cs="Arial"/>
                <w:bCs/>
                <w:color w:val="47485F" w:themeColor="text1"/>
                <w:sz w:val="21"/>
                <w:szCs w:val="21"/>
              </w:rPr>
              <w:t>A</w:t>
            </w:r>
          </w:p>
        </w:tc>
      </w:tr>
      <w:tr w:rsidR="009B4A0D" w:rsidRPr="00086991" w:rsidTr="004C4A6B">
        <w:trPr>
          <w:cantSplit/>
        </w:trPr>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17.</w:t>
            </w:r>
          </w:p>
        </w:tc>
        <w:tc>
          <w:tcPr>
            <w:tcW w:w="1702" w:type="dxa"/>
          </w:tcPr>
          <w:p w:rsidR="009B4A0D" w:rsidRPr="00086991" w:rsidRDefault="009B4A0D" w:rsidP="00050DD5">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050DD5">
            <w:pPr>
              <w:rPr>
                <w:rFonts w:ascii="Arial" w:hAnsi="Arial" w:cs="Arial"/>
                <w:sz w:val="21"/>
                <w:szCs w:val="21"/>
              </w:rPr>
            </w:pPr>
            <w:r w:rsidRPr="00086991">
              <w:rPr>
                <w:rFonts w:ascii="Arial" w:hAnsi="Arial" w:cs="Arial"/>
                <w:bCs/>
                <w:sz w:val="21"/>
                <w:szCs w:val="21"/>
              </w:rPr>
              <w:t>Reducing/removal of blanket exclusion criteria to health based places of safety e.g. due to intoxication</w:t>
            </w:r>
            <w:r w:rsidRPr="00086991">
              <w:rPr>
                <w:rFonts w:ascii="Arial" w:hAnsi="Arial" w:cs="Arial"/>
                <w:sz w:val="21"/>
                <w:szCs w:val="21"/>
              </w:rPr>
              <w:t xml:space="preserve">. </w:t>
            </w:r>
          </w:p>
          <w:p w:rsidR="009B4A0D" w:rsidRPr="00086991" w:rsidRDefault="009B4A0D" w:rsidP="0097574E">
            <w:pPr>
              <w:rPr>
                <w:rFonts w:ascii="Arial" w:hAnsi="Arial" w:cs="Arial"/>
                <w:bCs/>
                <w:sz w:val="21"/>
                <w:szCs w:val="21"/>
              </w:rPr>
            </w:pPr>
          </w:p>
        </w:tc>
        <w:tc>
          <w:tcPr>
            <w:tcW w:w="2410" w:type="dxa"/>
          </w:tcPr>
          <w:p w:rsidR="009B4A0D" w:rsidRPr="00086991" w:rsidRDefault="009B4A0D" w:rsidP="00050DD5">
            <w:pPr>
              <w:rPr>
                <w:rFonts w:ascii="Arial" w:hAnsi="Arial" w:cs="Arial"/>
                <w:bCs/>
                <w:sz w:val="21"/>
                <w:szCs w:val="21"/>
              </w:rPr>
            </w:pPr>
            <w:r w:rsidRPr="00086991">
              <w:rPr>
                <w:rFonts w:ascii="Arial" w:hAnsi="Arial" w:cs="Arial"/>
                <w:bCs/>
                <w:sz w:val="21"/>
                <w:szCs w:val="21"/>
              </w:rPr>
              <w:t>Ensure all DWMHT services do not have unnecessary blanket exclusion criteria.</w:t>
            </w:r>
          </w:p>
          <w:p w:rsidR="009B4A0D" w:rsidRPr="00086991" w:rsidRDefault="009B4A0D" w:rsidP="00050DD5">
            <w:pPr>
              <w:rPr>
                <w:rFonts w:ascii="Arial" w:hAnsi="Arial" w:cs="Arial"/>
                <w:bCs/>
                <w:sz w:val="21"/>
                <w:szCs w:val="21"/>
              </w:rPr>
            </w:pPr>
            <w:r w:rsidRPr="00086991">
              <w:rPr>
                <w:rFonts w:ascii="Arial" w:hAnsi="Arial" w:cs="Arial"/>
                <w:bCs/>
                <w:sz w:val="21"/>
                <w:szCs w:val="21"/>
              </w:rPr>
              <w:t>Check individual services and specifications.</w:t>
            </w:r>
          </w:p>
        </w:tc>
        <w:tc>
          <w:tcPr>
            <w:tcW w:w="2268" w:type="dxa"/>
          </w:tcPr>
          <w:p w:rsidR="009B4A0D" w:rsidRPr="00086991" w:rsidRDefault="009B4A0D" w:rsidP="0053316B">
            <w:pPr>
              <w:rPr>
                <w:rFonts w:ascii="Arial" w:hAnsi="Arial" w:cs="Arial"/>
                <w:bCs/>
                <w:sz w:val="21"/>
                <w:szCs w:val="21"/>
              </w:rPr>
            </w:pPr>
            <w:r>
              <w:rPr>
                <w:rFonts w:ascii="Arial" w:hAnsi="Arial" w:cs="Arial"/>
                <w:bCs/>
                <w:sz w:val="21"/>
                <w:szCs w:val="21"/>
              </w:rPr>
              <w:t>There are no blanket exclusions for the place of safety</w:t>
            </w:r>
            <w:r w:rsidRPr="00086991">
              <w:rPr>
                <w:rFonts w:ascii="Arial" w:hAnsi="Arial" w:cs="Arial"/>
                <w:bCs/>
                <w:sz w:val="21"/>
                <w:szCs w:val="21"/>
              </w:rPr>
              <w:t>.</w:t>
            </w:r>
            <w:r>
              <w:rPr>
                <w:rFonts w:ascii="Arial" w:hAnsi="Arial" w:cs="Arial"/>
                <w:bCs/>
                <w:sz w:val="21"/>
                <w:szCs w:val="21"/>
              </w:rPr>
              <w:t xml:space="preserve"> The Trust has policy in place to ensure it is available to all users who require this support. </w:t>
            </w:r>
          </w:p>
        </w:tc>
        <w:tc>
          <w:tcPr>
            <w:tcW w:w="1701" w:type="dxa"/>
          </w:tcPr>
          <w:p w:rsidR="009B4A0D" w:rsidRPr="00086991" w:rsidRDefault="009B4A0D" w:rsidP="00636399">
            <w:pPr>
              <w:rPr>
                <w:rFonts w:ascii="Arial" w:hAnsi="Arial" w:cs="Arial"/>
                <w:bCs/>
                <w:sz w:val="21"/>
                <w:szCs w:val="21"/>
              </w:rPr>
            </w:pPr>
            <w:r w:rsidRPr="00086991">
              <w:rPr>
                <w:rFonts w:ascii="Arial" w:hAnsi="Arial" w:cs="Arial"/>
                <w:bCs/>
                <w:sz w:val="21"/>
                <w:szCs w:val="21"/>
              </w:rPr>
              <w:t>April – June 2015</w:t>
            </w:r>
          </w:p>
        </w:tc>
        <w:tc>
          <w:tcPr>
            <w:tcW w:w="2268" w:type="dxa"/>
          </w:tcPr>
          <w:p w:rsidR="009B4A0D" w:rsidRPr="00086991" w:rsidRDefault="009B4A0D" w:rsidP="00327A1F">
            <w:pPr>
              <w:rPr>
                <w:rFonts w:ascii="Arial" w:eastAsia="Times New Roman" w:hAnsi="Arial" w:cs="Arial"/>
                <w:b/>
                <w:sz w:val="21"/>
                <w:szCs w:val="21"/>
              </w:rPr>
            </w:pPr>
            <w:r w:rsidRPr="00086991">
              <w:rPr>
                <w:rFonts w:ascii="Arial" w:eastAsia="Times New Roman" w:hAnsi="Arial" w:cs="Arial"/>
                <w:b/>
                <w:sz w:val="21"/>
                <w:szCs w:val="21"/>
              </w:rPr>
              <w:t>Jacky O’Sullivan</w:t>
            </w:r>
          </w:p>
          <w:p w:rsidR="009B4A0D" w:rsidRPr="00086991" w:rsidRDefault="009B4A0D" w:rsidP="00327A1F">
            <w:pPr>
              <w:rPr>
                <w:rFonts w:ascii="Arial" w:eastAsia="Times New Roman" w:hAnsi="Arial" w:cs="Arial"/>
                <w:sz w:val="21"/>
                <w:szCs w:val="21"/>
              </w:rPr>
            </w:pPr>
            <w:r w:rsidRPr="00086991">
              <w:rPr>
                <w:rFonts w:ascii="Arial" w:eastAsia="Times New Roman" w:hAnsi="Arial" w:cs="Arial"/>
                <w:sz w:val="21"/>
                <w:szCs w:val="21"/>
              </w:rPr>
              <w:t>Dudley &amp; Walsall Mental Health Partnership Trust</w:t>
            </w:r>
          </w:p>
          <w:p w:rsidR="009B4A0D" w:rsidRPr="00086991" w:rsidRDefault="009B4A0D" w:rsidP="00270215">
            <w:pPr>
              <w:rPr>
                <w:rFonts w:ascii="Arial" w:hAnsi="Arial" w:cs="Arial"/>
                <w:bCs/>
                <w:sz w:val="21"/>
                <w:szCs w:val="21"/>
              </w:rPr>
            </w:pPr>
          </w:p>
          <w:p w:rsidR="009B4A0D" w:rsidRPr="00086991" w:rsidRDefault="009B4A0D" w:rsidP="00270215">
            <w:pPr>
              <w:rPr>
                <w:rFonts w:ascii="Arial" w:hAnsi="Arial" w:cs="Arial"/>
                <w:bCs/>
                <w:sz w:val="21"/>
                <w:szCs w:val="21"/>
              </w:rPr>
            </w:pPr>
            <w:r w:rsidRPr="00086991">
              <w:rPr>
                <w:rFonts w:ascii="Arial" w:hAnsi="Arial" w:cs="Arial"/>
                <w:bCs/>
                <w:sz w:val="21"/>
                <w:szCs w:val="21"/>
              </w:rPr>
              <w:t>Walsall Healthcare NHS Trust</w:t>
            </w:r>
          </w:p>
        </w:tc>
        <w:tc>
          <w:tcPr>
            <w:tcW w:w="2127" w:type="dxa"/>
          </w:tcPr>
          <w:p w:rsidR="009B4A0D" w:rsidRPr="00086991" w:rsidRDefault="009B4A0D" w:rsidP="007B12CA">
            <w:pPr>
              <w:pStyle w:val="ListParagraph"/>
              <w:numPr>
                <w:ilvl w:val="0"/>
                <w:numId w:val="13"/>
              </w:numPr>
              <w:ind w:left="183" w:hanging="183"/>
              <w:rPr>
                <w:rFonts w:ascii="Arial" w:hAnsi="Arial" w:cs="Arial"/>
                <w:bCs/>
                <w:sz w:val="21"/>
                <w:szCs w:val="21"/>
              </w:rPr>
            </w:pPr>
            <w:r w:rsidRPr="00086991">
              <w:rPr>
                <w:rFonts w:ascii="Arial" w:hAnsi="Arial" w:cs="Arial"/>
                <w:bCs/>
                <w:sz w:val="21"/>
                <w:szCs w:val="21"/>
              </w:rPr>
              <w:t>Increase access and improve outcomes for users.</w:t>
            </w:r>
          </w:p>
        </w:tc>
        <w:tc>
          <w:tcPr>
            <w:tcW w:w="709" w:type="dxa"/>
            <w:shd w:val="clear" w:color="auto" w:fill="00B050"/>
          </w:tcPr>
          <w:p w:rsidR="009B4A0D" w:rsidRPr="00086991" w:rsidRDefault="009B4A0D" w:rsidP="0045114F">
            <w:pPr>
              <w:jc w:val="center"/>
              <w:rPr>
                <w:rFonts w:ascii="Arial" w:hAnsi="Arial" w:cs="Arial"/>
                <w:bCs/>
                <w:sz w:val="21"/>
                <w:szCs w:val="21"/>
              </w:rPr>
            </w:pPr>
            <w:r>
              <w:rPr>
                <w:rFonts w:ascii="Arial" w:hAnsi="Arial" w:cs="Arial"/>
                <w:bCs/>
                <w:sz w:val="21"/>
                <w:szCs w:val="21"/>
              </w:rPr>
              <w:t>G</w:t>
            </w:r>
          </w:p>
        </w:tc>
      </w:tr>
      <w:tr w:rsidR="009B4A0D" w:rsidRPr="00086991" w:rsidTr="004C4A6B">
        <w:trPr>
          <w:cantSplit/>
        </w:trPr>
        <w:tc>
          <w:tcPr>
            <w:tcW w:w="567" w:type="dxa"/>
          </w:tcPr>
          <w:p w:rsidR="009B4A0D" w:rsidRPr="00086991" w:rsidRDefault="009B4A0D" w:rsidP="00FF4321">
            <w:pPr>
              <w:jc w:val="right"/>
              <w:rPr>
                <w:rFonts w:ascii="Arial" w:hAnsi="Arial" w:cs="Arial"/>
                <w:bCs/>
                <w:sz w:val="21"/>
                <w:szCs w:val="21"/>
              </w:rPr>
            </w:pPr>
            <w:r w:rsidRPr="00086991">
              <w:rPr>
                <w:rFonts w:ascii="Arial" w:hAnsi="Arial" w:cs="Arial"/>
                <w:bCs/>
                <w:sz w:val="21"/>
                <w:szCs w:val="21"/>
              </w:rPr>
              <w:t>18.</w:t>
            </w:r>
          </w:p>
        </w:tc>
        <w:tc>
          <w:tcPr>
            <w:tcW w:w="1702" w:type="dxa"/>
          </w:tcPr>
          <w:p w:rsidR="009B4A0D" w:rsidRPr="00086991" w:rsidRDefault="009B4A0D" w:rsidP="0097574E">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97574E">
            <w:pPr>
              <w:rPr>
                <w:rFonts w:ascii="Arial" w:hAnsi="Arial" w:cs="Arial"/>
                <w:bCs/>
                <w:sz w:val="21"/>
                <w:szCs w:val="21"/>
              </w:rPr>
            </w:pPr>
            <w:r w:rsidRPr="00086991">
              <w:rPr>
                <w:rFonts w:ascii="Arial" w:hAnsi="Arial" w:cs="Arial"/>
                <w:bCs/>
                <w:sz w:val="21"/>
                <w:szCs w:val="21"/>
              </w:rPr>
              <w:t>Identify improvement in provision for those with learning disabilities and autism and their access to mental health services</w:t>
            </w:r>
          </w:p>
        </w:tc>
        <w:tc>
          <w:tcPr>
            <w:tcW w:w="2410" w:type="dxa"/>
          </w:tcPr>
          <w:p w:rsidR="009B4A0D" w:rsidRPr="00086991" w:rsidRDefault="009B4A0D" w:rsidP="0097574E">
            <w:pPr>
              <w:rPr>
                <w:rFonts w:ascii="Arial" w:hAnsi="Arial" w:cs="Arial"/>
                <w:bCs/>
                <w:sz w:val="21"/>
                <w:szCs w:val="21"/>
              </w:rPr>
            </w:pPr>
            <w:r w:rsidRPr="00086991">
              <w:rPr>
                <w:rFonts w:ascii="Arial" w:hAnsi="Arial" w:cs="Arial"/>
                <w:bCs/>
                <w:sz w:val="21"/>
                <w:szCs w:val="21"/>
              </w:rPr>
              <w:t>Gather information on barriers to access and appropriateness of service delivery.</w:t>
            </w:r>
          </w:p>
        </w:tc>
        <w:tc>
          <w:tcPr>
            <w:tcW w:w="2268" w:type="dxa"/>
          </w:tcPr>
          <w:p w:rsidR="009B4A0D" w:rsidRPr="00086991" w:rsidRDefault="009B4A0D" w:rsidP="00723C44">
            <w:pPr>
              <w:rPr>
                <w:rFonts w:ascii="Arial" w:hAnsi="Arial" w:cs="Arial"/>
                <w:bCs/>
                <w:sz w:val="21"/>
                <w:szCs w:val="21"/>
              </w:rPr>
            </w:pPr>
            <w:r w:rsidRPr="00086991">
              <w:rPr>
                <w:rFonts w:ascii="Arial" w:hAnsi="Arial" w:cs="Arial"/>
                <w:bCs/>
                <w:sz w:val="21"/>
                <w:szCs w:val="21"/>
              </w:rPr>
              <w:t xml:space="preserve">Accessibility is linked to implementation of the Green Light Toolkit across mental health services.  </w:t>
            </w:r>
          </w:p>
          <w:p w:rsidR="009B4A0D" w:rsidRPr="00086991" w:rsidRDefault="009B4A0D" w:rsidP="00B53916">
            <w:pPr>
              <w:rPr>
                <w:rFonts w:ascii="Arial" w:hAnsi="Arial" w:cs="Arial"/>
                <w:bCs/>
                <w:sz w:val="21"/>
                <w:szCs w:val="21"/>
              </w:rPr>
            </w:pPr>
            <w:r w:rsidRPr="00086991">
              <w:rPr>
                <w:rFonts w:ascii="Arial" w:hAnsi="Arial" w:cs="Arial"/>
                <w:bCs/>
                <w:sz w:val="21"/>
                <w:szCs w:val="21"/>
              </w:rPr>
              <w:t>Green Light Toolkit implementation.</w:t>
            </w:r>
          </w:p>
          <w:p w:rsidR="009B4A0D" w:rsidRPr="00086991" w:rsidRDefault="00E678B9" w:rsidP="00B53916">
            <w:pPr>
              <w:rPr>
                <w:rFonts w:ascii="Arial" w:hAnsi="Arial" w:cs="Arial"/>
                <w:bCs/>
                <w:sz w:val="21"/>
                <w:szCs w:val="21"/>
              </w:rPr>
            </w:pPr>
            <w:r>
              <w:rPr>
                <w:rFonts w:ascii="Arial" w:hAnsi="Arial" w:cs="Arial"/>
                <w:bCs/>
                <w:sz w:val="21"/>
                <w:szCs w:val="21"/>
              </w:rPr>
              <w:fldChar w:fldCharType="begin"/>
            </w:r>
            <w:r>
              <w:rPr>
                <w:rFonts w:ascii="Arial" w:hAnsi="Arial" w:cs="Arial"/>
                <w:bCs/>
                <w:sz w:val="21"/>
                <w:szCs w:val="21"/>
              </w:rPr>
              <w:instrText xml:space="preserve"> LINK AcroExch.Document.DC "\\\\pct\\walsallccg\\department\\ServiceTransformation\\SueSummerfield\\CONCORDAT Meeting - Mental Health\\Action Plan responses - July 2015\\Green_Light_Toolkit_22_Nov_2013_final.pdf" "" \a \p \f 0 </w:instrText>
            </w:r>
            <w:r>
              <w:rPr>
                <w:rFonts w:ascii="Arial" w:hAnsi="Arial" w:cs="Arial"/>
                <w:bCs/>
                <w:sz w:val="21"/>
                <w:szCs w:val="21"/>
              </w:rPr>
              <w:fldChar w:fldCharType="separate"/>
            </w:r>
            <w:r w:rsidR="001E195E">
              <w:rPr>
                <w:rFonts w:ascii="Arial" w:hAnsi="Arial" w:cs="Arial"/>
                <w:bCs/>
                <w:noProof/>
                <w:sz w:val="21"/>
                <w:szCs w:val="21"/>
              </w:rPr>
              <w:drawing>
                <wp:inline distT="0" distB="0" distL="0" distR="0">
                  <wp:extent cx="982980" cy="632460"/>
                  <wp:effectExtent l="0" t="0" r="7620" b="0"/>
                  <wp:docPr id="7"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ascii="Arial" w:hAnsi="Arial" w:cs="Arial"/>
                <w:bCs/>
                <w:sz w:val="21"/>
                <w:szCs w:val="21"/>
              </w:rPr>
              <w:fldChar w:fldCharType="end"/>
            </w:r>
          </w:p>
          <w:p w:rsidR="009B4A0D" w:rsidRPr="0053453B" w:rsidRDefault="009B4A0D" w:rsidP="00723C44">
            <w:pPr>
              <w:rPr>
                <w:rFonts w:ascii="Arial" w:hAnsi="Arial" w:cs="Arial"/>
                <w:color w:val="0000FF"/>
                <w:u w:val="single"/>
              </w:rPr>
            </w:pPr>
            <w:r w:rsidRPr="00086991">
              <w:rPr>
                <w:rFonts w:ascii="Arial" w:hAnsi="Arial" w:cs="Arial"/>
                <w:bCs/>
                <w:sz w:val="21"/>
                <w:szCs w:val="21"/>
              </w:rPr>
              <w:t>Equality Delivery System Plan.</w:t>
            </w:r>
            <w:r w:rsidRPr="00086991">
              <w:rPr>
                <w:rFonts w:ascii="Arial" w:hAnsi="Arial" w:cs="Arial"/>
              </w:rPr>
              <w:t xml:space="preserve"> </w:t>
            </w:r>
            <w:r w:rsidRPr="0053453B">
              <w:rPr>
                <w:rFonts w:ascii="Arial" w:hAnsi="Arial" w:cs="Arial"/>
              </w:rPr>
              <w:t>http://www.dwmh.nhs.uk/equality-and-diversity/equality-delivery-system-eds/</w:t>
            </w:r>
          </w:p>
          <w:p w:rsidR="009B4A0D" w:rsidRDefault="009B4A0D" w:rsidP="00723C44">
            <w:pPr>
              <w:rPr>
                <w:rFonts w:ascii="Arial" w:hAnsi="Arial" w:cs="Arial"/>
                <w:bCs/>
                <w:sz w:val="21"/>
                <w:szCs w:val="21"/>
              </w:rPr>
            </w:pPr>
          </w:p>
          <w:p w:rsidR="009B4A0D" w:rsidRDefault="009B4A0D" w:rsidP="00723C44">
            <w:pPr>
              <w:rPr>
                <w:rFonts w:ascii="Arial" w:hAnsi="Arial" w:cs="Arial"/>
                <w:bCs/>
                <w:sz w:val="21"/>
                <w:szCs w:val="21"/>
              </w:rPr>
            </w:pPr>
            <w:r>
              <w:rPr>
                <w:rFonts w:ascii="Arial" w:hAnsi="Arial" w:cs="Arial"/>
                <w:bCs/>
                <w:sz w:val="21"/>
                <w:szCs w:val="21"/>
              </w:rPr>
              <w:t xml:space="preserve">Green Light Toolkit implemented within Dudley &amp; Walsall Mental Health Trust – policy written and being used by Trust Staff. Audit will be undertaken to monitor usage of policy and access of the service.  </w:t>
            </w:r>
          </w:p>
          <w:p w:rsidR="009B4A0D" w:rsidRDefault="009B4A0D" w:rsidP="00723C44">
            <w:pPr>
              <w:rPr>
                <w:rFonts w:ascii="Arial" w:hAnsi="Arial" w:cs="Arial"/>
                <w:bCs/>
                <w:sz w:val="21"/>
                <w:szCs w:val="21"/>
              </w:rPr>
            </w:pPr>
          </w:p>
          <w:p w:rsidR="009B4A0D" w:rsidRDefault="009B4A0D" w:rsidP="00723C44">
            <w:pPr>
              <w:rPr>
                <w:rFonts w:ascii="Arial" w:hAnsi="Arial" w:cs="Arial"/>
                <w:bCs/>
                <w:sz w:val="21"/>
                <w:szCs w:val="21"/>
              </w:rPr>
            </w:pPr>
          </w:p>
          <w:p w:rsidR="009B4A0D" w:rsidRDefault="009B4A0D" w:rsidP="00723C44">
            <w:pPr>
              <w:rPr>
                <w:rFonts w:ascii="Arial" w:hAnsi="Arial" w:cs="Arial"/>
                <w:bCs/>
                <w:sz w:val="21"/>
                <w:szCs w:val="21"/>
              </w:rPr>
            </w:pPr>
          </w:p>
          <w:p w:rsidR="009B4A0D" w:rsidRDefault="009B4A0D" w:rsidP="00723C44">
            <w:pPr>
              <w:rPr>
                <w:rFonts w:ascii="Arial" w:hAnsi="Arial" w:cs="Arial"/>
                <w:bCs/>
                <w:sz w:val="21"/>
                <w:szCs w:val="21"/>
              </w:rPr>
            </w:pPr>
          </w:p>
          <w:p w:rsidR="009B4A0D" w:rsidRDefault="009B4A0D" w:rsidP="00723C44">
            <w:pPr>
              <w:rPr>
                <w:rFonts w:ascii="Arial" w:hAnsi="Arial" w:cs="Arial"/>
                <w:bCs/>
                <w:sz w:val="21"/>
                <w:szCs w:val="21"/>
              </w:rPr>
            </w:pPr>
          </w:p>
          <w:p w:rsidR="009B4A0D" w:rsidRDefault="009B4A0D" w:rsidP="00723C44">
            <w:pPr>
              <w:rPr>
                <w:rFonts w:ascii="Arial" w:hAnsi="Arial" w:cs="Arial"/>
                <w:bCs/>
                <w:sz w:val="21"/>
                <w:szCs w:val="21"/>
              </w:rPr>
            </w:pPr>
          </w:p>
          <w:p w:rsidR="009B4A0D" w:rsidRDefault="009B4A0D" w:rsidP="00723C44">
            <w:pPr>
              <w:rPr>
                <w:rFonts w:ascii="Arial" w:hAnsi="Arial" w:cs="Arial"/>
                <w:bCs/>
                <w:sz w:val="21"/>
                <w:szCs w:val="21"/>
              </w:rPr>
            </w:pPr>
            <w:r>
              <w:rPr>
                <w:rFonts w:ascii="Arial" w:hAnsi="Arial" w:cs="Arial"/>
                <w:bCs/>
                <w:sz w:val="21"/>
                <w:szCs w:val="21"/>
              </w:rPr>
              <w:t xml:space="preserve"> </w:t>
            </w:r>
          </w:p>
          <w:p w:rsidR="009B4A0D" w:rsidRPr="00086991" w:rsidRDefault="009B4A0D" w:rsidP="00723C44">
            <w:pPr>
              <w:rPr>
                <w:rFonts w:ascii="Arial" w:hAnsi="Arial" w:cs="Arial"/>
                <w:bCs/>
                <w:sz w:val="21"/>
                <w:szCs w:val="21"/>
              </w:rPr>
            </w:pPr>
          </w:p>
        </w:tc>
        <w:tc>
          <w:tcPr>
            <w:tcW w:w="1701" w:type="dxa"/>
          </w:tcPr>
          <w:p w:rsidR="009B4A0D" w:rsidRPr="00086991" w:rsidRDefault="009B4A0D" w:rsidP="00636399">
            <w:pPr>
              <w:rPr>
                <w:rFonts w:ascii="Arial" w:hAnsi="Arial" w:cs="Arial"/>
                <w:bCs/>
                <w:sz w:val="21"/>
                <w:szCs w:val="21"/>
              </w:rPr>
            </w:pPr>
            <w:r w:rsidRPr="00086991">
              <w:rPr>
                <w:rFonts w:ascii="Arial" w:hAnsi="Arial" w:cs="Arial"/>
                <w:bCs/>
                <w:sz w:val="21"/>
                <w:szCs w:val="21"/>
              </w:rPr>
              <w:t>April – August 2015</w:t>
            </w:r>
          </w:p>
        </w:tc>
        <w:tc>
          <w:tcPr>
            <w:tcW w:w="2268" w:type="dxa"/>
          </w:tcPr>
          <w:p w:rsidR="009B4A0D" w:rsidRPr="00086991" w:rsidRDefault="009B4A0D" w:rsidP="00327A1F">
            <w:pPr>
              <w:rPr>
                <w:rFonts w:ascii="Arial" w:eastAsia="Times New Roman" w:hAnsi="Arial" w:cs="Arial"/>
                <w:b/>
                <w:sz w:val="21"/>
                <w:szCs w:val="21"/>
              </w:rPr>
            </w:pPr>
            <w:r w:rsidRPr="00086991">
              <w:rPr>
                <w:rFonts w:ascii="Arial" w:eastAsia="Times New Roman" w:hAnsi="Arial" w:cs="Arial"/>
                <w:b/>
                <w:sz w:val="21"/>
                <w:szCs w:val="21"/>
              </w:rPr>
              <w:t>Jacky O’Sullivan</w:t>
            </w:r>
          </w:p>
          <w:p w:rsidR="009B4A0D" w:rsidRPr="00086991" w:rsidRDefault="009B4A0D" w:rsidP="00327A1F">
            <w:pPr>
              <w:rPr>
                <w:rFonts w:ascii="Arial" w:eastAsia="Times New Roman" w:hAnsi="Arial" w:cs="Arial"/>
                <w:sz w:val="21"/>
                <w:szCs w:val="21"/>
              </w:rPr>
            </w:pPr>
            <w:r w:rsidRPr="00086991">
              <w:rPr>
                <w:rFonts w:ascii="Arial" w:eastAsia="Times New Roman" w:hAnsi="Arial" w:cs="Arial"/>
                <w:sz w:val="21"/>
                <w:szCs w:val="21"/>
              </w:rPr>
              <w:t>Dudley &amp; Walsall Mental Health Partnership Trust</w:t>
            </w:r>
          </w:p>
          <w:p w:rsidR="009B4A0D" w:rsidRPr="00086991" w:rsidRDefault="009B4A0D" w:rsidP="00327A1F">
            <w:pPr>
              <w:rPr>
                <w:rFonts w:ascii="Arial" w:eastAsia="Times New Roman" w:hAnsi="Arial" w:cs="Arial"/>
                <w:b/>
                <w:sz w:val="21"/>
                <w:szCs w:val="21"/>
              </w:rPr>
            </w:pPr>
            <w:r w:rsidRPr="00086991">
              <w:rPr>
                <w:rFonts w:ascii="Arial" w:eastAsia="Times New Roman" w:hAnsi="Arial" w:cs="Arial"/>
                <w:b/>
                <w:sz w:val="21"/>
                <w:szCs w:val="21"/>
              </w:rPr>
              <w:t>Ian Staples/ Mandeep Jandu</w:t>
            </w:r>
          </w:p>
          <w:p w:rsidR="009B4A0D" w:rsidRPr="00086991" w:rsidRDefault="009B4A0D" w:rsidP="00327A1F">
            <w:pPr>
              <w:rPr>
                <w:rFonts w:ascii="Arial" w:eastAsia="Times New Roman" w:hAnsi="Arial" w:cs="Arial"/>
                <w:sz w:val="21"/>
                <w:szCs w:val="21"/>
              </w:rPr>
            </w:pPr>
            <w:r w:rsidRPr="00086991">
              <w:rPr>
                <w:rFonts w:ascii="Arial" w:hAnsi="Arial" w:cs="Arial"/>
                <w:bCs/>
                <w:sz w:val="21"/>
                <w:szCs w:val="21"/>
              </w:rPr>
              <w:t>Joint Commissioning, Walsall Council/Walsall Clinical Commissioning Group</w:t>
            </w:r>
          </w:p>
        </w:tc>
        <w:tc>
          <w:tcPr>
            <w:tcW w:w="2127" w:type="dxa"/>
          </w:tcPr>
          <w:p w:rsidR="009B4A0D" w:rsidRPr="00086991" w:rsidRDefault="009B4A0D" w:rsidP="007B12CA">
            <w:pPr>
              <w:pStyle w:val="ListParagraph"/>
              <w:numPr>
                <w:ilvl w:val="0"/>
                <w:numId w:val="13"/>
              </w:numPr>
              <w:ind w:left="183" w:hanging="183"/>
              <w:rPr>
                <w:rFonts w:ascii="Arial" w:hAnsi="Arial" w:cs="Arial"/>
                <w:bCs/>
                <w:sz w:val="21"/>
                <w:szCs w:val="21"/>
              </w:rPr>
            </w:pPr>
            <w:r w:rsidRPr="00086991">
              <w:rPr>
                <w:rFonts w:ascii="Arial" w:hAnsi="Arial" w:cs="Arial"/>
                <w:bCs/>
                <w:sz w:val="21"/>
                <w:szCs w:val="21"/>
              </w:rPr>
              <w:t>Deliver services that are timely, appropriate, and effective.</w:t>
            </w:r>
          </w:p>
        </w:tc>
        <w:tc>
          <w:tcPr>
            <w:tcW w:w="709" w:type="dxa"/>
            <w:shd w:val="clear" w:color="auto" w:fill="FFC000"/>
          </w:tcPr>
          <w:p w:rsidR="009B4A0D" w:rsidRPr="00086991" w:rsidRDefault="009B4A0D" w:rsidP="0045114F">
            <w:pPr>
              <w:jc w:val="center"/>
              <w:rPr>
                <w:rFonts w:ascii="Arial" w:hAnsi="Arial" w:cs="Arial"/>
                <w:bCs/>
                <w:sz w:val="21"/>
                <w:szCs w:val="21"/>
              </w:rPr>
            </w:pPr>
            <w:r>
              <w:rPr>
                <w:rFonts w:ascii="Arial" w:hAnsi="Arial" w:cs="Arial"/>
                <w:bCs/>
                <w:sz w:val="21"/>
                <w:szCs w:val="21"/>
              </w:rPr>
              <w:t>A</w:t>
            </w:r>
          </w:p>
        </w:tc>
      </w:tr>
      <w:tr w:rsidR="009B4A0D" w:rsidRPr="00086991" w:rsidTr="004C4A6B">
        <w:tc>
          <w:tcPr>
            <w:tcW w:w="567" w:type="dxa"/>
          </w:tcPr>
          <w:p w:rsidR="009B4A0D" w:rsidRPr="00086991" w:rsidRDefault="009B4A0D" w:rsidP="007B12CA">
            <w:pPr>
              <w:jc w:val="right"/>
              <w:rPr>
                <w:rFonts w:ascii="Arial" w:hAnsi="Arial" w:cs="Arial"/>
                <w:bCs/>
                <w:sz w:val="21"/>
                <w:szCs w:val="21"/>
              </w:rPr>
            </w:pPr>
            <w:r w:rsidRPr="00086991">
              <w:rPr>
                <w:rFonts w:ascii="Arial" w:hAnsi="Arial" w:cs="Arial"/>
                <w:bCs/>
                <w:sz w:val="21"/>
                <w:szCs w:val="21"/>
              </w:rPr>
              <w:t>19.</w:t>
            </w:r>
          </w:p>
        </w:tc>
        <w:tc>
          <w:tcPr>
            <w:tcW w:w="1702" w:type="dxa"/>
          </w:tcPr>
          <w:p w:rsidR="009B4A0D" w:rsidRPr="00086991" w:rsidRDefault="009B4A0D" w:rsidP="007B12CA">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7B12CA">
            <w:pPr>
              <w:rPr>
                <w:rFonts w:ascii="Arial" w:hAnsi="Arial" w:cs="Arial"/>
                <w:bCs/>
                <w:sz w:val="21"/>
                <w:szCs w:val="21"/>
              </w:rPr>
            </w:pPr>
            <w:r w:rsidRPr="00086991">
              <w:rPr>
                <w:rFonts w:ascii="Arial" w:hAnsi="Arial" w:cs="Arial"/>
                <w:bCs/>
                <w:sz w:val="21"/>
                <w:szCs w:val="21"/>
              </w:rPr>
              <w:t>Identify any potential issues that exist in Adult Mental Health Practitioner (AMHP) response times.</w:t>
            </w:r>
          </w:p>
        </w:tc>
        <w:tc>
          <w:tcPr>
            <w:tcW w:w="2410" w:type="dxa"/>
          </w:tcPr>
          <w:p w:rsidR="009B4A0D" w:rsidRPr="00086991" w:rsidRDefault="009B4A0D" w:rsidP="007B12CA">
            <w:pPr>
              <w:rPr>
                <w:rFonts w:ascii="Arial" w:hAnsi="Arial" w:cs="Arial"/>
                <w:bCs/>
                <w:sz w:val="21"/>
                <w:szCs w:val="21"/>
              </w:rPr>
            </w:pPr>
            <w:r w:rsidRPr="00086991">
              <w:rPr>
                <w:rFonts w:ascii="Arial" w:hAnsi="Arial" w:cs="Arial"/>
                <w:bCs/>
                <w:sz w:val="21"/>
                <w:szCs w:val="21"/>
              </w:rPr>
              <w:t>Gather data on response times of AMHP’s and medical professionals and ascertain if any concerns exist.</w:t>
            </w:r>
          </w:p>
          <w:p w:rsidR="009B4A0D" w:rsidRPr="00086991" w:rsidRDefault="009B4A0D" w:rsidP="007B12CA">
            <w:pPr>
              <w:rPr>
                <w:rFonts w:ascii="Arial" w:hAnsi="Arial" w:cs="Arial"/>
                <w:bCs/>
                <w:sz w:val="21"/>
                <w:szCs w:val="21"/>
              </w:rPr>
            </w:pPr>
          </w:p>
        </w:tc>
        <w:tc>
          <w:tcPr>
            <w:tcW w:w="2268" w:type="dxa"/>
          </w:tcPr>
          <w:p w:rsidR="009B4A0D" w:rsidRPr="00086991" w:rsidRDefault="009B4A0D" w:rsidP="002F545A">
            <w:pPr>
              <w:rPr>
                <w:rFonts w:ascii="Arial" w:hAnsi="Arial" w:cs="Arial"/>
                <w:bCs/>
                <w:sz w:val="21"/>
                <w:szCs w:val="21"/>
              </w:rPr>
            </w:pPr>
            <w:r w:rsidRPr="00086991">
              <w:rPr>
                <w:rFonts w:ascii="Arial" w:hAnsi="Arial" w:cs="Arial"/>
                <w:bCs/>
                <w:sz w:val="21"/>
                <w:szCs w:val="21"/>
              </w:rPr>
              <w:t>Average response times for first quarter 2015 is 3.5hrs. This is within the guidelines. There are extremes outside of this at times which have exception reports attached.</w:t>
            </w:r>
          </w:p>
          <w:p w:rsidR="009B4A0D" w:rsidRPr="00086991" w:rsidRDefault="009B4A0D" w:rsidP="00636399">
            <w:pPr>
              <w:rPr>
                <w:rFonts w:ascii="Arial" w:hAnsi="Arial" w:cs="Arial"/>
                <w:bCs/>
                <w:sz w:val="21"/>
                <w:szCs w:val="21"/>
              </w:rPr>
            </w:pPr>
          </w:p>
        </w:tc>
        <w:tc>
          <w:tcPr>
            <w:tcW w:w="1701" w:type="dxa"/>
          </w:tcPr>
          <w:p w:rsidR="009B4A0D" w:rsidRPr="00086991" w:rsidRDefault="009B4A0D" w:rsidP="00636399">
            <w:pPr>
              <w:rPr>
                <w:rFonts w:ascii="Arial" w:hAnsi="Arial" w:cs="Arial"/>
                <w:bCs/>
                <w:sz w:val="21"/>
                <w:szCs w:val="21"/>
              </w:rPr>
            </w:pPr>
            <w:r w:rsidRPr="00086991">
              <w:rPr>
                <w:rFonts w:ascii="Arial" w:hAnsi="Arial" w:cs="Arial"/>
                <w:bCs/>
                <w:sz w:val="21"/>
                <w:szCs w:val="21"/>
              </w:rPr>
              <w:t>April – June 2015</w:t>
            </w:r>
          </w:p>
        </w:tc>
        <w:tc>
          <w:tcPr>
            <w:tcW w:w="2268" w:type="dxa"/>
          </w:tcPr>
          <w:p w:rsidR="009B4A0D" w:rsidRPr="00086991" w:rsidRDefault="009B4A0D" w:rsidP="007B12CA">
            <w:pPr>
              <w:rPr>
                <w:rFonts w:ascii="Arial" w:eastAsia="Times New Roman" w:hAnsi="Arial" w:cs="Arial"/>
                <w:b/>
                <w:sz w:val="21"/>
                <w:szCs w:val="21"/>
              </w:rPr>
            </w:pPr>
            <w:r w:rsidRPr="00086991">
              <w:rPr>
                <w:rFonts w:ascii="Arial" w:eastAsia="Times New Roman" w:hAnsi="Arial" w:cs="Arial"/>
                <w:b/>
                <w:sz w:val="21"/>
                <w:szCs w:val="21"/>
              </w:rPr>
              <w:t>Paul Calder</w:t>
            </w:r>
          </w:p>
          <w:p w:rsidR="009B4A0D" w:rsidRPr="00086991" w:rsidRDefault="009B4A0D" w:rsidP="007B12CA">
            <w:pPr>
              <w:rPr>
                <w:rFonts w:ascii="Arial" w:eastAsia="Times New Roman" w:hAnsi="Arial" w:cs="Arial"/>
                <w:sz w:val="21"/>
                <w:szCs w:val="21"/>
              </w:rPr>
            </w:pPr>
            <w:r w:rsidRPr="00086991">
              <w:rPr>
                <w:rFonts w:ascii="Arial" w:eastAsia="Times New Roman" w:hAnsi="Arial" w:cs="Arial"/>
                <w:sz w:val="21"/>
                <w:szCs w:val="21"/>
              </w:rPr>
              <w:t>Dudley &amp; Walsall Mental Health Partnership Trust</w:t>
            </w:r>
          </w:p>
          <w:p w:rsidR="009B4A0D" w:rsidRPr="00086991" w:rsidRDefault="009B4A0D" w:rsidP="007B12CA">
            <w:pPr>
              <w:rPr>
                <w:rFonts w:ascii="Arial" w:eastAsia="Times New Roman" w:hAnsi="Arial" w:cs="Arial"/>
                <w:sz w:val="21"/>
                <w:szCs w:val="21"/>
              </w:rPr>
            </w:pPr>
          </w:p>
        </w:tc>
        <w:tc>
          <w:tcPr>
            <w:tcW w:w="2127" w:type="dxa"/>
          </w:tcPr>
          <w:p w:rsidR="009B4A0D" w:rsidRPr="00086991" w:rsidRDefault="009B4A0D" w:rsidP="007B12CA">
            <w:pPr>
              <w:pStyle w:val="ListParagraph"/>
              <w:numPr>
                <w:ilvl w:val="0"/>
                <w:numId w:val="13"/>
              </w:numPr>
              <w:ind w:left="183" w:hanging="183"/>
              <w:rPr>
                <w:rFonts w:ascii="Arial" w:hAnsi="Arial" w:cs="Arial"/>
                <w:bCs/>
                <w:sz w:val="21"/>
                <w:szCs w:val="21"/>
              </w:rPr>
            </w:pPr>
            <w:r w:rsidRPr="00086991">
              <w:rPr>
                <w:rFonts w:ascii="Arial" w:hAnsi="Arial" w:cs="Arial"/>
                <w:bCs/>
                <w:sz w:val="21"/>
                <w:szCs w:val="21"/>
              </w:rPr>
              <w:t>Ensure those requiring assessment are assessed timely and appropriately.</w:t>
            </w:r>
          </w:p>
        </w:tc>
        <w:tc>
          <w:tcPr>
            <w:tcW w:w="709" w:type="dxa"/>
            <w:shd w:val="clear" w:color="auto" w:fill="00B050"/>
          </w:tcPr>
          <w:p w:rsidR="009B4A0D" w:rsidRPr="00086991" w:rsidRDefault="009B4A0D" w:rsidP="0045114F">
            <w:pPr>
              <w:jc w:val="center"/>
              <w:rPr>
                <w:rFonts w:ascii="Arial" w:hAnsi="Arial" w:cs="Arial"/>
                <w:bCs/>
                <w:sz w:val="21"/>
                <w:szCs w:val="21"/>
              </w:rPr>
            </w:pPr>
            <w:r>
              <w:rPr>
                <w:rFonts w:ascii="Arial" w:hAnsi="Arial" w:cs="Arial"/>
                <w:bCs/>
                <w:sz w:val="21"/>
                <w:szCs w:val="21"/>
              </w:rPr>
              <w:t>G</w:t>
            </w:r>
          </w:p>
        </w:tc>
      </w:tr>
      <w:tr w:rsidR="009B4A0D" w:rsidRPr="00086991" w:rsidTr="00487959">
        <w:tc>
          <w:tcPr>
            <w:tcW w:w="567" w:type="dxa"/>
          </w:tcPr>
          <w:p w:rsidR="009B4A0D" w:rsidRPr="00086991" w:rsidRDefault="009B4A0D" w:rsidP="007B12CA">
            <w:pPr>
              <w:jc w:val="right"/>
              <w:rPr>
                <w:rFonts w:ascii="Arial" w:hAnsi="Arial" w:cs="Arial"/>
                <w:bCs/>
                <w:sz w:val="21"/>
                <w:szCs w:val="21"/>
              </w:rPr>
            </w:pPr>
            <w:r w:rsidRPr="00086991">
              <w:rPr>
                <w:rFonts w:ascii="Arial" w:hAnsi="Arial" w:cs="Arial"/>
                <w:bCs/>
                <w:sz w:val="21"/>
                <w:szCs w:val="21"/>
              </w:rPr>
              <w:t>20.</w:t>
            </w:r>
          </w:p>
        </w:tc>
        <w:tc>
          <w:tcPr>
            <w:tcW w:w="1702" w:type="dxa"/>
          </w:tcPr>
          <w:p w:rsidR="009B4A0D" w:rsidRPr="00086991" w:rsidRDefault="009B4A0D" w:rsidP="007B12CA">
            <w:pPr>
              <w:rPr>
                <w:rFonts w:ascii="Arial" w:hAnsi="Arial" w:cs="Arial"/>
                <w:b/>
                <w:bCs/>
                <w:sz w:val="21"/>
                <w:szCs w:val="21"/>
              </w:rPr>
            </w:pPr>
            <w:r w:rsidRPr="00086991">
              <w:rPr>
                <w:rFonts w:ascii="Arial" w:hAnsi="Arial" w:cs="Arial"/>
                <w:b/>
                <w:bCs/>
                <w:sz w:val="21"/>
                <w:szCs w:val="21"/>
              </w:rPr>
              <w:t>Service development and improvement</w:t>
            </w:r>
          </w:p>
        </w:tc>
        <w:tc>
          <w:tcPr>
            <w:tcW w:w="1842" w:type="dxa"/>
          </w:tcPr>
          <w:p w:rsidR="009B4A0D" w:rsidRPr="00086991" w:rsidRDefault="009B4A0D" w:rsidP="007B12CA">
            <w:pPr>
              <w:rPr>
                <w:rFonts w:ascii="Arial" w:hAnsi="Arial" w:cs="Arial"/>
                <w:bCs/>
                <w:sz w:val="21"/>
                <w:szCs w:val="21"/>
              </w:rPr>
            </w:pPr>
            <w:r w:rsidRPr="00086991">
              <w:rPr>
                <w:rFonts w:ascii="Arial" w:hAnsi="Arial" w:cs="Arial"/>
                <w:bCs/>
                <w:sz w:val="21"/>
                <w:szCs w:val="21"/>
              </w:rPr>
              <w:t>Gather information from items on action plan and decide if service changes are required that require amended/new specifications.</w:t>
            </w:r>
          </w:p>
        </w:tc>
        <w:tc>
          <w:tcPr>
            <w:tcW w:w="2410" w:type="dxa"/>
          </w:tcPr>
          <w:p w:rsidR="009B4A0D" w:rsidRPr="00086991" w:rsidRDefault="009B4A0D" w:rsidP="007B12CA">
            <w:pPr>
              <w:rPr>
                <w:rFonts w:ascii="Arial" w:hAnsi="Arial" w:cs="Arial"/>
                <w:bCs/>
                <w:sz w:val="21"/>
                <w:szCs w:val="21"/>
              </w:rPr>
            </w:pPr>
            <w:r w:rsidRPr="00086991">
              <w:rPr>
                <w:rFonts w:ascii="Arial" w:hAnsi="Arial" w:cs="Arial"/>
                <w:bCs/>
                <w:sz w:val="21"/>
                <w:szCs w:val="21"/>
              </w:rPr>
              <w:t>Amend any relevant specifications/SLA’s, within the third sector, DWMHPT and the council.</w:t>
            </w:r>
          </w:p>
          <w:p w:rsidR="009B4A0D" w:rsidRPr="00086991" w:rsidRDefault="009B4A0D" w:rsidP="007B12CA">
            <w:pPr>
              <w:rPr>
                <w:rFonts w:ascii="Arial" w:hAnsi="Arial" w:cs="Arial"/>
                <w:bCs/>
                <w:sz w:val="21"/>
                <w:szCs w:val="21"/>
              </w:rPr>
            </w:pPr>
          </w:p>
        </w:tc>
        <w:tc>
          <w:tcPr>
            <w:tcW w:w="2268" w:type="dxa"/>
          </w:tcPr>
          <w:p w:rsidR="009B4A0D" w:rsidRPr="00086991" w:rsidRDefault="009B4A0D" w:rsidP="00636399">
            <w:pPr>
              <w:rPr>
                <w:rFonts w:ascii="Arial" w:hAnsi="Arial" w:cs="Arial"/>
                <w:bCs/>
                <w:sz w:val="21"/>
                <w:szCs w:val="21"/>
              </w:rPr>
            </w:pPr>
            <w:r w:rsidRPr="00086991">
              <w:rPr>
                <w:rFonts w:ascii="Arial" w:hAnsi="Arial" w:cs="Arial"/>
                <w:bCs/>
                <w:sz w:val="21"/>
                <w:szCs w:val="21"/>
              </w:rPr>
              <w:t>Information gathering in progress.</w:t>
            </w:r>
          </w:p>
          <w:p w:rsidR="009B4A0D" w:rsidRPr="00086991" w:rsidRDefault="009B4A0D" w:rsidP="00636399">
            <w:pPr>
              <w:rPr>
                <w:rFonts w:ascii="Arial" w:hAnsi="Arial" w:cs="Arial"/>
                <w:bCs/>
                <w:sz w:val="21"/>
                <w:szCs w:val="21"/>
              </w:rPr>
            </w:pPr>
          </w:p>
          <w:p w:rsidR="009B4A0D" w:rsidRPr="00086991" w:rsidRDefault="009B4A0D" w:rsidP="00636399">
            <w:pPr>
              <w:rPr>
                <w:rFonts w:ascii="Arial" w:hAnsi="Arial" w:cs="Arial"/>
                <w:bCs/>
                <w:sz w:val="21"/>
                <w:szCs w:val="21"/>
              </w:rPr>
            </w:pPr>
            <w:r w:rsidRPr="00086991">
              <w:rPr>
                <w:rFonts w:ascii="Arial" w:hAnsi="Arial" w:cs="Arial"/>
                <w:bCs/>
                <w:sz w:val="21"/>
                <w:szCs w:val="21"/>
              </w:rPr>
              <w:t>- Rehab pathway redesign.</w:t>
            </w:r>
          </w:p>
        </w:tc>
        <w:tc>
          <w:tcPr>
            <w:tcW w:w="1701" w:type="dxa"/>
          </w:tcPr>
          <w:p w:rsidR="009B4A0D" w:rsidRPr="00086991" w:rsidRDefault="009B4A0D" w:rsidP="00636399">
            <w:pPr>
              <w:rPr>
                <w:rFonts w:ascii="Arial" w:hAnsi="Arial" w:cs="Arial"/>
                <w:bCs/>
                <w:sz w:val="21"/>
                <w:szCs w:val="21"/>
              </w:rPr>
            </w:pPr>
            <w:r w:rsidRPr="00086991">
              <w:rPr>
                <w:rFonts w:ascii="Arial" w:hAnsi="Arial" w:cs="Arial"/>
                <w:bCs/>
                <w:sz w:val="21"/>
                <w:szCs w:val="21"/>
              </w:rPr>
              <w:t>April 2015 – March  2016</w:t>
            </w:r>
          </w:p>
        </w:tc>
        <w:tc>
          <w:tcPr>
            <w:tcW w:w="2268" w:type="dxa"/>
          </w:tcPr>
          <w:p w:rsidR="009B4A0D" w:rsidRPr="00086991" w:rsidRDefault="009B4A0D" w:rsidP="007B12CA">
            <w:pPr>
              <w:rPr>
                <w:rFonts w:ascii="Arial" w:hAnsi="Arial" w:cs="Arial"/>
                <w:b/>
                <w:bCs/>
                <w:sz w:val="21"/>
                <w:szCs w:val="21"/>
              </w:rPr>
            </w:pPr>
            <w:r w:rsidRPr="00086991">
              <w:rPr>
                <w:rFonts w:ascii="Arial" w:hAnsi="Arial" w:cs="Arial"/>
                <w:b/>
                <w:bCs/>
                <w:sz w:val="21"/>
                <w:szCs w:val="21"/>
              </w:rPr>
              <w:t>Marcus Law</w:t>
            </w:r>
          </w:p>
          <w:p w:rsidR="009B4A0D" w:rsidRPr="00086991" w:rsidRDefault="009B4A0D" w:rsidP="007B12CA">
            <w:pPr>
              <w:rPr>
                <w:rFonts w:ascii="Arial" w:hAnsi="Arial" w:cs="Arial"/>
                <w:bCs/>
                <w:sz w:val="21"/>
                <w:szCs w:val="21"/>
              </w:rPr>
            </w:pPr>
            <w:r w:rsidRPr="00086991">
              <w:rPr>
                <w:rFonts w:ascii="Arial" w:hAnsi="Arial" w:cs="Arial"/>
                <w:bCs/>
                <w:sz w:val="21"/>
                <w:szCs w:val="21"/>
              </w:rPr>
              <w:t>Joint Commissioning, Walsall Council/Walsall Clinical Commissioning Group.</w:t>
            </w:r>
          </w:p>
        </w:tc>
        <w:tc>
          <w:tcPr>
            <w:tcW w:w="2127" w:type="dxa"/>
          </w:tcPr>
          <w:p w:rsidR="009B4A0D" w:rsidRPr="00086991" w:rsidRDefault="009B4A0D" w:rsidP="007B12CA">
            <w:pPr>
              <w:pStyle w:val="ListParagraph"/>
              <w:numPr>
                <w:ilvl w:val="0"/>
                <w:numId w:val="13"/>
              </w:numPr>
              <w:ind w:left="183" w:hanging="183"/>
              <w:rPr>
                <w:rFonts w:ascii="Arial" w:hAnsi="Arial" w:cs="Arial"/>
                <w:bCs/>
                <w:sz w:val="21"/>
                <w:szCs w:val="21"/>
              </w:rPr>
            </w:pPr>
            <w:r w:rsidRPr="00086991">
              <w:rPr>
                <w:rFonts w:ascii="Arial" w:hAnsi="Arial" w:cs="Arial"/>
                <w:bCs/>
                <w:sz w:val="21"/>
                <w:szCs w:val="21"/>
              </w:rPr>
              <w:t>Design fit for purpose services to meet users’ needs.</w:t>
            </w:r>
          </w:p>
        </w:tc>
        <w:tc>
          <w:tcPr>
            <w:tcW w:w="709" w:type="dxa"/>
            <w:shd w:val="clear" w:color="auto" w:fill="FFC000"/>
          </w:tcPr>
          <w:p w:rsidR="009B4A0D" w:rsidRPr="00086991" w:rsidRDefault="009B4A0D" w:rsidP="0045114F">
            <w:pPr>
              <w:jc w:val="center"/>
              <w:rPr>
                <w:rFonts w:ascii="Arial" w:hAnsi="Arial" w:cs="Arial"/>
                <w:bCs/>
                <w:sz w:val="21"/>
                <w:szCs w:val="21"/>
              </w:rPr>
            </w:pPr>
            <w:r>
              <w:rPr>
                <w:rFonts w:ascii="Arial" w:hAnsi="Arial" w:cs="Arial"/>
                <w:bCs/>
                <w:sz w:val="21"/>
                <w:szCs w:val="21"/>
              </w:rPr>
              <w:t>A</w:t>
            </w:r>
          </w:p>
        </w:tc>
      </w:tr>
    </w:tbl>
    <w:p w:rsidR="00965866" w:rsidRPr="00086991" w:rsidRDefault="00965866" w:rsidP="00781AF6">
      <w:pPr>
        <w:spacing w:after="0" w:line="240" w:lineRule="auto"/>
        <w:textAlignment w:val="center"/>
        <w:rPr>
          <w:rFonts w:ascii="Arial" w:eastAsia="Times New Roman" w:hAnsi="Arial" w:cs="Arial"/>
          <w:sz w:val="21"/>
          <w:szCs w:val="21"/>
        </w:rPr>
      </w:pPr>
    </w:p>
    <w:p w:rsidR="00664FB2" w:rsidRPr="00086991" w:rsidRDefault="00664FB2" w:rsidP="00781AF6">
      <w:pPr>
        <w:spacing w:after="0" w:line="240" w:lineRule="auto"/>
        <w:textAlignment w:val="center"/>
        <w:rPr>
          <w:rFonts w:ascii="Arial" w:eastAsia="Times New Roman" w:hAnsi="Arial" w:cs="Arial"/>
          <w:sz w:val="21"/>
          <w:szCs w:val="21"/>
        </w:rPr>
      </w:pPr>
      <w:r w:rsidRPr="00086991">
        <w:rPr>
          <w:rFonts w:ascii="Arial" w:eastAsia="Times New Roman" w:hAnsi="Arial" w:cs="Arial"/>
          <w:sz w:val="21"/>
          <w:szCs w:val="21"/>
        </w:rPr>
        <w:t>Appendix 1: Action Plan: West Midlands Ambulance Service NHS Foundation Trust</w:t>
      </w:r>
    </w:p>
    <w:p w:rsidR="00664FB2" w:rsidRPr="00086991" w:rsidRDefault="00664FB2" w:rsidP="00781AF6">
      <w:pPr>
        <w:spacing w:after="0" w:line="240" w:lineRule="auto"/>
        <w:textAlignment w:val="center"/>
        <w:rPr>
          <w:rFonts w:ascii="Arial" w:eastAsia="Times New Roman" w:hAnsi="Arial" w:cs="Arial"/>
        </w:rPr>
      </w:pPr>
      <w:r w:rsidRPr="00086991">
        <w:rPr>
          <w:rFonts w:ascii="Arial" w:eastAsia="Times New Roman" w:hAnsi="Arial" w:cs="Arial"/>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4pt;height:49.8pt" o:ole="">
            <v:imagedata r:id="rId18" o:title=""/>
          </v:shape>
          <o:OLEObject Type="Embed" ProgID="Word.Document.8" ShapeID="_x0000_i1032" DrawAspect="Icon" ObjectID="_1512211207" r:id="rId19">
            <o:FieldCodes>\s</o:FieldCodes>
          </o:OLEObject>
        </w:object>
      </w:r>
    </w:p>
    <w:sectPr w:rsidR="00664FB2" w:rsidRPr="00086991" w:rsidSect="00355C9C">
      <w:headerReference w:type="even" r:id="rId20"/>
      <w:headerReference w:type="default" r:id="rId21"/>
      <w:footerReference w:type="even" r:id="rId22"/>
      <w:footerReference w:type="default" r:id="rId23"/>
      <w:headerReference w:type="first" r:id="rId24"/>
      <w:footerReference w:type="first" r:id="rId25"/>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24" w:rsidRDefault="00145824" w:rsidP="00654AA6">
      <w:pPr>
        <w:spacing w:after="0" w:line="240" w:lineRule="auto"/>
      </w:pPr>
      <w:r>
        <w:separator/>
      </w:r>
    </w:p>
  </w:endnote>
  <w:endnote w:type="continuationSeparator" w:id="0">
    <w:p w:rsidR="00145824" w:rsidRDefault="00145824"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24" w:rsidRDefault="00145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145824" w:rsidRDefault="00145824">
        <w:pPr>
          <w:pStyle w:val="Footer"/>
          <w:jc w:val="center"/>
          <w:rPr>
            <w:noProof/>
          </w:rPr>
        </w:pPr>
        <w:r>
          <w:fldChar w:fldCharType="begin"/>
        </w:r>
        <w:r>
          <w:instrText xml:space="preserve"> PAGE   \* MERGEFORMAT </w:instrText>
        </w:r>
        <w:r>
          <w:fldChar w:fldCharType="separate"/>
        </w:r>
        <w:r w:rsidR="001E195E">
          <w:rPr>
            <w:noProof/>
          </w:rPr>
          <w:t>1</w:t>
        </w:r>
        <w:r>
          <w:rPr>
            <w:noProof/>
          </w:rPr>
          <w:fldChar w:fldCharType="end"/>
        </w:r>
      </w:p>
      <w:p w:rsidR="00145824" w:rsidRDefault="00145824">
        <w:pPr>
          <w:pStyle w:val="Footer"/>
          <w:jc w:val="center"/>
        </w:pPr>
        <w:r>
          <w:rPr>
            <w:noProof/>
          </w:rPr>
          <w:t>Action Plan (V22 – 15.12.15)</w:t>
        </w:r>
      </w:p>
    </w:sdtContent>
  </w:sdt>
  <w:p w:rsidR="00145824" w:rsidRDefault="00145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24" w:rsidRDefault="00145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24" w:rsidRDefault="00145824" w:rsidP="00654AA6">
      <w:pPr>
        <w:spacing w:after="0" w:line="240" w:lineRule="auto"/>
      </w:pPr>
      <w:r>
        <w:separator/>
      </w:r>
    </w:p>
  </w:footnote>
  <w:footnote w:type="continuationSeparator" w:id="0">
    <w:p w:rsidR="00145824" w:rsidRDefault="00145824"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24" w:rsidRDefault="00145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24" w:rsidRPr="00781AF6" w:rsidRDefault="00145824" w:rsidP="000A1DC2">
    <w:pPr>
      <w:tabs>
        <w:tab w:val="left" w:pos="1128"/>
        <w:tab w:val="left" w:pos="1173"/>
        <w:tab w:val="center" w:pos="6979"/>
        <w:tab w:val="right" w:pos="14626"/>
      </w:tabs>
      <w:autoSpaceDE w:val="0"/>
      <w:autoSpaceDN w:val="0"/>
      <w:adjustRightInd w:val="0"/>
      <w:spacing w:after="0" w:line="240" w:lineRule="auto"/>
      <w:rPr>
        <w:rFonts w:cs="Tahoma"/>
        <w:b/>
        <w:bCs/>
        <w:color w:val="FFFFFF" w:themeColor="background1"/>
        <w:sz w:val="28"/>
        <w:szCs w:val="28"/>
      </w:rPr>
    </w:pPr>
    <w:r>
      <w:rPr>
        <w:rFonts w:cs="Tahoma"/>
        <w:b/>
        <w:bCs/>
        <w:color w:val="FFFFFF" w:themeColor="background1"/>
        <w:sz w:val="28"/>
        <w:szCs w:val="28"/>
      </w:rPr>
      <w:tab/>
    </w:r>
    <w:r>
      <w:rPr>
        <w:rFonts w:cs="Tahoma"/>
        <w:b/>
        <w:bCs/>
        <w:color w:val="FFFFFF" w:themeColor="background1"/>
        <w:sz w:val="28"/>
        <w:szCs w:val="28"/>
      </w:rPr>
      <w:tab/>
    </w:r>
    <w:r>
      <w:rPr>
        <w:rFonts w:cs="Tahoma"/>
        <w:b/>
        <w:bCs/>
        <w:color w:val="FFFFFF" w:themeColor="background1"/>
        <w:sz w:val="28"/>
        <w:szCs w:val="28"/>
      </w:rPr>
      <w:tab/>
    </w:r>
    <w:r w:rsidRPr="00781AF6">
      <w:rPr>
        <w:rFonts w:cs="Tahoma"/>
        <w:noProof/>
        <w:color w:val="FFFFFF" w:themeColor="background1"/>
        <w:sz w:val="28"/>
        <w:szCs w:val="28"/>
      </w:rPr>
      <w:drawing>
        <wp:anchor distT="0" distB="0" distL="114300" distR="114300" simplePos="0" relativeHeight="251657216" behindDoc="1" locked="0" layoutInCell="1" allowOverlap="1" wp14:anchorId="31A799A8" wp14:editId="05BE8EB0">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cs="Tahoma"/>
        <w:b/>
        <w:bCs/>
        <w:color w:val="FFFFFF" w:themeColor="background1"/>
        <w:sz w:val="28"/>
        <w:szCs w:val="28"/>
      </w:rPr>
      <w:t xml:space="preserve">                                 </w:t>
    </w:r>
    <w:r w:rsidRPr="00781AF6">
      <w:rPr>
        <w:rFonts w:cs="Tahoma"/>
        <w:b/>
        <w:bCs/>
        <w:color w:val="FFFFFF" w:themeColor="background1"/>
        <w:sz w:val="28"/>
        <w:szCs w:val="28"/>
      </w:rPr>
      <w:t>Walsall Action Plan to enable delivery of shared goals of the Mental Health Crisis Care Concordat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24" w:rsidRDefault="00145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649553B"/>
    <w:multiLevelType w:val="hybridMultilevel"/>
    <w:tmpl w:val="E476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A5967"/>
    <w:multiLevelType w:val="hybridMultilevel"/>
    <w:tmpl w:val="2B4E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200A2C"/>
    <w:multiLevelType w:val="hybridMultilevel"/>
    <w:tmpl w:val="74E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71698"/>
    <w:multiLevelType w:val="hybridMultilevel"/>
    <w:tmpl w:val="1BFE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E64E8"/>
    <w:multiLevelType w:val="hybridMultilevel"/>
    <w:tmpl w:val="B42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E2879"/>
    <w:multiLevelType w:val="hybridMultilevel"/>
    <w:tmpl w:val="A582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665F09"/>
    <w:multiLevelType w:val="hybridMultilevel"/>
    <w:tmpl w:val="3E4E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3B7D32"/>
    <w:multiLevelType w:val="hybridMultilevel"/>
    <w:tmpl w:val="4914F710"/>
    <w:lvl w:ilvl="0" w:tplc="8C4CD6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4D2A73"/>
    <w:multiLevelType w:val="hybridMultilevel"/>
    <w:tmpl w:val="6C266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92F65FC"/>
    <w:multiLevelType w:val="hybridMultilevel"/>
    <w:tmpl w:val="F3744BA0"/>
    <w:lvl w:ilvl="0" w:tplc="C750EC12">
      <w:start w:val="1"/>
      <w:numFmt w:val="bullet"/>
      <w:lvlText w:val="-"/>
      <w:lvlJc w:val="left"/>
      <w:pPr>
        <w:ind w:left="420" w:hanging="360"/>
      </w:pPr>
      <w:rPr>
        <w:rFonts w:ascii="Calibri" w:eastAsiaTheme="minorEastAsia" w:hAnsi="Calibri"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55628E"/>
    <w:multiLevelType w:val="hybridMultilevel"/>
    <w:tmpl w:val="776C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7305D8"/>
    <w:multiLevelType w:val="hybridMultilevel"/>
    <w:tmpl w:val="8C1E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230C99"/>
    <w:multiLevelType w:val="hybridMultilevel"/>
    <w:tmpl w:val="D50C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AB5D54"/>
    <w:multiLevelType w:val="hybridMultilevel"/>
    <w:tmpl w:val="477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3D1B7F"/>
    <w:multiLevelType w:val="hybridMultilevel"/>
    <w:tmpl w:val="9F2A797C"/>
    <w:lvl w:ilvl="0" w:tplc="673E1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B03B5F"/>
    <w:multiLevelType w:val="hybridMultilevel"/>
    <w:tmpl w:val="C730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C17BED"/>
    <w:multiLevelType w:val="hybridMultilevel"/>
    <w:tmpl w:val="FF30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7CE1B35"/>
    <w:multiLevelType w:val="hybridMultilevel"/>
    <w:tmpl w:val="B9241B06"/>
    <w:lvl w:ilvl="0" w:tplc="C14614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F919ED"/>
    <w:multiLevelType w:val="hybridMultilevel"/>
    <w:tmpl w:val="DA92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603428"/>
    <w:multiLevelType w:val="hybridMultilevel"/>
    <w:tmpl w:val="6A2E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31739A"/>
    <w:multiLevelType w:val="hybridMultilevel"/>
    <w:tmpl w:val="6A7473E6"/>
    <w:lvl w:ilvl="0" w:tplc="E0D28D88">
      <w:start w:val="1"/>
      <w:numFmt w:val="bullet"/>
      <w:lvlText w:val="•"/>
      <w:lvlJc w:val="left"/>
      <w:pPr>
        <w:tabs>
          <w:tab w:val="num" w:pos="720"/>
        </w:tabs>
        <w:ind w:left="720" w:hanging="360"/>
      </w:pPr>
      <w:rPr>
        <w:rFonts w:ascii="Arial" w:hAnsi="Arial" w:hint="default"/>
      </w:rPr>
    </w:lvl>
    <w:lvl w:ilvl="1" w:tplc="1B1EC434" w:tentative="1">
      <w:start w:val="1"/>
      <w:numFmt w:val="bullet"/>
      <w:lvlText w:val="•"/>
      <w:lvlJc w:val="left"/>
      <w:pPr>
        <w:tabs>
          <w:tab w:val="num" w:pos="1440"/>
        </w:tabs>
        <w:ind w:left="1440" w:hanging="360"/>
      </w:pPr>
      <w:rPr>
        <w:rFonts w:ascii="Arial" w:hAnsi="Arial" w:hint="default"/>
      </w:rPr>
    </w:lvl>
    <w:lvl w:ilvl="2" w:tplc="8E3ADD22" w:tentative="1">
      <w:start w:val="1"/>
      <w:numFmt w:val="bullet"/>
      <w:lvlText w:val="•"/>
      <w:lvlJc w:val="left"/>
      <w:pPr>
        <w:tabs>
          <w:tab w:val="num" w:pos="2160"/>
        </w:tabs>
        <w:ind w:left="2160" w:hanging="360"/>
      </w:pPr>
      <w:rPr>
        <w:rFonts w:ascii="Arial" w:hAnsi="Arial" w:hint="default"/>
      </w:rPr>
    </w:lvl>
    <w:lvl w:ilvl="3" w:tplc="EE90D076" w:tentative="1">
      <w:start w:val="1"/>
      <w:numFmt w:val="bullet"/>
      <w:lvlText w:val="•"/>
      <w:lvlJc w:val="left"/>
      <w:pPr>
        <w:tabs>
          <w:tab w:val="num" w:pos="2880"/>
        </w:tabs>
        <w:ind w:left="2880" w:hanging="360"/>
      </w:pPr>
      <w:rPr>
        <w:rFonts w:ascii="Arial" w:hAnsi="Arial" w:hint="default"/>
      </w:rPr>
    </w:lvl>
    <w:lvl w:ilvl="4" w:tplc="D6C4DA6E" w:tentative="1">
      <w:start w:val="1"/>
      <w:numFmt w:val="bullet"/>
      <w:lvlText w:val="•"/>
      <w:lvlJc w:val="left"/>
      <w:pPr>
        <w:tabs>
          <w:tab w:val="num" w:pos="3600"/>
        </w:tabs>
        <w:ind w:left="3600" w:hanging="360"/>
      </w:pPr>
      <w:rPr>
        <w:rFonts w:ascii="Arial" w:hAnsi="Arial" w:hint="default"/>
      </w:rPr>
    </w:lvl>
    <w:lvl w:ilvl="5" w:tplc="48D8020E" w:tentative="1">
      <w:start w:val="1"/>
      <w:numFmt w:val="bullet"/>
      <w:lvlText w:val="•"/>
      <w:lvlJc w:val="left"/>
      <w:pPr>
        <w:tabs>
          <w:tab w:val="num" w:pos="4320"/>
        </w:tabs>
        <w:ind w:left="4320" w:hanging="360"/>
      </w:pPr>
      <w:rPr>
        <w:rFonts w:ascii="Arial" w:hAnsi="Arial" w:hint="default"/>
      </w:rPr>
    </w:lvl>
    <w:lvl w:ilvl="6" w:tplc="1956414E" w:tentative="1">
      <w:start w:val="1"/>
      <w:numFmt w:val="bullet"/>
      <w:lvlText w:val="•"/>
      <w:lvlJc w:val="left"/>
      <w:pPr>
        <w:tabs>
          <w:tab w:val="num" w:pos="5040"/>
        </w:tabs>
        <w:ind w:left="5040" w:hanging="360"/>
      </w:pPr>
      <w:rPr>
        <w:rFonts w:ascii="Arial" w:hAnsi="Arial" w:hint="default"/>
      </w:rPr>
    </w:lvl>
    <w:lvl w:ilvl="7" w:tplc="DDE07A8C" w:tentative="1">
      <w:start w:val="1"/>
      <w:numFmt w:val="bullet"/>
      <w:lvlText w:val="•"/>
      <w:lvlJc w:val="left"/>
      <w:pPr>
        <w:tabs>
          <w:tab w:val="num" w:pos="5760"/>
        </w:tabs>
        <w:ind w:left="5760" w:hanging="360"/>
      </w:pPr>
      <w:rPr>
        <w:rFonts w:ascii="Arial" w:hAnsi="Arial" w:hint="default"/>
      </w:rPr>
    </w:lvl>
    <w:lvl w:ilvl="8" w:tplc="BFC0A934" w:tentative="1">
      <w:start w:val="1"/>
      <w:numFmt w:val="bullet"/>
      <w:lvlText w:val="•"/>
      <w:lvlJc w:val="left"/>
      <w:pPr>
        <w:tabs>
          <w:tab w:val="num" w:pos="6480"/>
        </w:tabs>
        <w:ind w:left="6480" w:hanging="360"/>
      </w:pPr>
      <w:rPr>
        <w:rFonts w:ascii="Arial" w:hAnsi="Arial" w:hint="default"/>
      </w:rPr>
    </w:lvl>
  </w:abstractNum>
  <w:abstractNum w:abstractNumId="29">
    <w:nsid w:val="78BD4820"/>
    <w:multiLevelType w:val="hybridMultilevel"/>
    <w:tmpl w:val="4D703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nsid w:val="7E414668"/>
    <w:multiLevelType w:val="hybridMultilevel"/>
    <w:tmpl w:val="8630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0"/>
  </w:num>
  <w:num w:numId="4">
    <w:abstractNumId w:val="1"/>
  </w:num>
  <w:num w:numId="5">
    <w:abstractNumId w:val="24"/>
  </w:num>
  <w:num w:numId="6">
    <w:abstractNumId w:val="30"/>
  </w:num>
  <w:num w:numId="7">
    <w:abstractNumId w:val="20"/>
  </w:num>
  <w:num w:numId="8">
    <w:abstractNumId w:val="4"/>
  </w:num>
  <w:num w:numId="9">
    <w:abstractNumId w:val="14"/>
  </w:num>
  <w:num w:numId="10">
    <w:abstractNumId w:val="27"/>
  </w:num>
  <w:num w:numId="11">
    <w:abstractNumId w:val="29"/>
  </w:num>
  <w:num w:numId="12">
    <w:abstractNumId w:val="11"/>
  </w:num>
  <w:num w:numId="13">
    <w:abstractNumId w:val="16"/>
  </w:num>
  <w:num w:numId="14">
    <w:abstractNumId w:val="13"/>
  </w:num>
  <w:num w:numId="15">
    <w:abstractNumId w:val="31"/>
  </w:num>
  <w:num w:numId="16">
    <w:abstractNumId w:val="9"/>
  </w:num>
  <w:num w:numId="17">
    <w:abstractNumId w:val="8"/>
  </w:num>
  <w:num w:numId="18">
    <w:abstractNumId w:val="5"/>
  </w:num>
  <w:num w:numId="19">
    <w:abstractNumId w:val="17"/>
  </w:num>
  <w:num w:numId="20">
    <w:abstractNumId w:val="19"/>
  </w:num>
  <w:num w:numId="21">
    <w:abstractNumId w:val="2"/>
  </w:num>
  <w:num w:numId="22">
    <w:abstractNumId w:val="28"/>
  </w:num>
  <w:num w:numId="23">
    <w:abstractNumId w:val="6"/>
  </w:num>
  <w:num w:numId="24">
    <w:abstractNumId w:val="26"/>
  </w:num>
  <w:num w:numId="25">
    <w:abstractNumId w:val="22"/>
  </w:num>
  <w:num w:numId="26">
    <w:abstractNumId w:val="7"/>
  </w:num>
  <w:num w:numId="27">
    <w:abstractNumId w:val="15"/>
  </w:num>
  <w:num w:numId="28">
    <w:abstractNumId w:val="25"/>
  </w:num>
  <w:num w:numId="29">
    <w:abstractNumId w:val="10"/>
  </w:num>
  <w:num w:numId="30">
    <w:abstractNumId w:val="21"/>
  </w:num>
  <w:num w:numId="31">
    <w:abstractNumId w:val="23"/>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0097C"/>
    <w:rsid w:val="0000732F"/>
    <w:rsid w:val="0001794C"/>
    <w:rsid w:val="00024D21"/>
    <w:rsid w:val="00031F09"/>
    <w:rsid w:val="00031F7B"/>
    <w:rsid w:val="0004488B"/>
    <w:rsid w:val="000465E1"/>
    <w:rsid w:val="00046838"/>
    <w:rsid w:val="00050DD5"/>
    <w:rsid w:val="00057CDC"/>
    <w:rsid w:val="00063739"/>
    <w:rsid w:val="000761E2"/>
    <w:rsid w:val="00086991"/>
    <w:rsid w:val="000A0B9E"/>
    <w:rsid w:val="000A1DC2"/>
    <w:rsid w:val="000B0652"/>
    <w:rsid w:val="000B2C20"/>
    <w:rsid w:val="000B7736"/>
    <w:rsid w:val="000C1772"/>
    <w:rsid w:val="000C6C6C"/>
    <w:rsid w:val="000D1078"/>
    <w:rsid w:val="000D484A"/>
    <w:rsid w:val="000D5A7A"/>
    <w:rsid w:val="000D6F55"/>
    <w:rsid w:val="000E7DFC"/>
    <w:rsid w:val="000F0529"/>
    <w:rsid w:val="000F1D62"/>
    <w:rsid w:val="000F23EB"/>
    <w:rsid w:val="000F4A05"/>
    <w:rsid w:val="00105D85"/>
    <w:rsid w:val="00107770"/>
    <w:rsid w:val="00113626"/>
    <w:rsid w:val="001147DF"/>
    <w:rsid w:val="00123918"/>
    <w:rsid w:val="00124B04"/>
    <w:rsid w:val="00127DAC"/>
    <w:rsid w:val="00131D97"/>
    <w:rsid w:val="00131EFE"/>
    <w:rsid w:val="00145824"/>
    <w:rsid w:val="00146DBE"/>
    <w:rsid w:val="00174CDD"/>
    <w:rsid w:val="00175B5A"/>
    <w:rsid w:val="001827F3"/>
    <w:rsid w:val="0019749B"/>
    <w:rsid w:val="001A452D"/>
    <w:rsid w:val="001A7CF2"/>
    <w:rsid w:val="001B7A8B"/>
    <w:rsid w:val="001B7CD9"/>
    <w:rsid w:val="001C4C1D"/>
    <w:rsid w:val="001D34AC"/>
    <w:rsid w:val="001E195E"/>
    <w:rsid w:val="001E273B"/>
    <w:rsid w:val="001E4CC7"/>
    <w:rsid w:val="001E60EF"/>
    <w:rsid w:val="001F7EC9"/>
    <w:rsid w:val="00202FEC"/>
    <w:rsid w:val="0021508A"/>
    <w:rsid w:val="00217318"/>
    <w:rsid w:val="00225030"/>
    <w:rsid w:val="00227432"/>
    <w:rsid w:val="00232EA5"/>
    <w:rsid w:val="002473CB"/>
    <w:rsid w:val="00250A1B"/>
    <w:rsid w:val="0026134F"/>
    <w:rsid w:val="00262222"/>
    <w:rsid w:val="00262C1E"/>
    <w:rsid w:val="00264F77"/>
    <w:rsid w:val="00266774"/>
    <w:rsid w:val="00270215"/>
    <w:rsid w:val="00271B43"/>
    <w:rsid w:val="00292BCB"/>
    <w:rsid w:val="00294A72"/>
    <w:rsid w:val="002C1E7B"/>
    <w:rsid w:val="002D0764"/>
    <w:rsid w:val="002E0377"/>
    <w:rsid w:val="002E3C1A"/>
    <w:rsid w:val="002E6D66"/>
    <w:rsid w:val="002F545A"/>
    <w:rsid w:val="0030123D"/>
    <w:rsid w:val="0030176F"/>
    <w:rsid w:val="00302084"/>
    <w:rsid w:val="003200E6"/>
    <w:rsid w:val="00327A1F"/>
    <w:rsid w:val="00333CCC"/>
    <w:rsid w:val="00334DB7"/>
    <w:rsid w:val="0035143D"/>
    <w:rsid w:val="00355C9C"/>
    <w:rsid w:val="003935AB"/>
    <w:rsid w:val="003A7184"/>
    <w:rsid w:val="003B729D"/>
    <w:rsid w:val="003C3345"/>
    <w:rsid w:val="003C66DE"/>
    <w:rsid w:val="003D14B3"/>
    <w:rsid w:val="003D74E7"/>
    <w:rsid w:val="003E4E74"/>
    <w:rsid w:val="003F31D0"/>
    <w:rsid w:val="00411A45"/>
    <w:rsid w:val="00412138"/>
    <w:rsid w:val="00415BB5"/>
    <w:rsid w:val="0045035D"/>
    <w:rsid w:val="0045114F"/>
    <w:rsid w:val="004705D6"/>
    <w:rsid w:val="00470B4D"/>
    <w:rsid w:val="00471CC2"/>
    <w:rsid w:val="00472F95"/>
    <w:rsid w:val="00480660"/>
    <w:rsid w:val="00480FE4"/>
    <w:rsid w:val="0048201E"/>
    <w:rsid w:val="00487959"/>
    <w:rsid w:val="004B2F2D"/>
    <w:rsid w:val="004B4A73"/>
    <w:rsid w:val="004B7CFC"/>
    <w:rsid w:val="004B7FE2"/>
    <w:rsid w:val="004C2E6C"/>
    <w:rsid w:val="004C3010"/>
    <w:rsid w:val="004C4A6B"/>
    <w:rsid w:val="004E7498"/>
    <w:rsid w:val="004F551B"/>
    <w:rsid w:val="004F59FC"/>
    <w:rsid w:val="004F7C7A"/>
    <w:rsid w:val="00514CB4"/>
    <w:rsid w:val="00514DD4"/>
    <w:rsid w:val="0053316B"/>
    <w:rsid w:val="0053453B"/>
    <w:rsid w:val="0054271B"/>
    <w:rsid w:val="0054473D"/>
    <w:rsid w:val="00546836"/>
    <w:rsid w:val="005555F4"/>
    <w:rsid w:val="00563317"/>
    <w:rsid w:val="00565DF2"/>
    <w:rsid w:val="00566D9F"/>
    <w:rsid w:val="00571A05"/>
    <w:rsid w:val="0057345E"/>
    <w:rsid w:val="005768E4"/>
    <w:rsid w:val="00582DB4"/>
    <w:rsid w:val="00596F26"/>
    <w:rsid w:val="005A29A7"/>
    <w:rsid w:val="005A3B04"/>
    <w:rsid w:val="005A50C3"/>
    <w:rsid w:val="005A5797"/>
    <w:rsid w:val="005B191A"/>
    <w:rsid w:val="005D20A3"/>
    <w:rsid w:val="005E58EA"/>
    <w:rsid w:val="005F0D09"/>
    <w:rsid w:val="005F5903"/>
    <w:rsid w:val="00603FFD"/>
    <w:rsid w:val="0061581B"/>
    <w:rsid w:val="00617FA2"/>
    <w:rsid w:val="00623304"/>
    <w:rsid w:val="00623B60"/>
    <w:rsid w:val="00636399"/>
    <w:rsid w:val="006377DF"/>
    <w:rsid w:val="00654AA6"/>
    <w:rsid w:val="00657870"/>
    <w:rsid w:val="00660FCF"/>
    <w:rsid w:val="00664E58"/>
    <w:rsid w:val="00664FB2"/>
    <w:rsid w:val="006653D2"/>
    <w:rsid w:val="00675392"/>
    <w:rsid w:val="006837F2"/>
    <w:rsid w:val="00683E05"/>
    <w:rsid w:val="00684CBC"/>
    <w:rsid w:val="006951A8"/>
    <w:rsid w:val="006A23E7"/>
    <w:rsid w:val="006A30A8"/>
    <w:rsid w:val="006B2D37"/>
    <w:rsid w:val="006B7883"/>
    <w:rsid w:val="006D7779"/>
    <w:rsid w:val="006E0830"/>
    <w:rsid w:val="006F048B"/>
    <w:rsid w:val="006F161A"/>
    <w:rsid w:val="006F37B5"/>
    <w:rsid w:val="00701FA5"/>
    <w:rsid w:val="00707B25"/>
    <w:rsid w:val="00711C9A"/>
    <w:rsid w:val="00722A8D"/>
    <w:rsid w:val="00723C44"/>
    <w:rsid w:val="00732FA7"/>
    <w:rsid w:val="0074082F"/>
    <w:rsid w:val="007413D1"/>
    <w:rsid w:val="00763BF2"/>
    <w:rsid w:val="00781AF6"/>
    <w:rsid w:val="00787D22"/>
    <w:rsid w:val="00797186"/>
    <w:rsid w:val="007A1C66"/>
    <w:rsid w:val="007A519B"/>
    <w:rsid w:val="007B0826"/>
    <w:rsid w:val="007B12CA"/>
    <w:rsid w:val="007B1F63"/>
    <w:rsid w:val="007B42FB"/>
    <w:rsid w:val="007C7C65"/>
    <w:rsid w:val="007E35A2"/>
    <w:rsid w:val="00806393"/>
    <w:rsid w:val="00806470"/>
    <w:rsid w:val="0081320B"/>
    <w:rsid w:val="0081721A"/>
    <w:rsid w:val="00830FEF"/>
    <w:rsid w:val="0083584C"/>
    <w:rsid w:val="00841063"/>
    <w:rsid w:val="00847120"/>
    <w:rsid w:val="00853CBB"/>
    <w:rsid w:val="00857B18"/>
    <w:rsid w:val="00886E8D"/>
    <w:rsid w:val="00887F81"/>
    <w:rsid w:val="0089064E"/>
    <w:rsid w:val="00891A2F"/>
    <w:rsid w:val="00895F3A"/>
    <w:rsid w:val="008B04ED"/>
    <w:rsid w:val="008B221F"/>
    <w:rsid w:val="008B262C"/>
    <w:rsid w:val="008C2F07"/>
    <w:rsid w:val="008C6823"/>
    <w:rsid w:val="008D2E07"/>
    <w:rsid w:val="008E00D4"/>
    <w:rsid w:val="008E073A"/>
    <w:rsid w:val="00904443"/>
    <w:rsid w:val="009046C4"/>
    <w:rsid w:val="0091731F"/>
    <w:rsid w:val="00932438"/>
    <w:rsid w:val="009335E6"/>
    <w:rsid w:val="0093764F"/>
    <w:rsid w:val="009403D5"/>
    <w:rsid w:val="00943EE7"/>
    <w:rsid w:val="0095715D"/>
    <w:rsid w:val="00965866"/>
    <w:rsid w:val="00970365"/>
    <w:rsid w:val="00972B50"/>
    <w:rsid w:val="0097574E"/>
    <w:rsid w:val="00984C4F"/>
    <w:rsid w:val="00984CBA"/>
    <w:rsid w:val="00987F92"/>
    <w:rsid w:val="009B0734"/>
    <w:rsid w:val="009B4A0D"/>
    <w:rsid w:val="009B677A"/>
    <w:rsid w:val="009C0893"/>
    <w:rsid w:val="009C55FC"/>
    <w:rsid w:val="009D2588"/>
    <w:rsid w:val="009D5028"/>
    <w:rsid w:val="009D7FEE"/>
    <w:rsid w:val="009E13DC"/>
    <w:rsid w:val="009E4D66"/>
    <w:rsid w:val="009E6E72"/>
    <w:rsid w:val="009F2260"/>
    <w:rsid w:val="009F30E5"/>
    <w:rsid w:val="009F3791"/>
    <w:rsid w:val="00A03A5E"/>
    <w:rsid w:val="00A0429E"/>
    <w:rsid w:val="00A10236"/>
    <w:rsid w:val="00A1456E"/>
    <w:rsid w:val="00A41486"/>
    <w:rsid w:val="00A53DB7"/>
    <w:rsid w:val="00A545E0"/>
    <w:rsid w:val="00A54E53"/>
    <w:rsid w:val="00A55EA2"/>
    <w:rsid w:val="00A617B4"/>
    <w:rsid w:val="00A753AF"/>
    <w:rsid w:val="00A90086"/>
    <w:rsid w:val="00A973F9"/>
    <w:rsid w:val="00AA1144"/>
    <w:rsid w:val="00AA14DA"/>
    <w:rsid w:val="00AA175F"/>
    <w:rsid w:val="00AA3484"/>
    <w:rsid w:val="00AA3752"/>
    <w:rsid w:val="00AB6B03"/>
    <w:rsid w:val="00AD0174"/>
    <w:rsid w:val="00AD509E"/>
    <w:rsid w:val="00AF5864"/>
    <w:rsid w:val="00AF691D"/>
    <w:rsid w:val="00B05AEB"/>
    <w:rsid w:val="00B07474"/>
    <w:rsid w:val="00B101D1"/>
    <w:rsid w:val="00B11606"/>
    <w:rsid w:val="00B23208"/>
    <w:rsid w:val="00B247BF"/>
    <w:rsid w:val="00B30D2C"/>
    <w:rsid w:val="00B42333"/>
    <w:rsid w:val="00B52CED"/>
    <w:rsid w:val="00B53916"/>
    <w:rsid w:val="00B61222"/>
    <w:rsid w:val="00B626E2"/>
    <w:rsid w:val="00B756F4"/>
    <w:rsid w:val="00BC2BDB"/>
    <w:rsid w:val="00BC7AB0"/>
    <w:rsid w:val="00BD7520"/>
    <w:rsid w:val="00BE4AA7"/>
    <w:rsid w:val="00BE75A2"/>
    <w:rsid w:val="00BF2F9E"/>
    <w:rsid w:val="00C0031D"/>
    <w:rsid w:val="00C05999"/>
    <w:rsid w:val="00C1029D"/>
    <w:rsid w:val="00C112FF"/>
    <w:rsid w:val="00C12D87"/>
    <w:rsid w:val="00C157B7"/>
    <w:rsid w:val="00C31674"/>
    <w:rsid w:val="00C31988"/>
    <w:rsid w:val="00C31DA4"/>
    <w:rsid w:val="00C65767"/>
    <w:rsid w:val="00C75999"/>
    <w:rsid w:val="00CA4E4A"/>
    <w:rsid w:val="00CA6CD6"/>
    <w:rsid w:val="00CB4E9C"/>
    <w:rsid w:val="00CC42A7"/>
    <w:rsid w:val="00D03445"/>
    <w:rsid w:val="00D1124B"/>
    <w:rsid w:val="00D117C2"/>
    <w:rsid w:val="00D1282B"/>
    <w:rsid w:val="00D147BF"/>
    <w:rsid w:val="00D24F4D"/>
    <w:rsid w:val="00D27460"/>
    <w:rsid w:val="00D32489"/>
    <w:rsid w:val="00D3547D"/>
    <w:rsid w:val="00D40F3E"/>
    <w:rsid w:val="00D4369A"/>
    <w:rsid w:val="00D562D3"/>
    <w:rsid w:val="00D7074D"/>
    <w:rsid w:val="00D70CF2"/>
    <w:rsid w:val="00D820E2"/>
    <w:rsid w:val="00D82633"/>
    <w:rsid w:val="00D927FB"/>
    <w:rsid w:val="00D930E4"/>
    <w:rsid w:val="00DB0FA6"/>
    <w:rsid w:val="00DB13A0"/>
    <w:rsid w:val="00DB703D"/>
    <w:rsid w:val="00DD394E"/>
    <w:rsid w:val="00DD7E11"/>
    <w:rsid w:val="00DE5ACA"/>
    <w:rsid w:val="00DF39A2"/>
    <w:rsid w:val="00DF3A97"/>
    <w:rsid w:val="00E05137"/>
    <w:rsid w:val="00E07886"/>
    <w:rsid w:val="00E172BC"/>
    <w:rsid w:val="00E23D6A"/>
    <w:rsid w:val="00E26B36"/>
    <w:rsid w:val="00E5534C"/>
    <w:rsid w:val="00E678B9"/>
    <w:rsid w:val="00EA1524"/>
    <w:rsid w:val="00EA193A"/>
    <w:rsid w:val="00EA2445"/>
    <w:rsid w:val="00EA3EDD"/>
    <w:rsid w:val="00EB7165"/>
    <w:rsid w:val="00EC1F5E"/>
    <w:rsid w:val="00EC3066"/>
    <w:rsid w:val="00ED04FA"/>
    <w:rsid w:val="00ED10D7"/>
    <w:rsid w:val="00EE066D"/>
    <w:rsid w:val="00EE2761"/>
    <w:rsid w:val="00EF0204"/>
    <w:rsid w:val="00EF37E2"/>
    <w:rsid w:val="00EF3A9C"/>
    <w:rsid w:val="00F014C9"/>
    <w:rsid w:val="00F10A58"/>
    <w:rsid w:val="00F1409A"/>
    <w:rsid w:val="00F32AD4"/>
    <w:rsid w:val="00F53BBA"/>
    <w:rsid w:val="00F560A7"/>
    <w:rsid w:val="00F73D1B"/>
    <w:rsid w:val="00F76A3C"/>
    <w:rsid w:val="00F81D41"/>
    <w:rsid w:val="00F8305D"/>
    <w:rsid w:val="00F84F86"/>
    <w:rsid w:val="00F863EA"/>
    <w:rsid w:val="00F964B5"/>
    <w:rsid w:val="00FA059E"/>
    <w:rsid w:val="00FA7DAA"/>
    <w:rsid w:val="00FB0402"/>
    <w:rsid w:val="00FB13EC"/>
    <w:rsid w:val="00FD1BDE"/>
    <w:rsid w:val="00FE4337"/>
    <w:rsid w:val="00FF4321"/>
    <w:rsid w:val="00FF704A"/>
    <w:rsid w:val="00FF78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F3856B5-E94B-4BDE-A3B5-D6F018A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rsid w:val="009571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3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0607">
      <w:bodyDiv w:val="1"/>
      <w:marLeft w:val="0"/>
      <w:marRight w:val="0"/>
      <w:marTop w:val="0"/>
      <w:marBottom w:val="0"/>
      <w:divBdr>
        <w:top w:val="none" w:sz="0" w:space="0" w:color="auto"/>
        <w:left w:val="none" w:sz="0" w:space="0" w:color="auto"/>
        <w:bottom w:val="none" w:sz="0" w:space="0" w:color="auto"/>
        <w:right w:val="none" w:sz="0" w:space="0" w:color="auto"/>
      </w:divBdr>
    </w:div>
    <w:div w:id="381253724">
      <w:bodyDiv w:val="1"/>
      <w:marLeft w:val="0"/>
      <w:marRight w:val="0"/>
      <w:marTop w:val="0"/>
      <w:marBottom w:val="0"/>
      <w:divBdr>
        <w:top w:val="none" w:sz="0" w:space="0" w:color="auto"/>
        <w:left w:val="none" w:sz="0" w:space="0" w:color="auto"/>
        <w:bottom w:val="none" w:sz="0" w:space="0" w:color="auto"/>
        <w:right w:val="none" w:sz="0" w:space="0" w:color="auto"/>
      </w:divBdr>
    </w:div>
    <w:div w:id="908343150">
      <w:bodyDiv w:val="1"/>
      <w:marLeft w:val="0"/>
      <w:marRight w:val="0"/>
      <w:marTop w:val="0"/>
      <w:marBottom w:val="0"/>
      <w:divBdr>
        <w:top w:val="none" w:sz="0" w:space="0" w:color="auto"/>
        <w:left w:val="none" w:sz="0" w:space="0" w:color="auto"/>
        <w:bottom w:val="none" w:sz="0" w:space="0" w:color="auto"/>
        <w:right w:val="none" w:sz="0" w:space="0" w:color="auto"/>
      </w:divBdr>
    </w:div>
    <w:div w:id="1175420474">
      <w:bodyDiv w:val="1"/>
      <w:marLeft w:val="0"/>
      <w:marRight w:val="0"/>
      <w:marTop w:val="0"/>
      <w:marBottom w:val="0"/>
      <w:divBdr>
        <w:top w:val="none" w:sz="0" w:space="0" w:color="auto"/>
        <w:left w:val="none" w:sz="0" w:space="0" w:color="auto"/>
        <w:bottom w:val="none" w:sz="0" w:space="0" w:color="auto"/>
        <w:right w:val="none" w:sz="0" w:space="0" w:color="auto"/>
      </w:divBdr>
    </w:div>
    <w:div w:id="1178691179">
      <w:bodyDiv w:val="1"/>
      <w:marLeft w:val="0"/>
      <w:marRight w:val="0"/>
      <w:marTop w:val="0"/>
      <w:marBottom w:val="0"/>
      <w:divBdr>
        <w:top w:val="none" w:sz="0" w:space="0" w:color="auto"/>
        <w:left w:val="none" w:sz="0" w:space="0" w:color="auto"/>
        <w:bottom w:val="none" w:sz="0" w:space="0" w:color="auto"/>
        <w:right w:val="none" w:sz="0" w:space="0" w:color="auto"/>
      </w:divBdr>
    </w:div>
    <w:div w:id="1352029308">
      <w:bodyDiv w:val="1"/>
      <w:marLeft w:val="0"/>
      <w:marRight w:val="0"/>
      <w:marTop w:val="0"/>
      <w:marBottom w:val="0"/>
      <w:divBdr>
        <w:top w:val="none" w:sz="0" w:space="0" w:color="auto"/>
        <w:left w:val="none" w:sz="0" w:space="0" w:color="auto"/>
        <w:bottom w:val="none" w:sz="0" w:space="0" w:color="auto"/>
        <w:right w:val="none" w:sz="0" w:space="0" w:color="auto"/>
      </w:divBdr>
    </w:div>
    <w:div w:id="1413769755">
      <w:bodyDiv w:val="1"/>
      <w:marLeft w:val="0"/>
      <w:marRight w:val="0"/>
      <w:marTop w:val="0"/>
      <w:marBottom w:val="0"/>
      <w:divBdr>
        <w:top w:val="none" w:sz="0" w:space="0" w:color="auto"/>
        <w:left w:val="none" w:sz="0" w:space="0" w:color="auto"/>
        <w:bottom w:val="none" w:sz="0" w:space="0" w:color="auto"/>
        <w:right w:val="none" w:sz="0" w:space="0" w:color="auto"/>
      </w:divBdr>
    </w:div>
    <w:div w:id="1431005308">
      <w:bodyDiv w:val="1"/>
      <w:marLeft w:val="0"/>
      <w:marRight w:val="0"/>
      <w:marTop w:val="0"/>
      <w:marBottom w:val="0"/>
      <w:divBdr>
        <w:top w:val="none" w:sz="0" w:space="0" w:color="auto"/>
        <w:left w:val="none" w:sz="0" w:space="0" w:color="auto"/>
        <w:bottom w:val="none" w:sz="0" w:space="0" w:color="auto"/>
        <w:right w:val="none" w:sz="0" w:space="0" w:color="auto"/>
      </w:divBdr>
    </w:div>
    <w:div w:id="2069568120">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Microsoft_Word_97_-_2003_Document1.doc"/><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2.xml><?xml version="1.0" encoding="utf-8"?>
<ds:datastoreItem xmlns:ds="http://schemas.openxmlformats.org/officeDocument/2006/customXml" ds:itemID="{296BA2E6-FA11-4F30-BF7E-FE550D6D13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B43500-D04F-45CE-A4E8-DD4EE942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3273</Words>
  <Characters>18660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Naomi Phillips</cp:lastModifiedBy>
  <cp:revision>2</cp:revision>
  <cp:lastPrinted>2015-05-12T14:48:00Z</cp:lastPrinted>
  <dcterms:created xsi:type="dcterms:W3CDTF">2015-12-21T13:53:00Z</dcterms:created>
  <dcterms:modified xsi:type="dcterms:W3CDTF">2015-12-21T13:53:00Z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