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D66" w:rsidRDefault="003C3345" w:rsidP="0054473D">
      <w:pPr>
        <w:tabs>
          <w:tab w:val="left" w:pos="2400"/>
          <w:tab w:val="left" w:pos="4251"/>
        </w:tabs>
        <w:rPr>
          <w:rFonts w:ascii="Tahoma" w:hAnsi="Tahoma" w:cs="Tahoma"/>
          <w:sz w:val="24"/>
          <w:szCs w:val="24"/>
        </w:rPr>
      </w:pPr>
      <w:bookmarkStart w:id="0" w:name="_GoBack"/>
      <w:bookmarkEnd w:id="0"/>
      <w:r w:rsidRPr="001A452D">
        <w:rPr>
          <w:rFonts w:ascii="Tahoma" w:hAnsi="Tahoma" w:cs="Tahoma"/>
          <w:sz w:val="24"/>
          <w:szCs w:val="24"/>
        </w:rPr>
        <w:t>Localities do not need to use this template if they do not wish – it is intended as a guide.</w:t>
      </w:r>
    </w:p>
    <w:p w:rsidR="00607810" w:rsidRPr="0054473D" w:rsidRDefault="00607810" w:rsidP="0054473D">
      <w:pPr>
        <w:tabs>
          <w:tab w:val="left" w:pos="2400"/>
          <w:tab w:val="left" w:pos="4251"/>
        </w:tabs>
        <w:rPr>
          <w:rFonts w:ascii="Tahoma" w:hAnsi="Tahoma" w:cs="Tahoma"/>
          <w:sz w:val="24"/>
          <w:szCs w:val="24"/>
        </w:rPr>
      </w:pPr>
    </w:p>
    <w:tbl>
      <w:tblPr>
        <w:tblStyle w:val="TableGrid"/>
        <w:tblW w:w="15452" w:type="dxa"/>
        <w:tblInd w:w="-318" w:type="dxa"/>
        <w:tblLayout w:type="fixed"/>
        <w:tblLook w:val="04A0" w:firstRow="1" w:lastRow="0" w:firstColumn="1" w:lastColumn="0" w:noHBand="0" w:noVBand="1"/>
      </w:tblPr>
      <w:tblGrid>
        <w:gridCol w:w="710"/>
        <w:gridCol w:w="1991"/>
        <w:gridCol w:w="1411"/>
        <w:gridCol w:w="107"/>
        <w:gridCol w:w="1452"/>
        <w:gridCol w:w="3686"/>
        <w:gridCol w:w="4394"/>
        <w:gridCol w:w="1701"/>
      </w:tblGrid>
      <w:tr w:rsidR="009D25C3" w:rsidRPr="00264F77" w:rsidTr="009D25C3">
        <w:tc>
          <w:tcPr>
            <w:tcW w:w="15452" w:type="dxa"/>
            <w:gridSpan w:val="8"/>
            <w:shd w:val="clear" w:color="auto" w:fill="47485F"/>
          </w:tcPr>
          <w:p w:rsidR="009D25C3" w:rsidRPr="00264F77" w:rsidRDefault="009D25C3" w:rsidP="00270215">
            <w:pPr>
              <w:pStyle w:val="ListParagraph"/>
              <w:numPr>
                <w:ilvl w:val="0"/>
                <w:numId w:val="9"/>
              </w:numPr>
              <w:jc w:val="center"/>
              <w:rPr>
                <w:rFonts w:ascii="Tahoma" w:hAnsi="Tahoma" w:cs="Tahoma"/>
                <w:b/>
                <w:bCs/>
                <w:color w:val="FFFFFF" w:themeColor="background1"/>
                <w:sz w:val="24"/>
                <w:szCs w:val="24"/>
              </w:rPr>
            </w:pPr>
            <w:r w:rsidRPr="00264F77">
              <w:rPr>
                <w:rFonts w:ascii="Tahoma" w:hAnsi="Tahoma" w:cs="Tahoma"/>
                <w:b/>
                <w:color w:val="FFFFFF" w:themeColor="background1"/>
                <w:sz w:val="24"/>
                <w:szCs w:val="24"/>
              </w:rPr>
              <w:t>Commissioning to allow earlier intervention and responsive crisis services</w:t>
            </w:r>
          </w:p>
          <w:p w:rsidR="009D25C3" w:rsidRPr="0082589E" w:rsidRDefault="009D25C3" w:rsidP="0082589E">
            <w:pPr>
              <w:ind w:left="360"/>
              <w:jc w:val="center"/>
              <w:rPr>
                <w:rFonts w:ascii="Tahoma" w:hAnsi="Tahoma" w:cs="Tahoma"/>
                <w:b/>
                <w:color w:val="FFFFFF" w:themeColor="background1"/>
                <w:sz w:val="24"/>
                <w:szCs w:val="24"/>
              </w:rPr>
            </w:pPr>
          </w:p>
        </w:tc>
      </w:tr>
      <w:tr w:rsidR="009D25C3" w:rsidRPr="00270215" w:rsidTr="00836A41">
        <w:tc>
          <w:tcPr>
            <w:tcW w:w="710" w:type="dxa"/>
            <w:shd w:val="clear" w:color="auto" w:fill="61AEB5"/>
          </w:tcPr>
          <w:p w:rsidR="009D25C3" w:rsidRPr="00264F77" w:rsidRDefault="009D25C3"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1991" w:type="dxa"/>
            <w:shd w:val="clear" w:color="auto" w:fill="61AEB5"/>
          </w:tcPr>
          <w:p w:rsidR="009D25C3" w:rsidRPr="00264F77" w:rsidRDefault="009D25C3"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518" w:type="dxa"/>
            <w:gridSpan w:val="2"/>
            <w:shd w:val="clear" w:color="auto" w:fill="61AEB5"/>
          </w:tcPr>
          <w:p w:rsidR="009D25C3" w:rsidRPr="00264F77" w:rsidRDefault="009D25C3"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452" w:type="dxa"/>
            <w:shd w:val="clear" w:color="auto" w:fill="61AEB5"/>
          </w:tcPr>
          <w:p w:rsidR="009D25C3" w:rsidRPr="00264F77" w:rsidRDefault="009D25C3"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3686" w:type="dxa"/>
            <w:shd w:val="clear" w:color="auto" w:fill="61AEB5"/>
          </w:tcPr>
          <w:p w:rsidR="009D25C3" w:rsidRPr="00264F77" w:rsidRDefault="009D25C3"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c>
          <w:tcPr>
            <w:tcW w:w="4394" w:type="dxa"/>
            <w:shd w:val="pct50" w:color="auto" w:fill="61AEB5"/>
          </w:tcPr>
          <w:p w:rsidR="009D25C3" w:rsidRPr="00264F77" w:rsidRDefault="00836A41" w:rsidP="009D25C3">
            <w:pPr>
              <w:rPr>
                <w:rFonts w:ascii="Tahoma" w:hAnsi="Tahoma" w:cs="Tahoma"/>
                <w:b/>
                <w:bCs/>
                <w:color w:val="FFFFFF" w:themeColor="background1"/>
                <w:sz w:val="24"/>
                <w:szCs w:val="24"/>
              </w:rPr>
            </w:pPr>
            <w:r>
              <w:rPr>
                <w:rFonts w:ascii="Tahoma" w:hAnsi="Tahoma" w:cs="Tahoma"/>
                <w:b/>
                <w:bCs/>
                <w:color w:val="FFFFFF" w:themeColor="background1"/>
                <w:sz w:val="24"/>
                <w:szCs w:val="24"/>
              </w:rPr>
              <w:t>Summary progress against actions (include outcome measures where relevant)</w:t>
            </w:r>
          </w:p>
        </w:tc>
        <w:tc>
          <w:tcPr>
            <w:tcW w:w="1701" w:type="dxa"/>
            <w:shd w:val="pct50" w:color="auto" w:fill="61AEB5"/>
          </w:tcPr>
          <w:p w:rsidR="009D25C3" w:rsidRPr="00264F77" w:rsidRDefault="00836A41" w:rsidP="00270215">
            <w:pPr>
              <w:rPr>
                <w:rFonts w:ascii="Tahoma" w:hAnsi="Tahoma" w:cs="Tahoma"/>
                <w:b/>
                <w:bCs/>
                <w:color w:val="FFFFFF" w:themeColor="background1"/>
                <w:sz w:val="24"/>
                <w:szCs w:val="24"/>
              </w:rPr>
            </w:pPr>
            <w:r>
              <w:rPr>
                <w:rFonts w:ascii="Tahoma" w:hAnsi="Tahoma" w:cs="Tahoma"/>
                <w:b/>
                <w:bCs/>
                <w:color w:val="FFFFFF" w:themeColor="background1"/>
                <w:sz w:val="24"/>
                <w:szCs w:val="24"/>
              </w:rPr>
              <w:t>Red/Amber/Green (RAG)</w:t>
            </w:r>
          </w:p>
        </w:tc>
      </w:tr>
      <w:tr w:rsidR="009D25C3" w:rsidRPr="00270215" w:rsidTr="009D25C3">
        <w:tc>
          <w:tcPr>
            <w:tcW w:w="15452" w:type="dxa"/>
            <w:gridSpan w:val="8"/>
            <w:shd w:val="clear" w:color="auto" w:fill="BFDEE1" w:themeFill="background2" w:themeFillTint="66"/>
          </w:tcPr>
          <w:p w:rsidR="009D25C3" w:rsidRPr="00355C9C" w:rsidRDefault="009D25C3" w:rsidP="00270215">
            <w:pPr>
              <w:jc w:val="center"/>
              <w:rPr>
                <w:rFonts w:ascii="Tahoma" w:hAnsi="Tahoma" w:cs="Tahoma"/>
                <w:b/>
                <w:szCs w:val="24"/>
              </w:rPr>
            </w:pPr>
            <w:r w:rsidRPr="00355C9C">
              <w:rPr>
                <w:rFonts w:ascii="Tahoma" w:hAnsi="Tahoma" w:cs="Tahoma"/>
                <w:b/>
                <w:szCs w:val="24"/>
              </w:rPr>
              <w:t>Matching local need with a suitable range of services</w:t>
            </w:r>
          </w:p>
        </w:tc>
      </w:tr>
      <w:tr w:rsidR="0046689D" w:rsidRPr="00270215" w:rsidTr="00B609FF">
        <w:tc>
          <w:tcPr>
            <w:tcW w:w="710" w:type="dxa"/>
          </w:tcPr>
          <w:p w:rsidR="0046689D" w:rsidRPr="00233CD9" w:rsidRDefault="0046689D" w:rsidP="00270215">
            <w:pPr>
              <w:jc w:val="center"/>
              <w:rPr>
                <w:rFonts w:ascii="Tahoma" w:hAnsi="Tahoma" w:cs="Tahoma"/>
                <w:bCs/>
                <w:sz w:val="24"/>
                <w:szCs w:val="24"/>
              </w:rPr>
            </w:pPr>
            <w:r>
              <w:rPr>
                <w:rFonts w:ascii="Tahoma" w:hAnsi="Tahoma" w:cs="Tahoma"/>
                <w:bCs/>
                <w:sz w:val="24"/>
                <w:szCs w:val="24"/>
              </w:rPr>
              <w:t>1</w:t>
            </w:r>
          </w:p>
        </w:tc>
        <w:tc>
          <w:tcPr>
            <w:tcW w:w="1991" w:type="dxa"/>
          </w:tcPr>
          <w:p w:rsidR="0046689D" w:rsidRPr="009E2692" w:rsidRDefault="0046689D" w:rsidP="00911A16">
            <w:pPr>
              <w:rPr>
                <w:rFonts w:ascii="Tahoma" w:hAnsi="Tahoma" w:cs="Tahoma"/>
                <w:bCs/>
                <w:sz w:val="20"/>
                <w:szCs w:val="20"/>
              </w:rPr>
            </w:pPr>
            <w:r w:rsidRPr="009E2692">
              <w:rPr>
                <w:rFonts w:ascii="Tahoma" w:hAnsi="Tahoma" w:cs="Tahoma"/>
                <w:bCs/>
                <w:sz w:val="20"/>
                <w:szCs w:val="20"/>
              </w:rPr>
              <w:t>Community Mental Health Re-configuration / Developing improved crisis response</w:t>
            </w:r>
          </w:p>
        </w:tc>
        <w:tc>
          <w:tcPr>
            <w:tcW w:w="1411" w:type="dxa"/>
          </w:tcPr>
          <w:p w:rsidR="0046689D" w:rsidRPr="009E2692" w:rsidRDefault="0046689D" w:rsidP="00911A16">
            <w:pPr>
              <w:rPr>
                <w:rFonts w:ascii="Tahoma" w:hAnsi="Tahoma" w:cs="Tahoma"/>
                <w:bCs/>
                <w:sz w:val="20"/>
                <w:szCs w:val="20"/>
              </w:rPr>
            </w:pPr>
            <w:r w:rsidRPr="009E2692">
              <w:rPr>
                <w:rFonts w:ascii="Tahoma" w:hAnsi="Tahoma" w:cs="Tahoma"/>
                <w:bCs/>
                <w:sz w:val="20"/>
                <w:szCs w:val="20"/>
              </w:rPr>
              <w:t>October 2015</w:t>
            </w:r>
          </w:p>
        </w:tc>
        <w:tc>
          <w:tcPr>
            <w:tcW w:w="1559" w:type="dxa"/>
            <w:gridSpan w:val="2"/>
          </w:tcPr>
          <w:p w:rsidR="0046689D" w:rsidRPr="009E2692" w:rsidRDefault="0046689D" w:rsidP="00911A16">
            <w:pPr>
              <w:rPr>
                <w:rFonts w:ascii="Tahoma" w:hAnsi="Tahoma" w:cs="Tahoma"/>
                <w:bCs/>
                <w:sz w:val="20"/>
                <w:szCs w:val="20"/>
              </w:rPr>
            </w:pPr>
            <w:r w:rsidRPr="009E2692">
              <w:rPr>
                <w:rFonts w:ascii="Tahoma" w:hAnsi="Tahoma" w:cs="Tahoma"/>
                <w:bCs/>
                <w:sz w:val="20"/>
                <w:szCs w:val="20"/>
              </w:rPr>
              <w:t>Bromley CCG / Oxleas</w:t>
            </w:r>
          </w:p>
        </w:tc>
        <w:tc>
          <w:tcPr>
            <w:tcW w:w="3686" w:type="dxa"/>
          </w:tcPr>
          <w:p w:rsidR="0046689D" w:rsidRPr="009E2692" w:rsidRDefault="0046689D" w:rsidP="00911A16">
            <w:pPr>
              <w:rPr>
                <w:rFonts w:ascii="Tahoma" w:hAnsi="Tahoma" w:cs="Tahoma"/>
                <w:bCs/>
                <w:sz w:val="20"/>
                <w:szCs w:val="20"/>
              </w:rPr>
            </w:pPr>
            <w:r w:rsidRPr="009E2692">
              <w:rPr>
                <w:rFonts w:ascii="Tahoma" w:hAnsi="Tahoma" w:cs="Tahoma"/>
                <w:bCs/>
                <w:sz w:val="20"/>
                <w:szCs w:val="20"/>
              </w:rPr>
              <w:t>New service model in place locally, providing improved responsiveness to individuals in crisis in line with the Crisis Care Concordat aims and objectives.</w:t>
            </w:r>
          </w:p>
        </w:tc>
        <w:tc>
          <w:tcPr>
            <w:tcW w:w="4394" w:type="dxa"/>
          </w:tcPr>
          <w:p w:rsidR="0046689D" w:rsidRPr="0077484A" w:rsidRDefault="0077484A" w:rsidP="00270215">
            <w:pPr>
              <w:rPr>
                <w:rFonts w:ascii="Tahoma" w:hAnsi="Tahoma" w:cs="Tahoma"/>
                <w:bCs/>
                <w:sz w:val="20"/>
                <w:szCs w:val="20"/>
              </w:rPr>
            </w:pPr>
            <w:r w:rsidRPr="0077484A">
              <w:rPr>
                <w:rFonts w:ascii="Tahoma" w:hAnsi="Tahoma" w:cs="Tahoma"/>
                <w:bCs/>
                <w:sz w:val="20"/>
                <w:szCs w:val="20"/>
              </w:rPr>
              <w:t>Continued systemic improvements</w:t>
            </w:r>
            <w:r>
              <w:rPr>
                <w:rFonts w:ascii="Tahoma" w:hAnsi="Tahoma" w:cs="Tahoma"/>
                <w:bCs/>
                <w:sz w:val="20"/>
                <w:szCs w:val="20"/>
              </w:rPr>
              <w:t xml:space="preserve"> contributing to increased access and improved response times</w:t>
            </w:r>
          </w:p>
        </w:tc>
        <w:tc>
          <w:tcPr>
            <w:tcW w:w="1701" w:type="dxa"/>
            <w:tcBorders>
              <w:bottom w:val="single" w:sz="4" w:space="0" w:color="auto"/>
            </w:tcBorders>
            <w:shd w:val="clear" w:color="auto" w:fill="00B050"/>
          </w:tcPr>
          <w:p w:rsidR="0046689D" w:rsidRPr="00270215" w:rsidRDefault="0046689D" w:rsidP="00270215">
            <w:pPr>
              <w:rPr>
                <w:rFonts w:ascii="Tahoma" w:hAnsi="Tahoma" w:cs="Tahoma"/>
                <w:bCs/>
                <w:sz w:val="24"/>
                <w:szCs w:val="24"/>
              </w:rPr>
            </w:pPr>
          </w:p>
        </w:tc>
      </w:tr>
      <w:tr w:rsidR="0046689D" w:rsidRPr="00270215" w:rsidTr="00B609FF">
        <w:tc>
          <w:tcPr>
            <w:tcW w:w="710" w:type="dxa"/>
          </w:tcPr>
          <w:p w:rsidR="0046689D" w:rsidRPr="00233CD9" w:rsidRDefault="0046689D" w:rsidP="00270215">
            <w:pPr>
              <w:jc w:val="center"/>
              <w:rPr>
                <w:rFonts w:ascii="Tahoma" w:hAnsi="Tahoma" w:cs="Tahoma"/>
                <w:bCs/>
                <w:sz w:val="24"/>
                <w:szCs w:val="24"/>
              </w:rPr>
            </w:pPr>
            <w:r>
              <w:rPr>
                <w:rFonts w:ascii="Tahoma" w:hAnsi="Tahoma" w:cs="Tahoma"/>
                <w:bCs/>
                <w:sz w:val="24"/>
                <w:szCs w:val="24"/>
              </w:rPr>
              <w:t>2</w:t>
            </w:r>
          </w:p>
        </w:tc>
        <w:tc>
          <w:tcPr>
            <w:tcW w:w="1991" w:type="dxa"/>
          </w:tcPr>
          <w:p w:rsidR="0046689D" w:rsidRPr="009E2692" w:rsidRDefault="0046689D" w:rsidP="00911A16">
            <w:pPr>
              <w:rPr>
                <w:rFonts w:ascii="Tahoma" w:hAnsi="Tahoma" w:cs="Tahoma"/>
                <w:bCs/>
                <w:sz w:val="20"/>
                <w:szCs w:val="20"/>
              </w:rPr>
            </w:pPr>
            <w:r>
              <w:rPr>
                <w:rFonts w:ascii="Tahoma" w:hAnsi="Tahoma" w:cs="Tahoma"/>
                <w:bCs/>
                <w:sz w:val="20"/>
                <w:szCs w:val="20"/>
              </w:rPr>
              <w:t>Prevention Employment Recovery Service</w:t>
            </w:r>
          </w:p>
        </w:tc>
        <w:tc>
          <w:tcPr>
            <w:tcW w:w="1411" w:type="dxa"/>
          </w:tcPr>
          <w:p w:rsidR="0046689D" w:rsidRPr="009E2692" w:rsidRDefault="0046689D" w:rsidP="00911A16">
            <w:pPr>
              <w:rPr>
                <w:rFonts w:ascii="Tahoma" w:hAnsi="Tahoma" w:cs="Tahoma"/>
                <w:bCs/>
                <w:sz w:val="20"/>
                <w:szCs w:val="20"/>
              </w:rPr>
            </w:pPr>
            <w:r>
              <w:rPr>
                <w:rFonts w:ascii="Tahoma" w:hAnsi="Tahoma" w:cs="Tahoma"/>
                <w:bCs/>
                <w:sz w:val="20"/>
                <w:szCs w:val="20"/>
              </w:rPr>
              <w:t>April 2016</w:t>
            </w:r>
          </w:p>
        </w:tc>
        <w:tc>
          <w:tcPr>
            <w:tcW w:w="1559" w:type="dxa"/>
            <w:gridSpan w:val="2"/>
          </w:tcPr>
          <w:p w:rsidR="0046689D" w:rsidRPr="009E2692" w:rsidRDefault="0046689D" w:rsidP="00911A16">
            <w:pPr>
              <w:rPr>
                <w:rFonts w:ascii="Tahoma" w:hAnsi="Tahoma" w:cs="Tahoma"/>
                <w:bCs/>
                <w:sz w:val="20"/>
                <w:szCs w:val="20"/>
              </w:rPr>
            </w:pPr>
            <w:r w:rsidRPr="009E2692">
              <w:rPr>
                <w:rFonts w:ascii="Tahoma" w:hAnsi="Tahoma" w:cs="Tahoma"/>
                <w:bCs/>
                <w:sz w:val="20"/>
                <w:szCs w:val="20"/>
              </w:rPr>
              <w:t>Bromley CCG (Direct Service Provider)</w:t>
            </w:r>
          </w:p>
        </w:tc>
        <w:tc>
          <w:tcPr>
            <w:tcW w:w="3686" w:type="dxa"/>
          </w:tcPr>
          <w:p w:rsidR="0046689D" w:rsidRPr="009E2692" w:rsidRDefault="0046689D" w:rsidP="00911A16">
            <w:pPr>
              <w:rPr>
                <w:rFonts w:ascii="Tahoma" w:hAnsi="Tahoma" w:cs="Tahoma"/>
                <w:bCs/>
                <w:sz w:val="20"/>
                <w:szCs w:val="20"/>
              </w:rPr>
            </w:pPr>
            <w:r w:rsidRPr="009E2692">
              <w:rPr>
                <w:rFonts w:ascii="Tahoma" w:hAnsi="Tahoma" w:cs="Tahoma"/>
                <w:bCs/>
                <w:sz w:val="20"/>
                <w:szCs w:val="20"/>
              </w:rPr>
              <w:t xml:space="preserve">New </w:t>
            </w:r>
            <w:r>
              <w:rPr>
                <w:rFonts w:ascii="Tahoma" w:hAnsi="Tahoma" w:cs="Tahoma"/>
                <w:bCs/>
                <w:sz w:val="20"/>
                <w:szCs w:val="20"/>
              </w:rPr>
              <w:t xml:space="preserve">service model will ensure that recovery is a genuine aspiration for all MH service users in Bromley so that each personal recovery journey is optimised to its full potential </w:t>
            </w:r>
          </w:p>
        </w:tc>
        <w:tc>
          <w:tcPr>
            <w:tcW w:w="4394" w:type="dxa"/>
          </w:tcPr>
          <w:p w:rsidR="0046689D" w:rsidRPr="0046689D" w:rsidRDefault="0046689D" w:rsidP="00270215">
            <w:pPr>
              <w:rPr>
                <w:rFonts w:ascii="Tahoma" w:hAnsi="Tahoma" w:cs="Tahoma"/>
                <w:bCs/>
                <w:sz w:val="20"/>
                <w:szCs w:val="20"/>
              </w:rPr>
            </w:pPr>
            <w:r w:rsidRPr="0046689D">
              <w:rPr>
                <w:rFonts w:ascii="Tahoma" w:hAnsi="Tahoma" w:cs="Tahoma"/>
                <w:bCs/>
                <w:sz w:val="20"/>
                <w:szCs w:val="20"/>
              </w:rPr>
              <w:t xml:space="preserve">Further consultation has led to a review of the needs of SU in Bromley and subsequent redesign of the service specification to more accurately reflect the desired outcomes to be achieved by the service. </w:t>
            </w:r>
          </w:p>
        </w:tc>
        <w:tc>
          <w:tcPr>
            <w:tcW w:w="1701" w:type="dxa"/>
            <w:tcBorders>
              <w:bottom w:val="single" w:sz="4" w:space="0" w:color="auto"/>
            </w:tcBorders>
            <w:shd w:val="clear" w:color="auto" w:fill="00B050"/>
          </w:tcPr>
          <w:p w:rsidR="0046689D" w:rsidRPr="00270215" w:rsidRDefault="0046689D" w:rsidP="00270215">
            <w:pPr>
              <w:rPr>
                <w:rFonts w:ascii="Tahoma" w:hAnsi="Tahoma" w:cs="Tahoma"/>
                <w:bCs/>
                <w:sz w:val="24"/>
                <w:szCs w:val="24"/>
              </w:rPr>
            </w:pPr>
          </w:p>
        </w:tc>
      </w:tr>
      <w:tr w:rsidR="0046689D" w:rsidRPr="00270215" w:rsidTr="00B866FF">
        <w:tc>
          <w:tcPr>
            <w:tcW w:w="710" w:type="dxa"/>
          </w:tcPr>
          <w:p w:rsidR="0046689D" w:rsidRPr="00233CD9" w:rsidRDefault="0046689D" w:rsidP="00270215">
            <w:pPr>
              <w:jc w:val="center"/>
              <w:rPr>
                <w:rFonts w:ascii="Tahoma" w:hAnsi="Tahoma" w:cs="Tahoma"/>
                <w:bCs/>
                <w:sz w:val="24"/>
                <w:szCs w:val="24"/>
              </w:rPr>
            </w:pPr>
            <w:r>
              <w:rPr>
                <w:rFonts w:ascii="Tahoma" w:hAnsi="Tahoma" w:cs="Tahoma"/>
                <w:bCs/>
                <w:sz w:val="24"/>
                <w:szCs w:val="24"/>
              </w:rPr>
              <w:t>3</w:t>
            </w:r>
          </w:p>
        </w:tc>
        <w:tc>
          <w:tcPr>
            <w:tcW w:w="1991" w:type="dxa"/>
          </w:tcPr>
          <w:p w:rsidR="0046689D" w:rsidRPr="009E2692" w:rsidRDefault="0046689D" w:rsidP="00911A16">
            <w:pPr>
              <w:rPr>
                <w:rFonts w:ascii="Tahoma" w:hAnsi="Tahoma" w:cs="Tahoma"/>
                <w:bCs/>
                <w:sz w:val="20"/>
                <w:szCs w:val="20"/>
              </w:rPr>
            </w:pPr>
            <w:r w:rsidRPr="009E2692">
              <w:rPr>
                <w:rFonts w:ascii="Tahoma" w:hAnsi="Tahoma" w:cs="Tahoma"/>
                <w:bCs/>
                <w:sz w:val="20"/>
                <w:szCs w:val="20"/>
              </w:rPr>
              <w:t>CAMHS New Wellbeing Service – operational from 1</w:t>
            </w:r>
            <w:r w:rsidRPr="009E2692">
              <w:rPr>
                <w:rFonts w:ascii="Tahoma" w:hAnsi="Tahoma" w:cs="Tahoma"/>
                <w:bCs/>
                <w:sz w:val="20"/>
                <w:szCs w:val="20"/>
                <w:vertAlign w:val="superscript"/>
              </w:rPr>
              <w:t>st</w:t>
            </w:r>
            <w:r w:rsidRPr="009E2692">
              <w:rPr>
                <w:rFonts w:ascii="Tahoma" w:hAnsi="Tahoma" w:cs="Tahoma"/>
                <w:bCs/>
                <w:sz w:val="20"/>
                <w:szCs w:val="20"/>
              </w:rPr>
              <w:t xml:space="preserve"> December 2014</w:t>
            </w:r>
          </w:p>
        </w:tc>
        <w:tc>
          <w:tcPr>
            <w:tcW w:w="1411" w:type="dxa"/>
          </w:tcPr>
          <w:p w:rsidR="0046689D" w:rsidRPr="009E2692" w:rsidRDefault="0046689D" w:rsidP="00911A16">
            <w:pPr>
              <w:rPr>
                <w:rFonts w:ascii="Tahoma" w:hAnsi="Tahoma" w:cs="Tahoma"/>
                <w:bCs/>
                <w:sz w:val="20"/>
                <w:szCs w:val="20"/>
              </w:rPr>
            </w:pPr>
            <w:r w:rsidRPr="009E2692">
              <w:rPr>
                <w:rFonts w:ascii="Tahoma" w:hAnsi="Tahoma" w:cs="Tahoma"/>
                <w:bCs/>
                <w:sz w:val="20"/>
                <w:szCs w:val="20"/>
              </w:rPr>
              <w:t>December 2014</w:t>
            </w:r>
          </w:p>
        </w:tc>
        <w:tc>
          <w:tcPr>
            <w:tcW w:w="1559" w:type="dxa"/>
            <w:gridSpan w:val="2"/>
          </w:tcPr>
          <w:p w:rsidR="0046689D" w:rsidRPr="009E2692" w:rsidRDefault="00B866FF" w:rsidP="00911A16">
            <w:pPr>
              <w:rPr>
                <w:rFonts w:ascii="Tahoma" w:hAnsi="Tahoma" w:cs="Tahoma"/>
                <w:bCs/>
                <w:sz w:val="20"/>
                <w:szCs w:val="20"/>
              </w:rPr>
            </w:pPr>
            <w:r>
              <w:rPr>
                <w:rFonts w:ascii="Tahoma" w:hAnsi="Tahoma" w:cs="Tahoma"/>
                <w:bCs/>
                <w:sz w:val="20"/>
                <w:szCs w:val="20"/>
              </w:rPr>
              <w:t>Daniel T</w:t>
            </w:r>
            <w:r w:rsidR="0046689D" w:rsidRPr="009E2692">
              <w:rPr>
                <w:rFonts w:ascii="Tahoma" w:hAnsi="Tahoma" w:cs="Tahoma"/>
                <w:bCs/>
                <w:sz w:val="20"/>
                <w:szCs w:val="20"/>
              </w:rPr>
              <w:t xml:space="preserve"> / LBB / Bromley Y / Oxleas</w:t>
            </w:r>
          </w:p>
        </w:tc>
        <w:tc>
          <w:tcPr>
            <w:tcW w:w="3686" w:type="dxa"/>
          </w:tcPr>
          <w:p w:rsidR="0046689D" w:rsidRPr="009E2692" w:rsidRDefault="0046689D" w:rsidP="00911A16">
            <w:pPr>
              <w:rPr>
                <w:rFonts w:ascii="Tahoma" w:hAnsi="Tahoma" w:cs="Tahoma"/>
                <w:bCs/>
                <w:sz w:val="20"/>
                <w:szCs w:val="20"/>
              </w:rPr>
            </w:pPr>
            <w:r w:rsidRPr="009E2692">
              <w:rPr>
                <w:rFonts w:ascii="Tahoma" w:hAnsi="Tahoma" w:cs="Tahoma"/>
                <w:bCs/>
                <w:sz w:val="20"/>
                <w:szCs w:val="20"/>
              </w:rPr>
              <w:t>New service model in place locally, providing improved responsiveness to individuals in crisis in line with the Crisis Care Concordat aims and objectives.</w:t>
            </w:r>
          </w:p>
        </w:tc>
        <w:tc>
          <w:tcPr>
            <w:tcW w:w="4394" w:type="dxa"/>
          </w:tcPr>
          <w:p w:rsidR="0046689D" w:rsidRDefault="00CA64C6" w:rsidP="00270215">
            <w:pPr>
              <w:rPr>
                <w:rFonts w:ascii="Tahoma" w:hAnsi="Tahoma" w:cs="Tahoma"/>
                <w:bCs/>
                <w:sz w:val="20"/>
                <w:szCs w:val="20"/>
              </w:rPr>
            </w:pPr>
            <w:r w:rsidRPr="00CA64C6">
              <w:rPr>
                <w:rFonts w:ascii="Tahoma" w:hAnsi="Tahoma" w:cs="Tahoma"/>
                <w:bCs/>
                <w:sz w:val="20"/>
                <w:szCs w:val="20"/>
              </w:rPr>
              <w:t>Increase the speed and timeliness of MH interventions for young people in Bromley</w:t>
            </w:r>
          </w:p>
          <w:p w:rsidR="00B866FF" w:rsidRPr="00CA64C6" w:rsidRDefault="00B866FF" w:rsidP="00270215">
            <w:pPr>
              <w:rPr>
                <w:rFonts w:ascii="Tahoma" w:hAnsi="Tahoma" w:cs="Tahoma"/>
                <w:bCs/>
                <w:sz w:val="20"/>
                <w:szCs w:val="20"/>
              </w:rPr>
            </w:pPr>
            <w:r>
              <w:rPr>
                <w:rFonts w:ascii="Tahoma" w:hAnsi="Tahoma" w:cs="Tahoma"/>
                <w:bCs/>
                <w:sz w:val="20"/>
                <w:szCs w:val="20"/>
              </w:rPr>
              <w:t>Currently r</w:t>
            </w:r>
            <w:r w:rsidRPr="00B866FF">
              <w:rPr>
                <w:rFonts w:ascii="Tahoma" w:hAnsi="Tahoma" w:cs="Tahoma"/>
                <w:bCs/>
                <w:sz w:val="20"/>
                <w:szCs w:val="20"/>
              </w:rPr>
              <w:t>eview</w:t>
            </w:r>
            <w:r>
              <w:rPr>
                <w:rFonts w:ascii="Tahoma" w:hAnsi="Tahoma" w:cs="Tahoma"/>
                <w:bCs/>
                <w:sz w:val="20"/>
                <w:szCs w:val="20"/>
              </w:rPr>
              <w:t xml:space="preserve">ing CAMHS </w:t>
            </w:r>
            <w:r w:rsidRPr="00B866FF">
              <w:rPr>
                <w:rFonts w:ascii="Tahoma" w:hAnsi="Tahoma" w:cs="Tahoma"/>
                <w:bCs/>
                <w:sz w:val="20"/>
                <w:szCs w:val="20"/>
              </w:rPr>
              <w:t>interface with EIP and AMHS</w:t>
            </w:r>
          </w:p>
        </w:tc>
        <w:tc>
          <w:tcPr>
            <w:tcW w:w="1701" w:type="dxa"/>
            <w:tcBorders>
              <w:bottom w:val="single" w:sz="4" w:space="0" w:color="auto"/>
            </w:tcBorders>
            <w:shd w:val="clear" w:color="auto" w:fill="CCC0D9" w:themeFill="accent4" w:themeFillTint="66"/>
          </w:tcPr>
          <w:p w:rsidR="0046689D" w:rsidRPr="00270215" w:rsidRDefault="0046689D" w:rsidP="00270215">
            <w:pPr>
              <w:rPr>
                <w:rFonts w:ascii="Tahoma" w:hAnsi="Tahoma" w:cs="Tahoma"/>
                <w:bCs/>
                <w:sz w:val="24"/>
                <w:szCs w:val="24"/>
              </w:rPr>
            </w:pPr>
          </w:p>
        </w:tc>
      </w:tr>
      <w:tr w:rsidR="0046689D" w:rsidRPr="00270215" w:rsidTr="00CA64C6">
        <w:tc>
          <w:tcPr>
            <w:tcW w:w="710" w:type="dxa"/>
          </w:tcPr>
          <w:p w:rsidR="0046689D" w:rsidRPr="00233CD9" w:rsidRDefault="0046689D" w:rsidP="00270215">
            <w:pPr>
              <w:jc w:val="center"/>
              <w:rPr>
                <w:rFonts w:ascii="Tahoma" w:hAnsi="Tahoma" w:cs="Tahoma"/>
                <w:bCs/>
                <w:sz w:val="24"/>
                <w:szCs w:val="24"/>
              </w:rPr>
            </w:pPr>
            <w:r>
              <w:rPr>
                <w:rFonts w:ascii="Tahoma" w:hAnsi="Tahoma" w:cs="Tahoma"/>
                <w:bCs/>
                <w:sz w:val="24"/>
                <w:szCs w:val="24"/>
              </w:rPr>
              <w:t>4</w:t>
            </w:r>
          </w:p>
        </w:tc>
        <w:tc>
          <w:tcPr>
            <w:tcW w:w="1991" w:type="dxa"/>
          </w:tcPr>
          <w:p w:rsidR="0046689D" w:rsidRPr="00A50B9E" w:rsidRDefault="0046689D" w:rsidP="00911A16">
            <w:pPr>
              <w:rPr>
                <w:rFonts w:ascii="Tahoma" w:hAnsi="Tahoma" w:cs="Tahoma"/>
                <w:bCs/>
                <w:sz w:val="20"/>
                <w:szCs w:val="20"/>
              </w:rPr>
            </w:pPr>
            <w:r w:rsidRPr="00A50B9E">
              <w:rPr>
                <w:rFonts w:ascii="Tahoma" w:hAnsi="Tahoma" w:cs="Tahoma"/>
                <w:bCs/>
                <w:sz w:val="20"/>
                <w:szCs w:val="20"/>
              </w:rPr>
              <w:t>Service pathways and resour</w:t>
            </w:r>
            <w:r w:rsidR="0077484A">
              <w:rPr>
                <w:rFonts w:ascii="Tahoma" w:hAnsi="Tahoma" w:cs="Tahoma"/>
                <w:bCs/>
                <w:sz w:val="20"/>
                <w:szCs w:val="20"/>
              </w:rPr>
              <w:t xml:space="preserve">ces identified to achieve </w:t>
            </w:r>
            <w:r w:rsidRPr="00A50B9E">
              <w:rPr>
                <w:rFonts w:ascii="Tahoma" w:hAnsi="Tahoma" w:cs="Tahoma"/>
                <w:bCs/>
                <w:sz w:val="20"/>
                <w:szCs w:val="20"/>
              </w:rPr>
              <w:t>Early Intervention in Psychosis (EIP)</w:t>
            </w:r>
            <w:r w:rsidR="0077484A">
              <w:rPr>
                <w:rFonts w:ascii="Tahoma" w:hAnsi="Tahoma" w:cs="Tahoma"/>
                <w:bCs/>
                <w:sz w:val="20"/>
                <w:szCs w:val="20"/>
              </w:rPr>
              <w:t xml:space="preserve"> standards</w:t>
            </w:r>
            <w:r w:rsidRPr="00A50B9E">
              <w:rPr>
                <w:rFonts w:ascii="Tahoma" w:hAnsi="Tahoma" w:cs="Tahoma"/>
                <w:bCs/>
                <w:sz w:val="20"/>
                <w:szCs w:val="20"/>
              </w:rPr>
              <w:t xml:space="preserve">. </w:t>
            </w:r>
          </w:p>
        </w:tc>
        <w:tc>
          <w:tcPr>
            <w:tcW w:w="1411" w:type="dxa"/>
          </w:tcPr>
          <w:p w:rsidR="0046689D" w:rsidRPr="00A50B9E" w:rsidRDefault="0046689D" w:rsidP="00911A16">
            <w:pPr>
              <w:rPr>
                <w:rFonts w:ascii="Tahoma" w:hAnsi="Tahoma" w:cs="Tahoma"/>
                <w:bCs/>
                <w:sz w:val="20"/>
                <w:szCs w:val="20"/>
              </w:rPr>
            </w:pPr>
            <w:r w:rsidRPr="00A50B9E">
              <w:rPr>
                <w:rFonts w:ascii="Tahoma" w:hAnsi="Tahoma" w:cs="Tahoma"/>
                <w:bCs/>
                <w:sz w:val="20"/>
                <w:szCs w:val="20"/>
              </w:rPr>
              <w:t>March 2016 with mid-year review in Q2/3.</w:t>
            </w:r>
          </w:p>
        </w:tc>
        <w:tc>
          <w:tcPr>
            <w:tcW w:w="1559" w:type="dxa"/>
            <w:gridSpan w:val="2"/>
          </w:tcPr>
          <w:p w:rsidR="0046689D" w:rsidRPr="00A50B9E" w:rsidRDefault="0046689D" w:rsidP="00911A16">
            <w:pPr>
              <w:rPr>
                <w:rFonts w:ascii="Tahoma" w:hAnsi="Tahoma" w:cs="Tahoma"/>
                <w:bCs/>
                <w:sz w:val="20"/>
                <w:szCs w:val="20"/>
              </w:rPr>
            </w:pPr>
            <w:r>
              <w:rPr>
                <w:rFonts w:ascii="Tahoma" w:hAnsi="Tahoma" w:cs="Tahoma"/>
                <w:bCs/>
                <w:sz w:val="20"/>
                <w:szCs w:val="20"/>
              </w:rPr>
              <w:t>Oxleas</w:t>
            </w:r>
          </w:p>
        </w:tc>
        <w:tc>
          <w:tcPr>
            <w:tcW w:w="3686" w:type="dxa"/>
          </w:tcPr>
          <w:p w:rsidR="0046689D" w:rsidRPr="00A50B9E" w:rsidRDefault="0046689D" w:rsidP="00911A16">
            <w:pPr>
              <w:rPr>
                <w:rFonts w:ascii="Tahoma" w:hAnsi="Tahoma" w:cs="Tahoma"/>
                <w:bCs/>
                <w:sz w:val="20"/>
                <w:szCs w:val="20"/>
              </w:rPr>
            </w:pPr>
            <w:r w:rsidRPr="00A50B9E">
              <w:rPr>
                <w:rFonts w:ascii="Tahoma" w:hAnsi="Tahoma" w:cs="Tahoma"/>
                <w:bCs/>
                <w:sz w:val="20"/>
                <w:szCs w:val="20"/>
              </w:rPr>
              <w:t>Parity of esteem access standards for EIP achieved</w:t>
            </w:r>
            <w:r>
              <w:rPr>
                <w:rFonts w:ascii="Tahoma" w:hAnsi="Tahoma" w:cs="Tahoma"/>
                <w:bCs/>
                <w:sz w:val="20"/>
                <w:szCs w:val="20"/>
              </w:rPr>
              <w:t xml:space="preserve"> ensuring 2 week target of Referral to Treatment (RTT) is achieved</w:t>
            </w:r>
            <w:r w:rsidRPr="00A50B9E">
              <w:rPr>
                <w:rFonts w:ascii="Tahoma" w:hAnsi="Tahoma" w:cs="Tahoma"/>
                <w:bCs/>
                <w:sz w:val="20"/>
                <w:szCs w:val="20"/>
              </w:rPr>
              <w:t>.</w:t>
            </w:r>
          </w:p>
        </w:tc>
        <w:tc>
          <w:tcPr>
            <w:tcW w:w="4394" w:type="dxa"/>
          </w:tcPr>
          <w:p w:rsidR="0046689D" w:rsidRPr="000570C7" w:rsidRDefault="000570C7" w:rsidP="00270215">
            <w:pPr>
              <w:rPr>
                <w:rFonts w:ascii="Tahoma" w:hAnsi="Tahoma" w:cs="Tahoma"/>
                <w:bCs/>
                <w:sz w:val="20"/>
                <w:szCs w:val="20"/>
              </w:rPr>
            </w:pPr>
            <w:r w:rsidRPr="000570C7">
              <w:rPr>
                <w:rFonts w:ascii="Tahoma" w:hAnsi="Tahoma" w:cs="Tahoma"/>
                <w:bCs/>
                <w:sz w:val="20"/>
                <w:szCs w:val="20"/>
              </w:rPr>
              <w:t>The co</w:t>
            </w:r>
            <w:r>
              <w:rPr>
                <w:rFonts w:ascii="Tahoma" w:hAnsi="Tahoma" w:cs="Tahoma"/>
                <w:bCs/>
                <w:sz w:val="20"/>
                <w:szCs w:val="20"/>
              </w:rPr>
              <w:t>ntinued improvement of EIP will help reduce future need for crisis, acute and long term mental health services</w:t>
            </w:r>
          </w:p>
        </w:tc>
        <w:tc>
          <w:tcPr>
            <w:tcW w:w="1701" w:type="dxa"/>
            <w:tcBorders>
              <w:bottom w:val="single" w:sz="4" w:space="0" w:color="auto"/>
            </w:tcBorders>
            <w:shd w:val="clear" w:color="auto" w:fill="00B050"/>
          </w:tcPr>
          <w:p w:rsidR="0046689D" w:rsidRPr="00270215" w:rsidRDefault="0046689D" w:rsidP="00270215">
            <w:pPr>
              <w:rPr>
                <w:rFonts w:ascii="Tahoma" w:hAnsi="Tahoma" w:cs="Tahoma"/>
                <w:bCs/>
                <w:sz w:val="24"/>
                <w:szCs w:val="24"/>
              </w:rPr>
            </w:pPr>
          </w:p>
        </w:tc>
      </w:tr>
      <w:tr w:rsidR="0046689D" w:rsidRPr="00270215" w:rsidTr="00CA64C6">
        <w:tc>
          <w:tcPr>
            <w:tcW w:w="710" w:type="dxa"/>
          </w:tcPr>
          <w:p w:rsidR="0046689D" w:rsidRPr="00233CD9" w:rsidRDefault="0046689D" w:rsidP="00270215">
            <w:pPr>
              <w:jc w:val="center"/>
              <w:rPr>
                <w:rFonts w:ascii="Tahoma" w:hAnsi="Tahoma" w:cs="Tahoma"/>
                <w:bCs/>
                <w:sz w:val="24"/>
                <w:szCs w:val="24"/>
              </w:rPr>
            </w:pPr>
            <w:r>
              <w:rPr>
                <w:rFonts w:ascii="Tahoma" w:hAnsi="Tahoma" w:cs="Tahoma"/>
                <w:bCs/>
                <w:sz w:val="24"/>
                <w:szCs w:val="24"/>
              </w:rPr>
              <w:lastRenderedPageBreak/>
              <w:t>5</w:t>
            </w:r>
          </w:p>
        </w:tc>
        <w:tc>
          <w:tcPr>
            <w:tcW w:w="1991" w:type="dxa"/>
          </w:tcPr>
          <w:p w:rsidR="0046689D" w:rsidRPr="00D02DF6" w:rsidRDefault="0046689D" w:rsidP="00911A16">
            <w:pPr>
              <w:rPr>
                <w:rFonts w:ascii="Tahoma" w:hAnsi="Tahoma" w:cs="Tahoma"/>
                <w:bCs/>
                <w:sz w:val="20"/>
                <w:szCs w:val="20"/>
              </w:rPr>
            </w:pPr>
            <w:r w:rsidRPr="00D02DF6">
              <w:rPr>
                <w:rFonts w:ascii="Tahoma" w:hAnsi="Tahoma" w:cs="Tahoma"/>
                <w:bCs/>
                <w:sz w:val="20"/>
                <w:szCs w:val="20"/>
              </w:rPr>
              <w:t xml:space="preserve">Review referral care pathway from NHS111 and update the Directory of Services </w:t>
            </w:r>
          </w:p>
        </w:tc>
        <w:tc>
          <w:tcPr>
            <w:tcW w:w="1411" w:type="dxa"/>
          </w:tcPr>
          <w:p w:rsidR="0046689D" w:rsidRPr="00D02DF6" w:rsidRDefault="0046689D" w:rsidP="00911A16">
            <w:pPr>
              <w:rPr>
                <w:rFonts w:ascii="Tahoma" w:hAnsi="Tahoma" w:cs="Tahoma"/>
                <w:bCs/>
                <w:sz w:val="20"/>
                <w:szCs w:val="20"/>
              </w:rPr>
            </w:pPr>
            <w:r w:rsidRPr="00D02DF6">
              <w:rPr>
                <w:rFonts w:ascii="Tahoma" w:hAnsi="Tahoma" w:cs="Tahoma"/>
                <w:bCs/>
                <w:sz w:val="20"/>
                <w:szCs w:val="20"/>
              </w:rPr>
              <w:t>May 2015</w:t>
            </w:r>
          </w:p>
        </w:tc>
        <w:tc>
          <w:tcPr>
            <w:tcW w:w="1559" w:type="dxa"/>
            <w:gridSpan w:val="2"/>
          </w:tcPr>
          <w:p w:rsidR="0046689D" w:rsidRPr="00D02DF6" w:rsidRDefault="0046689D" w:rsidP="00911A16">
            <w:pPr>
              <w:rPr>
                <w:rFonts w:ascii="Tahoma" w:hAnsi="Tahoma" w:cs="Tahoma"/>
                <w:bCs/>
                <w:sz w:val="20"/>
                <w:szCs w:val="20"/>
              </w:rPr>
            </w:pPr>
            <w:r w:rsidRPr="00D02DF6">
              <w:rPr>
                <w:rFonts w:ascii="Tahoma" w:hAnsi="Tahoma" w:cs="Tahoma"/>
                <w:bCs/>
                <w:sz w:val="20"/>
                <w:szCs w:val="20"/>
              </w:rPr>
              <w:t>B</w:t>
            </w:r>
            <w:r>
              <w:rPr>
                <w:rFonts w:ascii="Tahoma" w:hAnsi="Tahoma" w:cs="Tahoma"/>
                <w:bCs/>
                <w:sz w:val="20"/>
                <w:szCs w:val="20"/>
              </w:rPr>
              <w:t>romley CCG</w:t>
            </w:r>
            <w:r w:rsidR="0077484A">
              <w:rPr>
                <w:rFonts w:ascii="Tahoma" w:hAnsi="Tahoma" w:cs="Tahoma"/>
                <w:bCs/>
                <w:sz w:val="20"/>
                <w:szCs w:val="20"/>
              </w:rPr>
              <w:t xml:space="preserve"> (needs a named person)</w:t>
            </w:r>
          </w:p>
        </w:tc>
        <w:tc>
          <w:tcPr>
            <w:tcW w:w="3686" w:type="dxa"/>
          </w:tcPr>
          <w:p w:rsidR="0046689D" w:rsidRPr="00D02DF6" w:rsidRDefault="0046689D" w:rsidP="00911A16">
            <w:pPr>
              <w:rPr>
                <w:rFonts w:ascii="Tahoma" w:hAnsi="Tahoma" w:cs="Tahoma"/>
                <w:bCs/>
                <w:sz w:val="20"/>
                <w:szCs w:val="20"/>
              </w:rPr>
            </w:pPr>
            <w:r>
              <w:rPr>
                <w:rFonts w:ascii="Tahoma" w:hAnsi="Tahoma" w:cs="Tahoma"/>
                <w:bCs/>
                <w:sz w:val="20"/>
                <w:szCs w:val="20"/>
              </w:rPr>
              <w:t>All CCG, Oxleas S</w:t>
            </w:r>
            <w:r w:rsidRPr="00D02DF6">
              <w:rPr>
                <w:rFonts w:ascii="Tahoma" w:hAnsi="Tahoma" w:cs="Tahoma"/>
                <w:bCs/>
                <w:sz w:val="20"/>
                <w:szCs w:val="20"/>
              </w:rPr>
              <w:t xml:space="preserve">ervices and third sector organisations are appropriately profiled within the NHS 111 Directory of Services </w:t>
            </w:r>
            <w:r w:rsidR="00CA64C6">
              <w:rPr>
                <w:rFonts w:ascii="Tahoma" w:hAnsi="Tahoma" w:cs="Tahoma"/>
                <w:bCs/>
                <w:sz w:val="20"/>
                <w:szCs w:val="20"/>
              </w:rPr>
              <w:t xml:space="preserve">(DOS) </w:t>
            </w:r>
            <w:r w:rsidRPr="00D02DF6">
              <w:rPr>
                <w:rFonts w:ascii="Tahoma" w:hAnsi="Tahoma" w:cs="Tahoma"/>
                <w:bCs/>
                <w:sz w:val="20"/>
                <w:szCs w:val="20"/>
              </w:rPr>
              <w:t xml:space="preserve">and enabled to receive referrals from NHS 111 including electronic referrals where appropriate. </w:t>
            </w:r>
          </w:p>
        </w:tc>
        <w:tc>
          <w:tcPr>
            <w:tcW w:w="4394" w:type="dxa"/>
          </w:tcPr>
          <w:p w:rsidR="0046689D" w:rsidRPr="00CA64C6" w:rsidRDefault="00CA64C6" w:rsidP="00270215">
            <w:pPr>
              <w:rPr>
                <w:rFonts w:ascii="Tahoma" w:hAnsi="Tahoma" w:cs="Tahoma"/>
                <w:bCs/>
                <w:sz w:val="20"/>
                <w:szCs w:val="20"/>
              </w:rPr>
            </w:pPr>
            <w:r w:rsidRPr="00CA64C6">
              <w:rPr>
                <w:rFonts w:ascii="Tahoma" w:hAnsi="Tahoma" w:cs="Tahoma"/>
                <w:bCs/>
                <w:sz w:val="20"/>
                <w:szCs w:val="20"/>
              </w:rPr>
              <w:t xml:space="preserve">Comprehensive DOS in </w:t>
            </w:r>
            <w:r w:rsidR="00B866FF" w:rsidRPr="00CA64C6">
              <w:rPr>
                <w:rFonts w:ascii="Tahoma" w:hAnsi="Tahoma" w:cs="Tahoma"/>
                <w:bCs/>
                <w:sz w:val="20"/>
                <w:szCs w:val="20"/>
              </w:rPr>
              <w:t>place</w:t>
            </w:r>
            <w:r w:rsidR="00B866FF">
              <w:rPr>
                <w:rFonts w:ascii="Tahoma" w:hAnsi="Tahoma" w:cs="Tahoma"/>
                <w:bCs/>
                <w:sz w:val="20"/>
                <w:szCs w:val="20"/>
              </w:rPr>
              <w:t>?</w:t>
            </w:r>
          </w:p>
        </w:tc>
        <w:tc>
          <w:tcPr>
            <w:tcW w:w="1701" w:type="dxa"/>
            <w:tcBorders>
              <w:bottom w:val="single" w:sz="4" w:space="0" w:color="auto"/>
            </w:tcBorders>
            <w:shd w:val="clear" w:color="auto" w:fill="CCC0D9" w:themeFill="accent4" w:themeFillTint="66"/>
          </w:tcPr>
          <w:p w:rsidR="0046689D" w:rsidRPr="00270215" w:rsidRDefault="0046689D" w:rsidP="00270215">
            <w:pPr>
              <w:rPr>
                <w:rFonts w:ascii="Tahoma" w:hAnsi="Tahoma" w:cs="Tahoma"/>
                <w:bCs/>
                <w:sz w:val="24"/>
                <w:szCs w:val="24"/>
              </w:rPr>
            </w:pPr>
          </w:p>
        </w:tc>
      </w:tr>
      <w:tr w:rsidR="000570C7" w:rsidRPr="00270215" w:rsidTr="00134996">
        <w:tc>
          <w:tcPr>
            <w:tcW w:w="710" w:type="dxa"/>
          </w:tcPr>
          <w:p w:rsidR="000570C7" w:rsidRPr="00233CD9" w:rsidRDefault="000570C7" w:rsidP="00270215">
            <w:pPr>
              <w:jc w:val="center"/>
              <w:rPr>
                <w:rFonts w:ascii="Tahoma" w:hAnsi="Tahoma" w:cs="Tahoma"/>
                <w:bCs/>
                <w:sz w:val="24"/>
                <w:szCs w:val="24"/>
              </w:rPr>
            </w:pPr>
            <w:r>
              <w:rPr>
                <w:rFonts w:ascii="Tahoma" w:hAnsi="Tahoma" w:cs="Tahoma"/>
                <w:bCs/>
                <w:sz w:val="24"/>
                <w:szCs w:val="24"/>
              </w:rPr>
              <w:t>7</w:t>
            </w:r>
          </w:p>
        </w:tc>
        <w:tc>
          <w:tcPr>
            <w:tcW w:w="1991" w:type="dxa"/>
          </w:tcPr>
          <w:p w:rsidR="000570C7" w:rsidRPr="000570C7" w:rsidRDefault="000570C7" w:rsidP="00911A16">
            <w:pPr>
              <w:rPr>
                <w:rFonts w:ascii="Tahoma" w:hAnsi="Tahoma" w:cs="Tahoma"/>
                <w:bCs/>
                <w:sz w:val="20"/>
                <w:szCs w:val="20"/>
              </w:rPr>
            </w:pPr>
            <w:r w:rsidRPr="000570C7">
              <w:rPr>
                <w:rFonts w:ascii="Tahoma" w:hAnsi="Tahoma" w:cs="Tahoma"/>
                <w:bCs/>
                <w:sz w:val="20"/>
                <w:szCs w:val="20"/>
              </w:rPr>
              <w:t>Increased early dementia diagnosis within Primary Care</w:t>
            </w:r>
          </w:p>
        </w:tc>
        <w:tc>
          <w:tcPr>
            <w:tcW w:w="1411" w:type="dxa"/>
          </w:tcPr>
          <w:p w:rsidR="000570C7" w:rsidRPr="000570C7" w:rsidRDefault="000570C7" w:rsidP="00911A16">
            <w:pPr>
              <w:rPr>
                <w:rFonts w:ascii="Tahoma" w:hAnsi="Tahoma" w:cs="Tahoma"/>
                <w:bCs/>
                <w:sz w:val="20"/>
                <w:szCs w:val="20"/>
              </w:rPr>
            </w:pPr>
            <w:r w:rsidRPr="000570C7">
              <w:rPr>
                <w:rFonts w:ascii="Tahoma" w:hAnsi="Tahoma" w:cs="Tahoma"/>
                <w:bCs/>
                <w:sz w:val="20"/>
                <w:szCs w:val="20"/>
              </w:rPr>
              <w:t>August 2015</w:t>
            </w:r>
          </w:p>
        </w:tc>
        <w:tc>
          <w:tcPr>
            <w:tcW w:w="1559" w:type="dxa"/>
            <w:gridSpan w:val="2"/>
          </w:tcPr>
          <w:p w:rsidR="000570C7" w:rsidRPr="000570C7" w:rsidRDefault="000570C7" w:rsidP="00911A16">
            <w:pPr>
              <w:rPr>
                <w:rFonts w:ascii="Tahoma" w:hAnsi="Tahoma" w:cs="Tahoma"/>
                <w:bCs/>
                <w:sz w:val="20"/>
                <w:szCs w:val="20"/>
              </w:rPr>
            </w:pPr>
            <w:r w:rsidRPr="000570C7">
              <w:rPr>
                <w:rFonts w:ascii="Tahoma" w:hAnsi="Tahoma" w:cs="Tahoma"/>
                <w:bCs/>
                <w:sz w:val="20"/>
                <w:szCs w:val="20"/>
              </w:rPr>
              <w:t>Bromley CCG Dementia Clinical Lead</w:t>
            </w:r>
          </w:p>
        </w:tc>
        <w:tc>
          <w:tcPr>
            <w:tcW w:w="3686" w:type="dxa"/>
          </w:tcPr>
          <w:p w:rsidR="000570C7" w:rsidRPr="000570C7" w:rsidRDefault="000570C7" w:rsidP="00911A16">
            <w:pPr>
              <w:rPr>
                <w:rFonts w:ascii="Tahoma" w:hAnsi="Tahoma" w:cs="Tahoma"/>
                <w:bCs/>
                <w:sz w:val="20"/>
                <w:szCs w:val="20"/>
              </w:rPr>
            </w:pPr>
            <w:r w:rsidRPr="000570C7">
              <w:rPr>
                <w:rFonts w:ascii="Tahoma" w:hAnsi="Tahoma" w:cs="Tahoma"/>
                <w:bCs/>
                <w:sz w:val="20"/>
                <w:szCs w:val="20"/>
              </w:rPr>
              <w:t>To increase the levels of early dementia diagnosis so that clients and carers get the right service sooner</w:t>
            </w:r>
          </w:p>
        </w:tc>
        <w:tc>
          <w:tcPr>
            <w:tcW w:w="4394" w:type="dxa"/>
          </w:tcPr>
          <w:p w:rsidR="000570C7" w:rsidRPr="000570C7" w:rsidRDefault="000570C7" w:rsidP="00911A16">
            <w:pPr>
              <w:rPr>
                <w:rFonts w:ascii="Tahoma" w:hAnsi="Tahoma" w:cs="Tahoma"/>
                <w:bCs/>
                <w:sz w:val="20"/>
                <w:szCs w:val="20"/>
              </w:rPr>
            </w:pPr>
            <w:r w:rsidRPr="000570C7">
              <w:rPr>
                <w:rFonts w:ascii="Tahoma" w:hAnsi="Tahoma" w:cs="Tahoma"/>
                <w:bCs/>
                <w:sz w:val="20"/>
                <w:szCs w:val="20"/>
              </w:rPr>
              <w:t>Bromley diagnosis rates have increased from 47% to 68% October 2015</w:t>
            </w:r>
          </w:p>
          <w:p w:rsidR="000570C7" w:rsidRPr="000570C7" w:rsidRDefault="000570C7" w:rsidP="00911A16">
            <w:pPr>
              <w:rPr>
                <w:rFonts w:ascii="Tahoma" w:hAnsi="Tahoma" w:cs="Tahoma"/>
                <w:bCs/>
                <w:sz w:val="20"/>
                <w:szCs w:val="20"/>
              </w:rPr>
            </w:pPr>
            <w:r w:rsidRPr="000570C7">
              <w:rPr>
                <w:rFonts w:ascii="Tahoma" w:hAnsi="Tahoma" w:cs="Tahoma"/>
                <w:bCs/>
                <w:sz w:val="20"/>
                <w:szCs w:val="20"/>
              </w:rPr>
              <w:t>Reduce un necessary presentation in A/E</w:t>
            </w:r>
          </w:p>
        </w:tc>
        <w:tc>
          <w:tcPr>
            <w:tcW w:w="1701" w:type="dxa"/>
            <w:tcBorders>
              <w:bottom w:val="single" w:sz="4" w:space="0" w:color="auto"/>
            </w:tcBorders>
            <w:shd w:val="clear" w:color="auto" w:fill="00B050"/>
          </w:tcPr>
          <w:p w:rsidR="000570C7" w:rsidRPr="00270215" w:rsidRDefault="000570C7" w:rsidP="00270215">
            <w:pPr>
              <w:rPr>
                <w:rFonts w:ascii="Tahoma" w:hAnsi="Tahoma" w:cs="Tahoma"/>
                <w:bCs/>
                <w:sz w:val="24"/>
                <w:szCs w:val="24"/>
              </w:rPr>
            </w:pPr>
          </w:p>
        </w:tc>
      </w:tr>
      <w:tr w:rsidR="000570C7" w:rsidRPr="00270215" w:rsidTr="000570C7">
        <w:tc>
          <w:tcPr>
            <w:tcW w:w="710" w:type="dxa"/>
          </w:tcPr>
          <w:p w:rsidR="000570C7" w:rsidRPr="00233CD9" w:rsidRDefault="000570C7" w:rsidP="00270215">
            <w:pPr>
              <w:jc w:val="center"/>
              <w:rPr>
                <w:rFonts w:ascii="Tahoma" w:hAnsi="Tahoma" w:cs="Tahoma"/>
                <w:bCs/>
                <w:sz w:val="24"/>
                <w:szCs w:val="24"/>
              </w:rPr>
            </w:pPr>
            <w:r>
              <w:rPr>
                <w:rFonts w:ascii="Tahoma" w:hAnsi="Tahoma" w:cs="Tahoma"/>
                <w:bCs/>
                <w:sz w:val="24"/>
                <w:szCs w:val="24"/>
              </w:rPr>
              <w:t>8</w:t>
            </w:r>
          </w:p>
        </w:tc>
        <w:tc>
          <w:tcPr>
            <w:tcW w:w="1991" w:type="dxa"/>
          </w:tcPr>
          <w:p w:rsidR="000570C7" w:rsidRPr="000570C7" w:rsidRDefault="000570C7" w:rsidP="00911A16">
            <w:pPr>
              <w:rPr>
                <w:rFonts w:ascii="Tahoma" w:hAnsi="Tahoma" w:cs="Tahoma"/>
                <w:bCs/>
                <w:sz w:val="20"/>
                <w:szCs w:val="20"/>
              </w:rPr>
            </w:pPr>
            <w:r w:rsidRPr="000570C7">
              <w:rPr>
                <w:rFonts w:ascii="Tahoma" w:hAnsi="Tahoma" w:cs="Tahoma"/>
                <w:bCs/>
                <w:sz w:val="20"/>
                <w:szCs w:val="20"/>
              </w:rPr>
              <w:t>Service User Engagement Strategy</w:t>
            </w:r>
          </w:p>
        </w:tc>
        <w:tc>
          <w:tcPr>
            <w:tcW w:w="1411" w:type="dxa"/>
          </w:tcPr>
          <w:p w:rsidR="000570C7" w:rsidRPr="000570C7" w:rsidRDefault="000570C7" w:rsidP="00911A16">
            <w:pPr>
              <w:rPr>
                <w:rFonts w:ascii="Tahoma" w:hAnsi="Tahoma" w:cs="Tahoma"/>
                <w:bCs/>
                <w:sz w:val="20"/>
                <w:szCs w:val="20"/>
              </w:rPr>
            </w:pPr>
            <w:r w:rsidRPr="000570C7">
              <w:rPr>
                <w:rFonts w:ascii="Tahoma" w:hAnsi="Tahoma" w:cs="Tahoma"/>
                <w:bCs/>
                <w:sz w:val="20"/>
                <w:szCs w:val="20"/>
              </w:rPr>
              <w:t>June 2016</w:t>
            </w:r>
          </w:p>
        </w:tc>
        <w:tc>
          <w:tcPr>
            <w:tcW w:w="1559" w:type="dxa"/>
            <w:gridSpan w:val="2"/>
          </w:tcPr>
          <w:p w:rsidR="000570C7" w:rsidRPr="000570C7" w:rsidRDefault="000570C7" w:rsidP="00911A16">
            <w:pPr>
              <w:rPr>
                <w:rFonts w:ascii="Tahoma" w:hAnsi="Tahoma" w:cs="Tahoma"/>
                <w:bCs/>
                <w:sz w:val="20"/>
                <w:szCs w:val="20"/>
              </w:rPr>
            </w:pPr>
            <w:r>
              <w:rPr>
                <w:rFonts w:ascii="Tahoma" w:hAnsi="Tahoma" w:cs="Tahoma"/>
                <w:bCs/>
                <w:sz w:val="20"/>
                <w:szCs w:val="20"/>
              </w:rPr>
              <w:t>MH Commissioner</w:t>
            </w:r>
          </w:p>
        </w:tc>
        <w:tc>
          <w:tcPr>
            <w:tcW w:w="3686" w:type="dxa"/>
          </w:tcPr>
          <w:p w:rsidR="000570C7" w:rsidRPr="000570C7" w:rsidRDefault="000570C7" w:rsidP="00911A16">
            <w:pPr>
              <w:rPr>
                <w:rFonts w:ascii="Tahoma" w:hAnsi="Tahoma" w:cs="Tahoma"/>
                <w:bCs/>
                <w:sz w:val="20"/>
                <w:szCs w:val="20"/>
              </w:rPr>
            </w:pPr>
            <w:r w:rsidRPr="000570C7">
              <w:rPr>
                <w:rFonts w:ascii="Tahoma" w:hAnsi="Tahoma" w:cs="Tahoma"/>
                <w:bCs/>
                <w:sz w:val="20"/>
                <w:szCs w:val="20"/>
              </w:rPr>
              <w:t>To establish a service user engagement network for Bromley in relation to policing and mental health, to ensure that the user voice continues to inform the concordat work. Includes mapping of service user current groups, consultation and developing mechanism for on-going involvement</w:t>
            </w:r>
          </w:p>
        </w:tc>
        <w:tc>
          <w:tcPr>
            <w:tcW w:w="4394" w:type="dxa"/>
          </w:tcPr>
          <w:p w:rsidR="000570C7" w:rsidRPr="000570C7" w:rsidRDefault="000570C7" w:rsidP="00911A16">
            <w:pPr>
              <w:rPr>
                <w:rFonts w:ascii="Tahoma" w:hAnsi="Tahoma" w:cs="Tahoma"/>
                <w:bCs/>
                <w:sz w:val="20"/>
                <w:szCs w:val="20"/>
              </w:rPr>
            </w:pPr>
            <w:r w:rsidRPr="000570C7">
              <w:rPr>
                <w:rFonts w:ascii="Tahoma" w:hAnsi="Tahoma" w:cs="Tahoma"/>
                <w:bCs/>
                <w:sz w:val="20"/>
                <w:szCs w:val="20"/>
              </w:rPr>
              <w:t>To ensure that the service user voice and perspective is heard at each and every part of service development, delivery and performance management Service users to be supported and trained to become an active part of the assurance process for mental health service in Bromley</w:t>
            </w:r>
          </w:p>
        </w:tc>
        <w:tc>
          <w:tcPr>
            <w:tcW w:w="1701" w:type="dxa"/>
            <w:tcBorders>
              <w:bottom w:val="single" w:sz="4" w:space="0" w:color="auto"/>
            </w:tcBorders>
            <w:shd w:val="clear" w:color="auto" w:fill="FFC000"/>
          </w:tcPr>
          <w:p w:rsidR="000570C7" w:rsidRPr="00270215" w:rsidRDefault="000570C7" w:rsidP="00270215">
            <w:pPr>
              <w:rPr>
                <w:rFonts w:ascii="Tahoma" w:hAnsi="Tahoma" w:cs="Tahoma"/>
                <w:bCs/>
                <w:sz w:val="24"/>
                <w:szCs w:val="24"/>
              </w:rPr>
            </w:pPr>
          </w:p>
        </w:tc>
      </w:tr>
      <w:tr w:rsidR="000570C7" w:rsidRPr="00270215" w:rsidTr="000570C7">
        <w:tc>
          <w:tcPr>
            <w:tcW w:w="710" w:type="dxa"/>
          </w:tcPr>
          <w:p w:rsidR="000570C7" w:rsidRPr="00233CD9" w:rsidRDefault="000570C7" w:rsidP="00270215">
            <w:pPr>
              <w:jc w:val="center"/>
              <w:rPr>
                <w:rFonts w:ascii="Tahoma" w:hAnsi="Tahoma" w:cs="Tahoma"/>
                <w:bCs/>
                <w:sz w:val="24"/>
                <w:szCs w:val="24"/>
              </w:rPr>
            </w:pPr>
            <w:r>
              <w:rPr>
                <w:rFonts w:ascii="Tahoma" w:hAnsi="Tahoma" w:cs="Tahoma"/>
                <w:bCs/>
                <w:sz w:val="24"/>
                <w:szCs w:val="24"/>
              </w:rPr>
              <w:t>9</w:t>
            </w:r>
          </w:p>
        </w:tc>
        <w:tc>
          <w:tcPr>
            <w:tcW w:w="1991" w:type="dxa"/>
          </w:tcPr>
          <w:p w:rsidR="000570C7" w:rsidRPr="000570C7" w:rsidRDefault="000570C7" w:rsidP="00911A16">
            <w:pPr>
              <w:rPr>
                <w:rFonts w:ascii="Arial" w:hAnsi="Arial" w:cs="Arial"/>
                <w:bCs/>
                <w:sz w:val="20"/>
                <w:szCs w:val="20"/>
              </w:rPr>
            </w:pPr>
            <w:r w:rsidRPr="000570C7">
              <w:rPr>
                <w:rFonts w:ascii="Arial" w:hAnsi="Arial" w:cs="Arial"/>
                <w:bCs/>
                <w:sz w:val="20"/>
                <w:szCs w:val="20"/>
              </w:rPr>
              <w:t>Suicide Prevention Strategy</w:t>
            </w:r>
            <w:r w:rsidR="0060076C">
              <w:rPr>
                <w:rFonts w:ascii="Arial" w:hAnsi="Arial" w:cs="Arial"/>
                <w:bCs/>
                <w:sz w:val="20"/>
                <w:szCs w:val="20"/>
              </w:rPr>
              <w:t xml:space="preserve"> /(Plans)</w:t>
            </w:r>
          </w:p>
        </w:tc>
        <w:tc>
          <w:tcPr>
            <w:tcW w:w="1411" w:type="dxa"/>
          </w:tcPr>
          <w:p w:rsidR="000570C7" w:rsidRPr="000570C7" w:rsidRDefault="0077484A" w:rsidP="00911A16">
            <w:pPr>
              <w:rPr>
                <w:rFonts w:ascii="Tahoma" w:hAnsi="Tahoma" w:cs="Tahoma"/>
                <w:bCs/>
                <w:sz w:val="20"/>
                <w:szCs w:val="20"/>
              </w:rPr>
            </w:pPr>
            <w:r>
              <w:rPr>
                <w:rFonts w:ascii="Tahoma" w:hAnsi="Tahoma" w:cs="Tahoma"/>
                <w:bCs/>
                <w:sz w:val="20"/>
                <w:szCs w:val="20"/>
              </w:rPr>
              <w:t>June 2016</w:t>
            </w:r>
          </w:p>
        </w:tc>
        <w:tc>
          <w:tcPr>
            <w:tcW w:w="1559" w:type="dxa"/>
            <w:gridSpan w:val="2"/>
          </w:tcPr>
          <w:p w:rsidR="000570C7" w:rsidRPr="000570C7" w:rsidRDefault="000570C7" w:rsidP="00911A16">
            <w:pPr>
              <w:rPr>
                <w:rFonts w:ascii="Tahoma" w:hAnsi="Tahoma" w:cs="Tahoma"/>
                <w:bCs/>
                <w:sz w:val="20"/>
                <w:szCs w:val="20"/>
              </w:rPr>
            </w:pPr>
            <w:r w:rsidRPr="000570C7">
              <w:rPr>
                <w:rFonts w:ascii="Tahoma" w:hAnsi="Tahoma" w:cs="Tahoma"/>
                <w:bCs/>
                <w:sz w:val="20"/>
                <w:szCs w:val="20"/>
              </w:rPr>
              <w:t>MH Commissioner</w:t>
            </w:r>
          </w:p>
        </w:tc>
        <w:tc>
          <w:tcPr>
            <w:tcW w:w="3686" w:type="dxa"/>
          </w:tcPr>
          <w:p w:rsidR="000570C7" w:rsidRPr="000570C7" w:rsidRDefault="000570C7" w:rsidP="00911A16">
            <w:pPr>
              <w:rPr>
                <w:rFonts w:ascii="Arial" w:hAnsi="Arial" w:cs="Arial"/>
                <w:bCs/>
                <w:sz w:val="20"/>
                <w:szCs w:val="20"/>
              </w:rPr>
            </w:pPr>
            <w:r w:rsidRPr="000570C7">
              <w:rPr>
                <w:rFonts w:ascii="Arial" w:hAnsi="Arial" w:cs="Arial"/>
                <w:bCs/>
                <w:sz w:val="20"/>
                <w:szCs w:val="20"/>
              </w:rPr>
              <w:t xml:space="preserve">Bromley Suicide Prevention </w:t>
            </w:r>
            <w:r w:rsidR="00CA64C6">
              <w:rPr>
                <w:rFonts w:ascii="Arial" w:hAnsi="Arial" w:cs="Arial"/>
                <w:bCs/>
                <w:sz w:val="20"/>
                <w:szCs w:val="20"/>
              </w:rPr>
              <w:t xml:space="preserve">strategy is </w:t>
            </w:r>
            <w:r w:rsidRPr="000570C7">
              <w:rPr>
                <w:rFonts w:ascii="Arial" w:hAnsi="Arial" w:cs="Arial"/>
                <w:bCs/>
                <w:sz w:val="20"/>
                <w:szCs w:val="20"/>
              </w:rPr>
              <w:t>being developed and will be taken forward by the Mental Health Working Group, which has representation from across the partnership</w:t>
            </w:r>
          </w:p>
        </w:tc>
        <w:tc>
          <w:tcPr>
            <w:tcW w:w="4394" w:type="dxa"/>
          </w:tcPr>
          <w:p w:rsidR="000570C7" w:rsidRPr="000570C7" w:rsidRDefault="000570C7" w:rsidP="00911A16">
            <w:pPr>
              <w:rPr>
                <w:rFonts w:ascii="Arial" w:hAnsi="Arial" w:cs="Arial"/>
                <w:color w:val="47485F" w:themeColor="text1"/>
                <w:sz w:val="20"/>
                <w:szCs w:val="20"/>
              </w:rPr>
            </w:pPr>
            <w:r w:rsidRPr="000570C7">
              <w:rPr>
                <w:rFonts w:ascii="Arial" w:hAnsi="Arial" w:cs="Arial"/>
                <w:color w:val="23242F" w:themeColor="text2" w:themeShade="80"/>
                <w:sz w:val="20"/>
                <w:szCs w:val="20"/>
              </w:rPr>
              <w:t>Bromley Suicide Prevention Executive Action Plan d</w:t>
            </w:r>
            <w:r w:rsidR="00CA64C6">
              <w:rPr>
                <w:rFonts w:ascii="Arial" w:hAnsi="Arial" w:cs="Arial"/>
                <w:color w:val="23242F" w:themeColor="text2" w:themeShade="80"/>
                <w:sz w:val="20"/>
                <w:szCs w:val="20"/>
              </w:rPr>
              <w:t>ue to be signed off June 2016</w:t>
            </w:r>
            <w:r w:rsidRPr="000570C7">
              <w:rPr>
                <w:rFonts w:ascii="Arial" w:hAnsi="Arial" w:cs="Arial"/>
                <w:color w:val="23242F" w:themeColor="text2" w:themeShade="80"/>
                <w:sz w:val="20"/>
                <w:szCs w:val="20"/>
              </w:rPr>
              <w:t>. Regular progress reports to be submitted to Bromley Exec Board.</w:t>
            </w:r>
          </w:p>
        </w:tc>
        <w:tc>
          <w:tcPr>
            <w:tcW w:w="1701" w:type="dxa"/>
            <w:tcBorders>
              <w:bottom w:val="single" w:sz="4" w:space="0" w:color="auto"/>
            </w:tcBorders>
            <w:shd w:val="clear" w:color="auto" w:fill="FFC000"/>
          </w:tcPr>
          <w:p w:rsidR="000570C7" w:rsidRPr="00270215" w:rsidRDefault="000570C7" w:rsidP="00270215">
            <w:pPr>
              <w:rPr>
                <w:rFonts w:ascii="Tahoma" w:hAnsi="Tahoma" w:cs="Tahoma"/>
                <w:bCs/>
                <w:sz w:val="24"/>
                <w:szCs w:val="24"/>
              </w:rPr>
            </w:pPr>
          </w:p>
        </w:tc>
      </w:tr>
      <w:tr w:rsidR="000570C7" w:rsidRPr="00270215" w:rsidTr="009D25C3">
        <w:tc>
          <w:tcPr>
            <w:tcW w:w="15452" w:type="dxa"/>
            <w:gridSpan w:val="8"/>
            <w:shd w:val="clear" w:color="auto" w:fill="BFDEE1" w:themeFill="background2" w:themeFillTint="66"/>
          </w:tcPr>
          <w:p w:rsidR="000570C7" w:rsidRPr="00355C9C" w:rsidRDefault="000570C7" w:rsidP="00270215">
            <w:pPr>
              <w:jc w:val="center"/>
              <w:rPr>
                <w:rFonts w:ascii="Tahoma" w:hAnsi="Tahoma" w:cs="Tahoma"/>
                <w:b/>
                <w:szCs w:val="24"/>
              </w:rPr>
            </w:pPr>
            <w:r w:rsidRPr="00355C9C">
              <w:rPr>
                <w:rFonts w:ascii="Tahoma" w:hAnsi="Tahoma" w:cs="Tahoma"/>
                <w:b/>
                <w:szCs w:val="24"/>
              </w:rPr>
              <w:t>Improving mental health crisis services</w:t>
            </w:r>
          </w:p>
        </w:tc>
      </w:tr>
      <w:tr w:rsidR="00B866FF" w:rsidRPr="00270215" w:rsidTr="00042915">
        <w:tc>
          <w:tcPr>
            <w:tcW w:w="710" w:type="dxa"/>
          </w:tcPr>
          <w:p w:rsidR="00B866FF" w:rsidRPr="009E2692" w:rsidRDefault="00B866FF" w:rsidP="00911A16">
            <w:pPr>
              <w:jc w:val="center"/>
              <w:rPr>
                <w:rFonts w:ascii="Tahoma" w:hAnsi="Tahoma" w:cs="Tahoma"/>
                <w:b/>
                <w:bCs/>
                <w:sz w:val="20"/>
                <w:szCs w:val="20"/>
              </w:rPr>
            </w:pPr>
            <w:r w:rsidRPr="009E2692">
              <w:rPr>
                <w:rFonts w:ascii="Tahoma" w:hAnsi="Tahoma" w:cs="Tahoma"/>
                <w:b/>
                <w:bCs/>
                <w:sz w:val="20"/>
                <w:szCs w:val="20"/>
              </w:rPr>
              <w:t>1</w:t>
            </w:r>
          </w:p>
        </w:tc>
        <w:tc>
          <w:tcPr>
            <w:tcW w:w="1991" w:type="dxa"/>
          </w:tcPr>
          <w:p w:rsidR="00B866FF" w:rsidRPr="009E2692" w:rsidRDefault="00B866FF" w:rsidP="00911A16">
            <w:pPr>
              <w:rPr>
                <w:rFonts w:ascii="Tahoma" w:hAnsi="Tahoma" w:cs="Tahoma"/>
                <w:bCs/>
                <w:sz w:val="20"/>
                <w:szCs w:val="20"/>
              </w:rPr>
            </w:pPr>
            <w:r w:rsidRPr="009E2692">
              <w:rPr>
                <w:rFonts w:ascii="Tahoma" w:hAnsi="Tahoma" w:cs="Tahoma"/>
                <w:bCs/>
                <w:sz w:val="20"/>
                <w:szCs w:val="20"/>
              </w:rPr>
              <w:t>Reviewing impact of Winter Resilience additional funding into Liaison function across MH services.</w:t>
            </w:r>
          </w:p>
        </w:tc>
        <w:tc>
          <w:tcPr>
            <w:tcW w:w="1518" w:type="dxa"/>
            <w:gridSpan w:val="2"/>
          </w:tcPr>
          <w:p w:rsidR="00B866FF" w:rsidRPr="009E2692" w:rsidRDefault="00B866FF" w:rsidP="00911A16">
            <w:pPr>
              <w:rPr>
                <w:rFonts w:ascii="Tahoma" w:hAnsi="Tahoma" w:cs="Tahoma"/>
                <w:bCs/>
                <w:sz w:val="20"/>
                <w:szCs w:val="20"/>
              </w:rPr>
            </w:pPr>
            <w:r w:rsidRPr="009E2692">
              <w:rPr>
                <w:rFonts w:ascii="Tahoma" w:hAnsi="Tahoma" w:cs="Tahoma"/>
                <w:bCs/>
                <w:sz w:val="20"/>
                <w:szCs w:val="20"/>
              </w:rPr>
              <w:t>April 2015</w:t>
            </w:r>
          </w:p>
        </w:tc>
        <w:tc>
          <w:tcPr>
            <w:tcW w:w="1452" w:type="dxa"/>
          </w:tcPr>
          <w:p w:rsidR="00B866FF" w:rsidRPr="009E2692" w:rsidRDefault="00B866FF" w:rsidP="00911A16">
            <w:pPr>
              <w:rPr>
                <w:rFonts w:ascii="Tahoma" w:hAnsi="Tahoma" w:cs="Tahoma"/>
                <w:bCs/>
                <w:sz w:val="20"/>
                <w:szCs w:val="20"/>
              </w:rPr>
            </w:pPr>
            <w:r w:rsidRPr="009E2692">
              <w:rPr>
                <w:rFonts w:ascii="Tahoma" w:hAnsi="Tahoma" w:cs="Tahoma"/>
                <w:bCs/>
                <w:sz w:val="20"/>
                <w:szCs w:val="20"/>
              </w:rPr>
              <w:t>Bromley CCG / Oxleas</w:t>
            </w:r>
          </w:p>
        </w:tc>
        <w:tc>
          <w:tcPr>
            <w:tcW w:w="3686" w:type="dxa"/>
          </w:tcPr>
          <w:p w:rsidR="00B866FF" w:rsidRPr="009E2692" w:rsidRDefault="00B866FF" w:rsidP="00911A16">
            <w:pPr>
              <w:rPr>
                <w:rFonts w:ascii="Tahoma" w:hAnsi="Tahoma" w:cs="Tahoma"/>
                <w:bCs/>
                <w:sz w:val="20"/>
                <w:szCs w:val="20"/>
              </w:rPr>
            </w:pPr>
            <w:r w:rsidRPr="009E2692">
              <w:rPr>
                <w:rFonts w:ascii="Tahoma" w:hAnsi="Tahoma" w:cs="Tahoma"/>
                <w:bCs/>
                <w:sz w:val="20"/>
                <w:szCs w:val="20"/>
              </w:rPr>
              <w:t>Review lessons learned from increased capacity and further reviews on options of future service structure.</w:t>
            </w:r>
          </w:p>
        </w:tc>
        <w:tc>
          <w:tcPr>
            <w:tcW w:w="4394" w:type="dxa"/>
          </w:tcPr>
          <w:p w:rsidR="00B866FF" w:rsidRPr="0095773F" w:rsidRDefault="00042915" w:rsidP="002E31C2">
            <w:pPr>
              <w:rPr>
                <w:rFonts w:ascii="Arial" w:hAnsi="Arial" w:cs="Arial"/>
                <w:bCs/>
              </w:rPr>
            </w:pPr>
            <w:r>
              <w:rPr>
                <w:rFonts w:ascii="Arial" w:hAnsi="Arial" w:cs="Arial"/>
                <w:bCs/>
              </w:rPr>
              <w:t>Check with CCG / Oxleas</w:t>
            </w:r>
          </w:p>
        </w:tc>
        <w:tc>
          <w:tcPr>
            <w:tcW w:w="1701" w:type="dxa"/>
            <w:tcBorders>
              <w:bottom w:val="single" w:sz="4" w:space="0" w:color="auto"/>
            </w:tcBorders>
            <w:shd w:val="clear" w:color="auto" w:fill="CCC0D9" w:themeFill="accent4" w:themeFillTint="66"/>
          </w:tcPr>
          <w:p w:rsidR="00B866FF" w:rsidRPr="002E31C2" w:rsidRDefault="00B866FF" w:rsidP="00270215">
            <w:pPr>
              <w:rPr>
                <w:rFonts w:ascii="Tahoma" w:hAnsi="Tahoma" w:cs="Tahoma"/>
                <w:bCs/>
                <w:sz w:val="24"/>
                <w:szCs w:val="24"/>
              </w:rPr>
            </w:pPr>
          </w:p>
        </w:tc>
      </w:tr>
      <w:tr w:rsidR="00B866FF" w:rsidRPr="00270215" w:rsidTr="00B866FF">
        <w:tc>
          <w:tcPr>
            <w:tcW w:w="710" w:type="dxa"/>
          </w:tcPr>
          <w:p w:rsidR="00B866FF" w:rsidRPr="009E2692" w:rsidRDefault="00042915" w:rsidP="00042915">
            <w:pPr>
              <w:rPr>
                <w:rFonts w:ascii="Tahoma" w:hAnsi="Tahoma" w:cs="Tahoma"/>
                <w:b/>
                <w:bCs/>
                <w:sz w:val="20"/>
                <w:szCs w:val="20"/>
              </w:rPr>
            </w:pPr>
            <w:r>
              <w:rPr>
                <w:rFonts w:ascii="Tahoma" w:hAnsi="Tahoma" w:cs="Tahoma"/>
                <w:b/>
                <w:bCs/>
                <w:sz w:val="20"/>
                <w:szCs w:val="20"/>
              </w:rPr>
              <w:t xml:space="preserve"> 2</w:t>
            </w:r>
          </w:p>
        </w:tc>
        <w:tc>
          <w:tcPr>
            <w:tcW w:w="1991" w:type="dxa"/>
          </w:tcPr>
          <w:p w:rsidR="00B866FF" w:rsidRPr="00D02DF6" w:rsidRDefault="00B866FF" w:rsidP="00911A16">
            <w:pPr>
              <w:rPr>
                <w:rFonts w:ascii="Tahoma" w:hAnsi="Tahoma" w:cs="Tahoma"/>
                <w:bCs/>
                <w:sz w:val="20"/>
                <w:szCs w:val="20"/>
              </w:rPr>
            </w:pPr>
            <w:r w:rsidRPr="00D02DF6">
              <w:rPr>
                <w:rFonts w:ascii="Tahoma" w:hAnsi="Tahoma" w:cs="Tahoma"/>
                <w:bCs/>
                <w:sz w:val="20"/>
                <w:szCs w:val="20"/>
              </w:rPr>
              <w:t>Drafting of Recruitment and Retention Plan for AMHPs</w:t>
            </w:r>
          </w:p>
        </w:tc>
        <w:tc>
          <w:tcPr>
            <w:tcW w:w="1518" w:type="dxa"/>
            <w:gridSpan w:val="2"/>
          </w:tcPr>
          <w:p w:rsidR="00B866FF" w:rsidRPr="00D02DF6" w:rsidRDefault="00B866FF" w:rsidP="00911A16">
            <w:pPr>
              <w:rPr>
                <w:rFonts w:ascii="Tahoma" w:hAnsi="Tahoma" w:cs="Tahoma"/>
                <w:bCs/>
                <w:sz w:val="20"/>
                <w:szCs w:val="20"/>
              </w:rPr>
            </w:pPr>
            <w:r w:rsidRPr="00D02DF6">
              <w:rPr>
                <w:rFonts w:ascii="Tahoma" w:hAnsi="Tahoma" w:cs="Tahoma"/>
                <w:bCs/>
                <w:sz w:val="20"/>
                <w:szCs w:val="20"/>
              </w:rPr>
              <w:t>June 2015</w:t>
            </w:r>
          </w:p>
        </w:tc>
        <w:tc>
          <w:tcPr>
            <w:tcW w:w="1452" w:type="dxa"/>
          </w:tcPr>
          <w:p w:rsidR="00B866FF" w:rsidRPr="00D02DF6" w:rsidRDefault="00B866FF" w:rsidP="00911A16">
            <w:pPr>
              <w:rPr>
                <w:rFonts w:ascii="Tahoma" w:hAnsi="Tahoma" w:cs="Tahoma"/>
                <w:bCs/>
                <w:sz w:val="20"/>
                <w:szCs w:val="20"/>
              </w:rPr>
            </w:pPr>
            <w:r>
              <w:rPr>
                <w:rFonts w:ascii="Tahoma" w:hAnsi="Tahoma" w:cs="Tahoma"/>
                <w:bCs/>
                <w:sz w:val="20"/>
                <w:szCs w:val="20"/>
              </w:rPr>
              <w:t>Oxleas &amp; LBB</w:t>
            </w:r>
          </w:p>
        </w:tc>
        <w:tc>
          <w:tcPr>
            <w:tcW w:w="3686" w:type="dxa"/>
          </w:tcPr>
          <w:p w:rsidR="00B866FF" w:rsidRPr="00D02DF6" w:rsidRDefault="00B866FF" w:rsidP="00911A16">
            <w:pPr>
              <w:rPr>
                <w:rFonts w:ascii="Tahoma" w:hAnsi="Tahoma" w:cs="Tahoma"/>
                <w:bCs/>
                <w:sz w:val="20"/>
                <w:szCs w:val="20"/>
              </w:rPr>
            </w:pPr>
            <w:r w:rsidRPr="00D02DF6">
              <w:rPr>
                <w:rFonts w:ascii="Tahoma" w:hAnsi="Tahoma" w:cs="Tahoma"/>
                <w:bCs/>
                <w:sz w:val="20"/>
                <w:szCs w:val="20"/>
              </w:rPr>
              <w:t xml:space="preserve">All services are appropriately staffed. </w:t>
            </w:r>
          </w:p>
        </w:tc>
        <w:tc>
          <w:tcPr>
            <w:tcW w:w="4394" w:type="dxa"/>
          </w:tcPr>
          <w:p w:rsidR="00B866FF" w:rsidRPr="0095773F" w:rsidRDefault="00042915" w:rsidP="002E31C2">
            <w:pPr>
              <w:rPr>
                <w:rFonts w:ascii="Arial" w:hAnsi="Arial" w:cs="Arial"/>
                <w:bCs/>
              </w:rPr>
            </w:pPr>
            <w:r>
              <w:rPr>
                <w:rFonts w:ascii="Arial" w:hAnsi="Arial" w:cs="Arial"/>
                <w:bCs/>
              </w:rPr>
              <w:t>Check with Oxleas / LBB</w:t>
            </w:r>
          </w:p>
        </w:tc>
        <w:tc>
          <w:tcPr>
            <w:tcW w:w="1701" w:type="dxa"/>
            <w:tcBorders>
              <w:bottom w:val="single" w:sz="4" w:space="0" w:color="auto"/>
            </w:tcBorders>
            <w:shd w:val="clear" w:color="auto" w:fill="CCC0D9" w:themeFill="accent4" w:themeFillTint="66"/>
          </w:tcPr>
          <w:p w:rsidR="00B866FF" w:rsidRPr="002E31C2" w:rsidRDefault="00B866FF" w:rsidP="00270215">
            <w:pPr>
              <w:rPr>
                <w:rFonts w:ascii="Tahoma" w:hAnsi="Tahoma" w:cs="Tahoma"/>
                <w:bCs/>
                <w:sz w:val="24"/>
                <w:szCs w:val="24"/>
              </w:rPr>
            </w:pPr>
          </w:p>
        </w:tc>
      </w:tr>
      <w:tr w:rsidR="00B866FF" w:rsidRPr="00270215" w:rsidTr="00E064E8">
        <w:tc>
          <w:tcPr>
            <w:tcW w:w="710" w:type="dxa"/>
          </w:tcPr>
          <w:p w:rsidR="00B866FF" w:rsidRPr="002E31C2" w:rsidRDefault="00042915" w:rsidP="002E31C2">
            <w:pPr>
              <w:rPr>
                <w:rFonts w:ascii="Tahoma" w:hAnsi="Tahoma" w:cs="Tahoma"/>
                <w:bCs/>
                <w:sz w:val="24"/>
                <w:szCs w:val="24"/>
              </w:rPr>
            </w:pPr>
            <w:r>
              <w:rPr>
                <w:rFonts w:ascii="Tahoma" w:hAnsi="Tahoma" w:cs="Tahoma"/>
                <w:bCs/>
                <w:sz w:val="24"/>
                <w:szCs w:val="24"/>
              </w:rPr>
              <w:t xml:space="preserve"> 3</w:t>
            </w:r>
          </w:p>
        </w:tc>
        <w:tc>
          <w:tcPr>
            <w:tcW w:w="1991" w:type="dxa"/>
          </w:tcPr>
          <w:p w:rsidR="00B866FF" w:rsidRPr="0095773F" w:rsidRDefault="00B866FF" w:rsidP="002E31C2">
            <w:pPr>
              <w:rPr>
                <w:rFonts w:ascii="Arial" w:hAnsi="Arial" w:cs="Arial"/>
                <w:bCs/>
              </w:rPr>
            </w:pPr>
            <w:r w:rsidRPr="0095773F">
              <w:rPr>
                <w:rFonts w:ascii="Arial" w:hAnsi="Arial" w:cs="Arial"/>
                <w:bCs/>
              </w:rPr>
              <w:t xml:space="preserve">Integrate the work of the Crisis Care Concordat </w:t>
            </w:r>
            <w:r>
              <w:rPr>
                <w:rFonts w:ascii="Arial" w:hAnsi="Arial" w:cs="Arial"/>
                <w:bCs/>
              </w:rPr>
              <w:t xml:space="preserve">into a wider </w:t>
            </w:r>
            <w:r w:rsidRPr="0095773F">
              <w:rPr>
                <w:rFonts w:ascii="Arial" w:hAnsi="Arial" w:cs="Arial"/>
                <w:bCs/>
              </w:rPr>
              <w:t>Mental Health Strategy</w:t>
            </w:r>
          </w:p>
        </w:tc>
        <w:tc>
          <w:tcPr>
            <w:tcW w:w="1518" w:type="dxa"/>
            <w:gridSpan w:val="2"/>
          </w:tcPr>
          <w:p w:rsidR="00B866FF" w:rsidRPr="0095773F" w:rsidRDefault="00B866FF" w:rsidP="002E31C2">
            <w:pPr>
              <w:rPr>
                <w:rFonts w:ascii="Arial" w:hAnsi="Arial" w:cs="Arial"/>
                <w:bCs/>
              </w:rPr>
            </w:pPr>
            <w:r w:rsidRPr="0095773F">
              <w:rPr>
                <w:rFonts w:ascii="Arial" w:hAnsi="Arial" w:cs="Arial"/>
                <w:bCs/>
              </w:rPr>
              <w:t>Strategy to be complet</w:t>
            </w:r>
            <w:r>
              <w:rPr>
                <w:rFonts w:ascii="Arial" w:hAnsi="Arial" w:cs="Arial"/>
                <w:bCs/>
              </w:rPr>
              <w:t>ed by beginning of April  2016</w:t>
            </w:r>
          </w:p>
        </w:tc>
        <w:tc>
          <w:tcPr>
            <w:tcW w:w="1452" w:type="dxa"/>
          </w:tcPr>
          <w:p w:rsidR="00B866FF" w:rsidRPr="0095773F" w:rsidRDefault="00042915" w:rsidP="002E31C2">
            <w:pPr>
              <w:rPr>
                <w:rFonts w:ascii="Arial" w:hAnsi="Arial" w:cs="Arial"/>
                <w:bCs/>
              </w:rPr>
            </w:pPr>
            <w:r>
              <w:rPr>
                <w:rFonts w:ascii="Arial" w:hAnsi="Arial" w:cs="Arial"/>
                <w:bCs/>
              </w:rPr>
              <w:t xml:space="preserve">MH </w:t>
            </w:r>
            <w:r w:rsidR="00AB7C8E">
              <w:rPr>
                <w:rFonts w:ascii="Arial" w:hAnsi="Arial" w:cs="Arial"/>
                <w:bCs/>
              </w:rPr>
              <w:t>Commissioner</w:t>
            </w:r>
          </w:p>
        </w:tc>
        <w:tc>
          <w:tcPr>
            <w:tcW w:w="3686" w:type="dxa"/>
          </w:tcPr>
          <w:p w:rsidR="00B866FF" w:rsidRPr="0095773F" w:rsidRDefault="00B866FF" w:rsidP="002E31C2">
            <w:pPr>
              <w:rPr>
                <w:rFonts w:ascii="Arial" w:hAnsi="Arial" w:cs="Arial"/>
                <w:bCs/>
              </w:rPr>
            </w:pPr>
            <w:r>
              <w:rPr>
                <w:rFonts w:ascii="Arial" w:hAnsi="Arial" w:cs="Arial"/>
                <w:bCs/>
              </w:rPr>
              <w:t xml:space="preserve">The Mental Health Working Group will take forward this work stream ensuring it is integrated also with wider strategic partners such as Public Health, Police Primary Care, Community and Acute Hospital services </w:t>
            </w:r>
          </w:p>
          <w:p w:rsidR="00B866FF" w:rsidRPr="0095773F" w:rsidRDefault="00B866FF" w:rsidP="002E31C2">
            <w:pPr>
              <w:rPr>
                <w:rFonts w:ascii="Arial" w:hAnsi="Arial" w:cs="Arial"/>
                <w:bCs/>
              </w:rPr>
            </w:pPr>
          </w:p>
        </w:tc>
        <w:tc>
          <w:tcPr>
            <w:tcW w:w="4394" w:type="dxa"/>
          </w:tcPr>
          <w:p w:rsidR="00B866FF" w:rsidRPr="0095773F" w:rsidRDefault="00B866FF" w:rsidP="002E31C2">
            <w:pPr>
              <w:rPr>
                <w:rFonts w:ascii="Arial" w:hAnsi="Arial" w:cs="Arial"/>
                <w:bCs/>
              </w:rPr>
            </w:pPr>
            <w:r w:rsidRPr="0095773F">
              <w:rPr>
                <w:rFonts w:ascii="Arial" w:hAnsi="Arial" w:cs="Arial"/>
                <w:bCs/>
              </w:rPr>
              <w:t>New Board has met to set parameters for strategy development.  New Executive also to meet in August.</w:t>
            </w:r>
          </w:p>
          <w:p w:rsidR="00B866FF" w:rsidRPr="0095773F" w:rsidRDefault="00B866FF" w:rsidP="002E31C2">
            <w:pPr>
              <w:rPr>
                <w:rFonts w:ascii="Arial" w:hAnsi="Arial" w:cs="Arial"/>
                <w:bCs/>
              </w:rPr>
            </w:pPr>
            <w:r w:rsidRPr="0095773F">
              <w:rPr>
                <w:rFonts w:ascii="Arial" w:hAnsi="Arial" w:cs="Arial"/>
                <w:bCs/>
              </w:rPr>
              <w:t>Whilst governance arrangements in transition Crisis Care Concordat Working Group will convene to ensure action plan continues to be driven forward.</w:t>
            </w:r>
          </w:p>
        </w:tc>
        <w:tc>
          <w:tcPr>
            <w:tcW w:w="1701" w:type="dxa"/>
            <w:tcBorders>
              <w:bottom w:val="single" w:sz="4" w:space="0" w:color="auto"/>
            </w:tcBorders>
            <w:shd w:val="clear" w:color="auto" w:fill="FFC000"/>
          </w:tcPr>
          <w:p w:rsidR="00B866FF" w:rsidRPr="002E31C2" w:rsidRDefault="00B866FF" w:rsidP="00270215">
            <w:pPr>
              <w:rPr>
                <w:rFonts w:ascii="Tahoma" w:hAnsi="Tahoma" w:cs="Tahoma"/>
                <w:bCs/>
                <w:sz w:val="24"/>
                <w:szCs w:val="24"/>
              </w:rPr>
            </w:pPr>
          </w:p>
        </w:tc>
      </w:tr>
      <w:tr w:rsidR="00B866FF" w:rsidRPr="00270215" w:rsidTr="00E064E8">
        <w:tc>
          <w:tcPr>
            <w:tcW w:w="710" w:type="dxa"/>
          </w:tcPr>
          <w:p w:rsidR="00B866FF" w:rsidRPr="002E31C2" w:rsidRDefault="00B866FF" w:rsidP="00270215">
            <w:pPr>
              <w:jc w:val="center"/>
              <w:rPr>
                <w:rFonts w:ascii="Tahoma" w:hAnsi="Tahoma" w:cs="Tahoma"/>
                <w:bCs/>
                <w:sz w:val="24"/>
                <w:szCs w:val="24"/>
              </w:rPr>
            </w:pPr>
            <w:r>
              <w:rPr>
                <w:rFonts w:ascii="Tahoma" w:hAnsi="Tahoma" w:cs="Tahoma"/>
                <w:bCs/>
                <w:sz w:val="24"/>
                <w:szCs w:val="24"/>
              </w:rPr>
              <w:t>4</w:t>
            </w:r>
          </w:p>
        </w:tc>
        <w:tc>
          <w:tcPr>
            <w:tcW w:w="1991" w:type="dxa"/>
          </w:tcPr>
          <w:p w:rsidR="00B866FF" w:rsidRPr="00B30121" w:rsidRDefault="00B866FF" w:rsidP="00FE3D22">
            <w:pPr>
              <w:rPr>
                <w:rFonts w:ascii="Arial" w:hAnsi="Arial" w:cs="Arial"/>
                <w:bCs/>
              </w:rPr>
            </w:pPr>
            <w:r w:rsidRPr="00B30121">
              <w:rPr>
                <w:rFonts w:ascii="Arial" w:hAnsi="Arial" w:cs="Arial"/>
                <w:bCs/>
              </w:rPr>
              <w:t>MH Criminal Justice Liaison</w:t>
            </w:r>
          </w:p>
          <w:p w:rsidR="00B866FF" w:rsidRPr="00B30121" w:rsidRDefault="00B866FF" w:rsidP="00FE3D22">
            <w:pPr>
              <w:rPr>
                <w:rFonts w:ascii="Arial" w:hAnsi="Arial" w:cs="Arial"/>
                <w:bCs/>
              </w:rPr>
            </w:pPr>
          </w:p>
        </w:tc>
        <w:tc>
          <w:tcPr>
            <w:tcW w:w="1518" w:type="dxa"/>
            <w:gridSpan w:val="2"/>
          </w:tcPr>
          <w:p w:rsidR="00B866FF" w:rsidRPr="00B30121" w:rsidRDefault="00B866FF" w:rsidP="00FE3D22">
            <w:pPr>
              <w:rPr>
                <w:rFonts w:ascii="Arial" w:hAnsi="Arial" w:cs="Arial"/>
                <w:bCs/>
              </w:rPr>
            </w:pPr>
            <w:r w:rsidRPr="00B30121">
              <w:rPr>
                <w:rFonts w:ascii="Arial" w:hAnsi="Arial" w:cs="Arial"/>
                <w:bCs/>
              </w:rPr>
              <w:t>On –going</w:t>
            </w:r>
          </w:p>
          <w:p w:rsidR="00B866FF" w:rsidRPr="00B30121" w:rsidRDefault="00B866FF" w:rsidP="00FE3D22">
            <w:pPr>
              <w:rPr>
                <w:rFonts w:ascii="Arial" w:hAnsi="Arial" w:cs="Arial"/>
                <w:bCs/>
              </w:rPr>
            </w:pPr>
          </w:p>
        </w:tc>
        <w:tc>
          <w:tcPr>
            <w:tcW w:w="1452" w:type="dxa"/>
          </w:tcPr>
          <w:p w:rsidR="00B866FF" w:rsidRPr="00B30121" w:rsidRDefault="00B866FF" w:rsidP="00FE3D22">
            <w:pPr>
              <w:rPr>
                <w:rFonts w:ascii="Arial" w:hAnsi="Arial" w:cs="Arial"/>
                <w:bCs/>
              </w:rPr>
            </w:pPr>
            <w:r>
              <w:rPr>
                <w:rFonts w:ascii="Arial" w:hAnsi="Arial" w:cs="Arial"/>
                <w:bCs/>
              </w:rPr>
              <w:t>Police and CCG Leads required</w:t>
            </w:r>
          </w:p>
          <w:p w:rsidR="00B866FF" w:rsidRPr="00B30121" w:rsidRDefault="00B866FF" w:rsidP="00FE3D22">
            <w:pPr>
              <w:rPr>
                <w:rFonts w:ascii="Arial" w:hAnsi="Arial" w:cs="Arial"/>
                <w:bCs/>
              </w:rPr>
            </w:pPr>
          </w:p>
        </w:tc>
        <w:tc>
          <w:tcPr>
            <w:tcW w:w="3686" w:type="dxa"/>
          </w:tcPr>
          <w:p w:rsidR="00B866FF" w:rsidRPr="00B30121" w:rsidRDefault="00B866FF" w:rsidP="00FE3D22">
            <w:pPr>
              <w:rPr>
                <w:rFonts w:ascii="Arial" w:hAnsi="Arial" w:cs="Arial"/>
                <w:bCs/>
              </w:rPr>
            </w:pPr>
            <w:r w:rsidRPr="00B30121">
              <w:rPr>
                <w:rFonts w:ascii="Arial" w:hAnsi="Arial" w:cs="Arial"/>
                <w:bCs/>
              </w:rPr>
              <w:t>A phone point of contact in each area to support service users and redirect to support services at an early stage to reduce crisis point presentations</w:t>
            </w:r>
          </w:p>
          <w:p w:rsidR="00B866FF" w:rsidRPr="00B30121" w:rsidRDefault="00B866FF" w:rsidP="00FE3D22">
            <w:pPr>
              <w:rPr>
                <w:rFonts w:ascii="Arial" w:hAnsi="Arial" w:cs="Arial"/>
                <w:bCs/>
              </w:rPr>
            </w:pPr>
          </w:p>
        </w:tc>
        <w:tc>
          <w:tcPr>
            <w:tcW w:w="4394" w:type="dxa"/>
          </w:tcPr>
          <w:p w:rsidR="00B866FF" w:rsidRPr="00B30121" w:rsidRDefault="00B866FF" w:rsidP="00FE3D22">
            <w:pPr>
              <w:rPr>
                <w:rFonts w:ascii="Arial" w:hAnsi="Arial" w:cs="Arial"/>
                <w:bCs/>
              </w:rPr>
            </w:pPr>
            <w:r>
              <w:rPr>
                <w:rFonts w:ascii="Arial" w:hAnsi="Arial" w:cs="Arial"/>
                <w:bCs/>
              </w:rPr>
              <w:t>R</w:t>
            </w:r>
            <w:r w:rsidRPr="00B30121">
              <w:rPr>
                <w:rFonts w:ascii="Arial" w:hAnsi="Arial" w:cs="Arial"/>
                <w:bCs/>
              </w:rPr>
              <w:t xml:space="preserve">edirect to support services at an early stage to reduce crisis point presentations. </w:t>
            </w:r>
          </w:p>
          <w:p w:rsidR="00B866FF" w:rsidRPr="00B30121" w:rsidRDefault="00B866FF" w:rsidP="00FE3D22">
            <w:pPr>
              <w:rPr>
                <w:rFonts w:ascii="Arial" w:hAnsi="Arial" w:cs="Arial"/>
                <w:bCs/>
              </w:rPr>
            </w:pPr>
            <w:r w:rsidRPr="00B30121">
              <w:rPr>
                <w:rFonts w:ascii="Arial" w:hAnsi="Arial" w:cs="Arial"/>
                <w:bCs/>
              </w:rPr>
              <w:t xml:space="preserve">MH Criminal Justice Liaison 24/7 Telephone SPOC- </w:t>
            </w:r>
            <w:r>
              <w:rPr>
                <w:rFonts w:ascii="Arial" w:hAnsi="Arial" w:cs="Arial"/>
                <w:bCs/>
              </w:rPr>
              <w:t>will also help reduce section 136 requirements</w:t>
            </w:r>
          </w:p>
        </w:tc>
        <w:tc>
          <w:tcPr>
            <w:tcW w:w="1701" w:type="dxa"/>
            <w:tcBorders>
              <w:bottom w:val="single" w:sz="4" w:space="0" w:color="auto"/>
            </w:tcBorders>
            <w:shd w:val="clear" w:color="auto" w:fill="FFC000"/>
          </w:tcPr>
          <w:p w:rsidR="00B866FF" w:rsidRPr="002E31C2" w:rsidRDefault="00B866FF" w:rsidP="00270215">
            <w:pPr>
              <w:rPr>
                <w:rFonts w:ascii="Tahoma" w:hAnsi="Tahoma" w:cs="Tahoma"/>
                <w:bCs/>
                <w:sz w:val="24"/>
                <w:szCs w:val="24"/>
              </w:rPr>
            </w:pPr>
          </w:p>
        </w:tc>
      </w:tr>
      <w:tr w:rsidR="00B866FF" w:rsidRPr="00270215" w:rsidTr="009D25C3">
        <w:tc>
          <w:tcPr>
            <w:tcW w:w="15452" w:type="dxa"/>
            <w:gridSpan w:val="8"/>
            <w:shd w:val="clear" w:color="auto" w:fill="BFDEE1" w:themeFill="background2" w:themeFillTint="66"/>
          </w:tcPr>
          <w:p w:rsidR="00B866FF" w:rsidRPr="00355C9C" w:rsidRDefault="00B866FF" w:rsidP="00264F77">
            <w:pPr>
              <w:tabs>
                <w:tab w:val="left" w:pos="4128"/>
                <w:tab w:val="center" w:pos="7192"/>
              </w:tabs>
              <w:rPr>
                <w:rFonts w:ascii="Tahoma" w:hAnsi="Tahoma" w:cs="Tahoma"/>
                <w:b/>
                <w:szCs w:val="24"/>
              </w:rPr>
            </w:pPr>
            <w:r w:rsidRPr="00355C9C">
              <w:rPr>
                <w:rFonts w:ascii="Tahoma" w:hAnsi="Tahoma" w:cs="Tahoma"/>
                <w:b/>
                <w:szCs w:val="24"/>
              </w:rPr>
              <w:tab/>
            </w:r>
            <w:r w:rsidRPr="00355C9C">
              <w:rPr>
                <w:rFonts w:ascii="Tahoma" w:hAnsi="Tahoma" w:cs="Tahoma"/>
                <w:b/>
                <w:szCs w:val="24"/>
              </w:rPr>
              <w:tab/>
              <w:t>Ensuring the right numbers of high quality staff</w:t>
            </w:r>
          </w:p>
        </w:tc>
      </w:tr>
      <w:tr w:rsidR="00042915" w:rsidRPr="00270215" w:rsidTr="00C53C5A">
        <w:tc>
          <w:tcPr>
            <w:tcW w:w="710" w:type="dxa"/>
          </w:tcPr>
          <w:p w:rsidR="00042915" w:rsidRPr="009E2692" w:rsidRDefault="00042915" w:rsidP="00911A16">
            <w:pPr>
              <w:jc w:val="center"/>
              <w:rPr>
                <w:rFonts w:ascii="Tahoma" w:hAnsi="Tahoma" w:cs="Tahoma"/>
                <w:b/>
                <w:bCs/>
                <w:sz w:val="20"/>
                <w:szCs w:val="20"/>
              </w:rPr>
            </w:pPr>
            <w:r w:rsidRPr="009E2692">
              <w:rPr>
                <w:rFonts w:ascii="Tahoma" w:hAnsi="Tahoma" w:cs="Tahoma"/>
                <w:b/>
                <w:bCs/>
                <w:sz w:val="20"/>
                <w:szCs w:val="20"/>
              </w:rPr>
              <w:t>1</w:t>
            </w:r>
          </w:p>
        </w:tc>
        <w:tc>
          <w:tcPr>
            <w:tcW w:w="1991" w:type="dxa"/>
          </w:tcPr>
          <w:p w:rsidR="00042915" w:rsidRPr="009E2692" w:rsidRDefault="00042915" w:rsidP="00911A16">
            <w:pPr>
              <w:rPr>
                <w:rFonts w:ascii="Tahoma" w:hAnsi="Tahoma" w:cs="Tahoma"/>
                <w:bCs/>
                <w:sz w:val="20"/>
                <w:szCs w:val="20"/>
              </w:rPr>
            </w:pPr>
            <w:r w:rsidRPr="009E2692">
              <w:rPr>
                <w:rFonts w:ascii="Tahoma" w:hAnsi="Tahoma" w:cs="Tahoma"/>
                <w:bCs/>
                <w:sz w:val="20"/>
                <w:szCs w:val="20"/>
              </w:rPr>
              <w:t>Reviewing impact of Winter Resilience additional funding into Liaison function across MH services.</w:t>
            </w:r>
          </w:p>
        </w:tc>
        <w:tc>
          <w:tcPr>
            <w:tcW w:w="1518" w:type="dxa"/>
            <w:gridSpan w:val="2"/>
          </w:tcPr>
          <w:p w:rsidR="00042915" w:rsidRPr="009E2692" w:rsidRDefault="00042915" w:rsidP="00911A16">
            <w:pPr>
              <w:rPr>
                <w:rFonts w:ascii="Tahoma" w:hAnsi="Tahoma" w:cs="Tahoma"/>
                <w:bCs/>
                <w:sz w:val="20"/>
                <w:szCs w:val="20"/>
              </w:rPr>
            </w:pPr>
            <w:r w:rsidRPr="009E2692">
              <w:rPr>
                <w:rFonts w:ascii="Tahoma" w:hAnsi="Tahoma" w:cs="Tahoma"/>
                <w:bCs/>
                <w:sz w:val="20"/>
                <w:szCs w:val="20"/>
              </w:rPr>
              <w:t>April 2015</w:t>
            </w:r>
          </w:p>
        </w:tc>
        <w:tc>
          <w:tcPr>
            <w:tcW w:w="1452" w:type="dxa"/>
          </w:tcPr>
          <w:p w:rsidR="00042915" w:rsidRPr="009E2692" w:rsidRDefault="00042915" w:rsidP="00911A16">
            <w:pPr>
              <w:rPr>
                <w:rFonts w:ascii="Tahoma" w:hAnsi="Tahoma" w:cs="Tahoma"/>
                <w:bCs/>
                <w:sz w:val="20"/>
                <w:szCs w:val="20"/>
              </w:rPr>
            </w:pPr>
            <w:r w:rsidRPr="009E2692">
              <w:rPr>
                <w:rFonts w:ascii="Tahoma" w:hAnsi="Tahoma" w:cs="Tahoma"/>
                <w:bCs/>
                <w:sz w:val="20"/>
                <w:szCs w:val="20"/>
              </w:rPr>
              <w:t>Bromley CCG / Oxleas</w:t>
            </w:r>
          </w:p>
        </w:tc>
        <w:tc>
          <w:tcPr>
            <w:tcW w:w="3686" w:type="dxa"/>
          </w:tcPr>
          <w:p w:rsidR="00042915" w:rsidRPr="009E2692" w:rsidRDefault="00042915" w:rsidP="00911A16">
            <w:pPr>
              <w:rPr>
                <w:rFonts w:ascii="Tahoma" w:hAnsi="Tahoma" w:cs="Tahoma"/>
                <w:bCs/>
                <w:sz w:val="20"/>
                <w:szCs w:val="20"/>
              </w:rPr>
            </w:pPr>
            <w:r w:rsidRPr="009E2692">
              <w:rPr>
                <w:rFonts w:ascii="Tahoma" w:hAnsi="Tahoma" w:cs="Tahoma"/>
                <w:bCs/>
                <w:sz w:val="20"/>
                <w:szCs w:val="20"/>
              </w:rPr>
              <w:t>Review lessons learned from increased capacity and further reviews on options of future service structure.</w:t>
            </w:r>
          </w:p>
        </w:tc>
        <w:tc>
          <w:tcPr>
            <w:tcW w:w="4394" w:type="dxa"/>
          </w:tcPr>
          <w:p w:rsidR="00042915" w:rsidRPr="00042915" w:rsidRDefault="00042915" w:rsidP="00042915">
            <w:pPr>
              <w:rPr>
                <w:rFonts w:ascii="Tahoma" w:hAnsi="Tahoma" w:cs="Tahoma"/>
                <w:bCs/>
                <w:sz w:val="20"/>
                <w:szCs w:val="20"/>
              </w:rPr>
            </w:pPr>
            <w:r>
              <w:rPr>
                <w:rFonts w:ascii="Tahoma" w:hAnsi="Tahoma" w:cs="Tahoma"/>
                <w:bCs/>
                <w:sz w:val="20"/>
                <w:szCs w:val="20"/>
              </w:rPr>
              <w:t>We are c</w:t>
            </w:r>
            <w:r w:rsidR="00744D45">
              <w:rPr>
                <w:rFonts w:ascii="Tahoma" w:hAnsi="Tahoma" w:cs="Tahoma"/>
                <w:bCs/>
                <w:sz w:val="20"/>
                <w:szCs w:val="20"/>
              </w:rPr>
              <w:t>onducting annual</w:t>
            </w:r>
            <w:r w:rsidRPr="00042915">
              <w:rPr>
                <w:rFonts w:ascii="Tahoma" w:hAnsi="Tahoma" w:cs="Tahoma"/>
                <w:bCs/>
                <w:sz w:val="20"/>
                <w:szCs w:val="20"/>
              </w:rPr>
              <w:t xml:space="preserve"> detailed analysis of MH A&amp;</w:t>
            </w:r>
            <w:r w:rsidR="00744D45">
              <w:rPr>
                <w:rFonts w:ascii="Tahoma" w:hAnsi="Tahoma" w:cs="Tahoma"/>
                <w:bCs/>
                <w:sz w:val="20"/>
                <w:szCs w:val="20"/>
              </w:rPr>
              <w:t>E performance, and organisations</w:t>
            </w:r>
            <w:r w:rsidRPr="00042915">
              <w:rPr>
                <w:rFonts w:ascii="Tahoma" w:hAnsi="Tahoma" w:cs="Tahoma"/>
                <w:bCs/>
                <w:sz w:val="20"/>
                <w:szCs w:val="20"/>
              </w:rPr>
              <w:t xml:space="preserve"> achieving and sustaining key national and local targets relating to mental health urgent care performance measures</w:t>
            </w:r>
          </w:p>
          <w:p w:rsidR="00042915" w:rsidRPr="00042915" w:rsidRDefault="00744D45" w:rsidP="00042915">
            <w:pPr>
              <w:rPr>
                <w:rFonts w:ascii="Tahoma" w:hAnsi="Tahoma" w:cs="Tahoma"/>
                <w:bCs/>
                <w:sz w:val="20"/>
                <w:szCs w:val="20"/>
              </w:rPr>
            </w:pPr>
            <w:r>
              <w:rPr>
                <w:rFonts w:ascii="Tahoma" w:hAnsi="Tahoma" w:cs="Tahoma"/>
                <w:bCs/>
                <w:sz w:val="20"/>
                <w:szCs w:val="20"/>
              </w:rPr>
              <w:t>Conducting a d</w:t>
            </w:r>
            <w:r w:rsidR="00042915" w:rsidRPr="00042915">
              <w:rPr>
                <w:rFonts w:ascii="Tahoma" w:hAnsi="Tahoma" w:cs="Tahoma"/>
                <w:bCs/>
                <w:sz w:val="20"/>
                <w:szCs w:val="20"/>
              </w:rPr>
              <w:t xml:space="preserve">etailed diagnostic / scoping review of Borough </w:t>
            </w:r>
            <w:r>
              <w:rPr>
                <w:rFonts w:ascii="Tahoma" w:hAnsi="Tahoma" w:cs="Tahoma"/>
                <w:bCs/>
                <w:sz w:val="20"/>
                <w:szCs w:val="20"/>
              </w:rPr>
              <w:t>wide service provision to generate</w:t>
            </w:r>
            <w:r w:rsidR="00042915" w:rsidRPr="00042915">
              <w:rPr>
                <w:rFonts w:ascii="Tahoma" w:hAnsi="Tahoma" w:cs="Tahoma"/>
                <w:bCs/>
                <w:sz w:val="20"/>
                <w:szCs w:val="20"/>
              </w:rPr>
              <w:t xml:space="preserve"> a clear understanding of existing practice, workforce establishment, barriers, bottlenecks and enablers to delivering a high quality, safe and sustainable urgent care system for people in a mental health crisis</w:t>
            </w:r>
            <w:r>
              <w:rPr>
                <w:rFonts w:ascii="Tahoma" w:hAnsi="Tahoma" w:cs="Tahoma"/>
                <w:bCs/>
                <w:sz w:val="20"/>
                <w:szCs w:val="20"/>
              </w:rPr>
              <w:t xml:space="preserve">. All of which will inform future planning </w:t>
            </w:r>
          </w:p>
          <w:p w:rsidR="00042915" w:rsidRPr="00270215" w:rsidRDefault="00042915" w:rsidP="00270215">
            <w:pPr>
              <w:rPr>
                <w:rFonts w:ascii="Tahoma" w:hAnsi="Tahoma" w:cs="Tahoma"/>
                <w:b/>
                <w:bCs/>
                <w:sz w:val="24"/>
                <w:szCs w:val="24"/>
              </w:rPr>
            </w:pPr>
          </w:p>
        </w:tc>
        <w:tc>
          <w:tcPr>
            <w:tcW w:w="1701" w:type="dxa"/>
            <w:tcBorders>
              <w:bottom w:val="single" w:sz="4" w:space="0" w:color="auto"/>
            </w:tcBorders>
            <w:shd w:val="clear" w:color="auto" w:fill="00B050"/>
          </w:tcPr>
          <w:p w:rsidR="00042915" w:rsidRPr="00270215" w:rsidRDefault="00042915" w:rsidP="00270215">
            <w:pPr>
              <w:rPr>
                <w:rFonts w:ascii="Tahoma" w:hAnsi="Tahoma" w:cs="Tahoma"/>
                <w:b/>
                <w:bCs/>
                <w:sz w:val="24"/>
                <w:szCs w:val="24"/>
              </w:rPr>
            </w:pPr>
          </w:p>
        </w:tc>
      </w:tr>
      <w:tr w:rsidR="00042915" w:rsidRPr="00270215" w:rsidTr="00C53C5A">
        <w:tc>
          <w:tcPr>
            <w:tcW w:w="710" w:type="dxa"/>
          </w:tcPr>
          <w:p w:rsidR="00042915" w:rsidRPr="009E2692" w:rsidRDefault="00042915" w:rsidP="00911A16">
            <w:pPr>
              <w:jc w:val="center"/>
              <w:rPr>
                <w:rFonts w:ascii="Tahoma" w:hAnsi="Tahoma" w:cs="Tahoma"/>
                <w:b/>
                <w:bCs/>
                <w:sz w:val="20"/>
                <w:szCs w:val="20"/>
              </w:rPr>
            </w:pPr>
            <w:r>
              <w:rPr>
                <w:rFonts w:ascii="Tahoma" w:hAnsi="Tahoma" w:cs="Tahoma"/>
                <w:b/>
                <w:bCs/>
                <w:sz w:val="20"/>
                <w:szCs w:val="20"/>
              </w:rPr>
              <w:t>2</w:t>
            </w:r>
          </w:p>
        </w:tc>
        <w:tc>
          <w:tcPr>
            <w:tcW w:w="1991" w:type="dxa"/>
          </w:tcPr>
          <w:p w:rsidR="00042915" w:rsidRDefault="00042915" w:rsidP="00911A16">
            <w:pPr>
              <w:rPr>
                <w:rFonts w:ascii="Tahoma" w:hAnsi="Tahoma" w:cs="Tahoma"/>
                <w:bCs/>
                <w:sz w:val="20"/>
                <w:szCs w:val="20"/>
              </w:rPr>
            </w:pPr>
            <w:r w:rsidRPr="00D02DF6">
              <w:rPr>
                <w:rFonts w:ascii="Tahoma" w:hAnsi="Tahoma" w:cs="Tahoma"/>
                <w:bCs/>
                <w:sz w:val="20"/>
                <w:szCs w:val="20"/>
              </w:rPr>
              <w:t>Drafting of Recruitment and Retention Plan for AMHPs</w:t>
            </w:r>
          </w:p>
          <w:p w:rsidR="003B6DAD" w:rsidRDefault="003B6DAD" w:rsidP="00911A16">
            <w:pPr>
              <w:rPr>
                <w:rFonts w:ascii="Tahoma" w:hAnsi="Tahoma" w:cs="Tahoma"/>
                <w:bCs/>
                <w:sz w:val="20"/>
                <w:szCs w:val="20"/>
              </w:rPr>
            </w:pPr>
          </w:p>
          <w:p w:rsidR="003B6DAD" w:rsidRPr="00D02DF6" w:rsidRDefault="003B6DAD" w:rsidP="00911A16">
            <w:pPr>
              <w:rPr>
                <w:rFonts w:ascii="Tahoma" w:hAnsi="Tahoma" w:cs="Tahoma"/>
                <w:bCs/>
                <w:sz w:val="20"/>
                <w:szCs w:val="20"/>
              </w:rPr>
            </w:pPr>
          </w:p>
        </w:tc>
        <w:tc>
          <w:tcPr>
            <w:tcW w:w="1518" w:type="dxa"/>
            <w:gridSpan w:val="2"/>
          </w:tcPr>
          <w:p w:rsidR="00042915" w:rsidRPr="00D02DF6" w:rsidRDefault="00042915" w:rsidP="00911A16">
            <w:pPr>
              <w:rPr>
                <w:rFonts w:ascii="Tahoma" w:hAnsi="Tahoma" w:cs="Tahoma"/>
                <w:bCs/>
                <w:sz w:val="20"/>
                <w:szCs w:val="20"/>
              </w:rPr>
            </w:pPr>
            <w:r w:rsidRPr="00D02DF6">
              <w:rPr>
                <w:rFonts w:ascii="Tahoma" w:hAnsi="Tahoma" w:cs="Tahoma"/>
                <w:bCs/>
                <w:sz w:val="20"/>
                <w:szCs w:val="20"/>
              </w:rPr>
              <w:t>June 2015</w:t>
            </w:r>
          </w:p>
        </w:tc>
        <w:tc>
          <w:tcPr>
            <w:tcW w:w="1452" w:type="dxa"/>
          </w:tcPr>
          <w:p w:rsidR="00042915" w:rsidRPr="00D02DF6" w:rsidRDefault="00042915" w:rsidP="00911A16">
            <w:pPr>
              <w:rPr>
                <w:rFonts w:ascii="Tahoma" w:hAnsi="Tahoma" w:cs="Tahoma"/>
                <w:bCs/>
                <w:sz w:val="20"/>
                <w:szCs w:val="20"/>
              </w:rPr>
            </w:pPr>
            <w:r>
              <w:rPr>
                <w:rFonts w:ascii="Tahoma" w:hAnsi="Tahoma" w:cs="Tahoma"/>
                <w:bCs/>
                <w:sz w:val="20"/>
                <w:szCs w:val="20"/>
              </w:rPr>
              <w:t>Oxleas &amp; LBB</w:t>
            </w:r>
          </w:p>
        </w:tc>
        <w:tc>
          <w:tcPr>
            <w:tcW w:w="3686" w:type="dxa"/>
          </w:tcPr>
          <w:p w:rsidR="00042915" w:rsidRPr="00D02DF6" w:rsidRDefault="00042915" w:rsidP="00911A16">
            <w:pPr>
              <w:rPr>
                <w:rFonts w:ascii="Tahoma" w:hAnsi="Tahoma" w:cs="Tahoma"/>
                <w:bCs/>
                <w:sz w:val="20"/>
                <w:szCs w:val="20"/>
              </w:rPr>
            </w:pPr>
            <w:r w:rsidRPr="00D02DF6">
              <w:rPr>
                <w:rFonts w:ascii="Tahoma" w:hAnsi="Tahoma" w:cs="Tahoma"/>
                <w:bCs/>
                <w:sz w:val="20"/>
                <w:szCs w:val="20"/>
              </w:rPr>
              <w:t xml:space="preserve">All services are appropriately staffed. </w:t>
            </w:r>
          </w:p>
        </w:tc>
        <w:tc>
          <w:tcPr>
            <w:tcW w:w="4394" w:type="dxa"/>
          </w:tcPr>
          <w:p w:rsidR="00042915" w:rsidRPr="00744D45" w:rsidRDefault="00C53C5A" w:rsidP="00270215">
            <w:pPr>
              <w:rPr>
                <w:rFonts w:ascii="Tahoma" w:hAnsi="Tahoma" w:cs="Tahoma"/>
                <w:bCs/>
                <w:sz w:val="20"/>
                <w:szCs w:val="20"/>
              </w:rPr>
            </w:pPr>
            <w:r>
              <w:rPr>
                <w:rFonts w:ascii="Tahoma" w:hAnsi="Tahoma" w:cs="Tahoma"/>
                <w:bCs/>
                <w:sz w:val="20"/>
                <w:szCs w:val="20"/>
              </w:rPr>
              <w:t>Is monitored as part of contract management</w:t>
            </w:r>
          </w:p>
        </w:tc>
        <w:tc>
          <w:tcPr>
            <w:tcW w:w="1701" w:type="dxa"/>
            <w:shd w:val="clear" w:color="auto" w:fill="FFC000"/>
          </w:tcPr>
          <w:p w:rsidR="00042915" w:rsidRPr="00270215" w:rsidRDefault="00042915" w:rsidP="00270215">
            <w:pPr>
              <w:rPr>
                <w:rFonts w:ascii="Tahoma" w:hAnsi="Tahoma" w:cs="Tahoma"/>
                <w:b/>
                <w:bCs/>
                <w:sz w:val="24"/>
                <w:szCs w:val="24"/>
              </w:rPr>
            </w:pPr>
          </w:p>
        </w:tc>
      </w:tr>
      <w:tr w:rsidR="00042915" w:rsidRPr="00270215" w:rsidTr="009D25C3">
        <w:tc>
          <w:tcPr>
            <w:tcW w:w="15452" w:type="dxa"/>
            <w:gridSpan w:val="8"/>
            <w:shd w:val="clear" w:color="auto" w:fill="BFDEE1" w:themeFill="background2" w:themeFillTint="66"/>
          </w:tcPr>
          <w:p w:rsidR="00042915" w:rsidRPr="00355C9C" w:rsidRDefault="00042915" w:rsidP="00264F77">
            <w:pPr>
              <w:tabs>
                <w:tab w:val="left" w:pos="2240"/>
                <w:tab w:val="center" w:pos="7192"/>
              </w:tabs>
              <w:rPr>
                <w:rFonts w:ascii="Tahoma" w:hAnsi="Tahoma" w:cs="Tahoma"/>
                <w:b/>
                <w:szCs w:val="24"/>
              </w:rPr>
            </w:pPr>
            <w:r w:rsidRPr="00355C9C">
              <w:rPr>
                <w:rFonts w:ascii="Tahoma" w:hAnsi="Tahoma" w:cs="Tahoma"/>
                <w:b/>
                <w:szCs w:val="24"/>
              </w:rPr>
              <w:tab/>
            </w:r>
            <w:r w:rsidRPr="00355C9C">
              <w:rPr>
                <w:rFonts w:ascii="Tahoma" w:hAnsi="Tahoma" w:cs="Tahoma"/>
                <w:b/>
                <w:szCs w:val="24"/>
              </w:rPr>
              <w:tab/>
              <w:t>I</w:t>
            </w:r>
            <w:r>
              <w:rPr>
                <w:rFonts w:ascii="Tahoma" w:hAnsi="Tahoma" w:cs="Tahoma"/>
                <w:b/>
                <w:szCs w:val="24"/>
              </w:rPr>
              <w:t>mproved partnership working in Bromley</w:t>
            </w:r>
            <w:r w:rsidRPr="00355C9C">
              <w:rPr>
                <w:rFonts w:ascii="Tahoma" w:hAnsi="Tahoma" w:cs="Tahoma"/>
                <w:b/>
                <w:szCs w:val="24"/>
              </w:rPr>
              <w:t xml:space="preserve"> locality</w:t>
            </w:r>
          </w:p>
        </w:tc>
      </w:tr>
      <w:tr w:rsidR="00744D45" w:rsidRPr="00270215" w:rsidTr="00DA1407">
        <w:tc>
          <w:tcPr>
            <w:tcW w:w="710" w:type="dxa"/>
          </w:tcPr>
          <w:p w:rsidR="00744D45" w:rsidRPr="009E2692" w:rsidRDefault="00744D45" w:rsidP="00911A16">
            <w:pPr>
              <w:jc w:val="center"/>
              <w:rPr>
                <w:rFonts w:ascii="Tahoma" w:hAnsi="Tahoma" w:cs="Tahoma"/>
                <w:b/>
                <w:bCs/>
                <w:sz w:val="20"/>
                <w:szCs w:val="20"/>
              </w:rPr>
            </w:pPr>
            <w:r w:rsidRPr="009E2692">
              <w:rPr>
                <w:rFonts w:ascii="Tahoma" w:hAnsi="Tahoma" w:cs="Tahoma"/>
                <w:b/>
                <w:bCs/>
                <w:sz w:val="20"/>
                <w:szCs w:val="20"/>
              </w:rPr>
              <w:t>1</w:t>
            </w:r>
          </w:p>
        </w:tc>
        <w:tc>
          <w:tcPr>
            <w:tcW w:w="1991" w:type="dxa"/>
          </w:tcPr>
          <w:p w:rsidR="00744D45" w:rsidRDefault="00744D45" w:rsidP="00911A16">
            <w:pPr>
              <w:rPr>
                <w:rFonts w:ascii="Tahoma" w:hAnsi="Tahoma" w:cs="Tahoma"/>
                <w:bCs/>
                <w:sz w:val="20"/>
                <w:szCs w:val="20"/>
              </w:rPr>
            </w:pPr>
            <w:r w:rsidRPr="009E2692">
              <w:rPr>
                <w:rFonts w:ascii="Tahoma" w:hAnsi="Tahoma" w:cs="Tahoma"/>
                <w:bCs/>
                <w:sz w:val="20"/>
                <w:szCs w:val="20"/>
              </w:rPr>
              <w:t>Set up Multi-Agency delivery group to oversee the action plan and outcomes.</w:t>
            </w:r>
          </w:p>
          <w:p w:rsidR="003B6DAD" w:rsidRPr="009E2692" w:rsidRDefault="003B6DAD" w:rsidP="00911A16">
            <w:pPr>
              <w:rPr>
                <w:rFonts w:ascii="Tahoma" w:hAnsi="Tahoma" w:cs="Tahoma"/>
                <w:bCs/>
                <w:sz w:val="20"/>
                <w:szCs w:val="20"/>
              </w:rPr>
            </w:pPr>
          </w:p>
        </w:tc>
        <w:tc>
          <w:tcPr>
            <w:tcW w:w="1411" w:type="dxa"/>
          </w:tcPr>
          <w:p w:rsidR="00744D45" w:rsidRPr="009E2692" w:rsidRDefault="00744D45" w:rsidP="00911A16">
            <w:pPr>
              <w:rPr>
                <w:rFonts w:ascii="Tahoma" w:hAnsi="Tahoma" w:cs="Tahoma"/>
                <w:bCs/>
                <w:sz w:val="20"/>
                <w:szCs w:val="20"/>
              </w:rPr>
            </w:pPr>
            <w:r w:rsidRPr="009E2692">
              <w:rPr>
                <w:rFonts w:ascii="Tahoma" w:hAnsi="Tahoma" w:cs="Tahoma"/>
                <w:bCs/>
                <w:sz w:val="20"/>
                <w:szCs w:val="20"/>
              </w:rPr>
              <w:t>January 2015</w:t>
            </w:r>
          </w:p>
        </w:tc>
        <w:tc>
          <w:tcPr>
            <w:tcW w:w="1559" w:type="dxa"/>
            <w:gridSpan w:val="2"/>
          </w:tcPr>
          <w:p w:rsidR="00744D45" w:rsidRPr="009E2692" w:rsidRDefault="00744D45" w:rsidP="00911A16">
            <w:pPr>
              <w:rPr>
                <w:rFonts w:ascii="Tahoma" w:hAnsi="Tahoma" w:cs="Tahoma"/>
                <w:bCs/>
                <w:sz w:val="20"/>
                <w:szCs w:val="20"/>
              </w:rPr>
            </w:pPr>
            <w:r w:rsidRPr="009E2692">
              <w:rPr>
                <w:rFonts w:ascii="Tahoma" w:hAnsi="Tahoma" w:cs="Tahoma"/>
                <w:bCs/>
                <w:sz w:val="20"/>
                <w:szCs w:val="20"/>
              </w:rPr>
              <w:t>Bromley CCG</w:t>
            </w:r>
          </w:p>
        </w:tc>
        <w:tc>
          <w:tcPr>
            <w:tcW w:w="3686" w:type="dxa"/>
          </w:tcPr>
          <w:p w:rsidR="00744D45" w:rsidRPr="00DA1407" w:rsidRDefault="00744D45" w:rsidP="00911A16">
            <w:pPr>
              <w:rPr>
                <w:rFonts w:ascii="Tahoma" w:hAnsi="Tahoma" w:cs="Tahoma"/>
                <w:bCs/>
                <w:sz w:val="20"/>
                <w:szCs w:val="20"/>
              </w:rPr>
            </w:pPr>
            <w:r w:rsidRPr="00DA1407">
              <w:rPr>
                <w:rFonts w:ascii="Tahoma" w:hAnsi="Tahoma" w:cs="Tahoma"/>
                <w:bCs/>
                <w:sz w:val="20"/>
                <w:szCs w:val="20"/>
              </w:rPr>
              <w:t>Transformation of local services and multi-agency approach to delivery of Crisis Services.</w:t>
            </w:r>
          </w:p>
        </w:tc>
        <w:tc>
          <w:tcPr>
            <w:tcW w:w="4394" w:type="dxa"/>
          </w:tcPr>
          <w:p w:rsidR="00744D45" w:rsidRPr="00DA1407" w:rsidRDefault="00DA1407" w:rsidP="00270215">
            <w:pPr>
              <w:rPr>
                <w:rFonts w:ascii="Tahoma" w:hAnsi="Tahoma" w:cs="Tahoma"/>
                <w:bCs/>
                <w:color w:val="808080" w:themeColor="background1" w:themeShade="80"/>
                <w:sz w:val="20"/>
                <w:szCs w:val="20"/>
              </w:rPr>
            </w:pPr>
            <w:r w:rsidRPr="00DA1407">
              <w:rPr>
                <w:rFonts w:ascii="Tahoma" w:hAnsi="Tahoma" w:cs="Tahoma"/>
                <w:bCs/>
                <w:color w:val="808080" w:themeColor="background1" w:themeShade="80"/>
                <w:sz w:val="20"/>
                <w:szCs w:val="20"/>
              </w:rPr>
              <w:t>Need an update</w:t>
            </w:r>
          </w:p>
        </w:tc>
        <w:tc>
          <w:tcPr>
            <w:tcW w:w="1701" w:type="dxa"/>
            <w:tcBorders>
              <w:bottom w:val="single" w:sz="4" w:space="0" w:color="auto"/>
            </w:tcBorders>
            <w:shd w:val="clear" w:color="auto" w:fill="CCC0D9" w:themeFill="accent4" w:themeFillTint="66"/>
          </w:tcPr>
          <w:p w:rsidR="00744D45" w:rsidRPr="00270215" w:rsidRDefault="00744D45" w:rsidP="00270215">
            <w:pPr>
              <w:rPr>
                <w:rFonts w:ascii="Tahoma" w:hAnsi="Tahoma" w:cs="Tahoma"/>
                <w:b/>
                <w:bCs/>
                <w:color w:val="808080" w:themeColor="background1" w:themeShade="80"/>
                <w:sz w:val="24"/>
                <w:szCs w:val="24"/>
              </w:rPr>
            </w:pPr>
          </w:p>
        </w:tc>
      </w:tr>
      <w:tr w:rsidR="00744D45" w:rsidRPr="00270215" w:rsidTr="00C53C5A">
        <w:tc>
          <w:tcPr>
            <w:tcW w:w="710" w:type="dxa"/>
          </w:tcPr>
          <w:p w:rsidR="00744D45" w:rsidRPr="009E2692" w:rsidRDefault="00744D45" w:rsidP="00911A16">
            <w:pPr>
              <w:jc w:val="center"/>
              <w:rPr>
                <w:rFonts w:ascii="Tahoma" w:hAnsi="Tahoma" w:cs="Tahoma"/>
                <w:b/>
                <w:bCs/>
                <w:sz w:val="20"/>
                <w:szCs w:val="20"/>
              </w:rPr>
            </w:pPr>
            <w:r w:rsidRPr="009E2692">
              <w:rPr>
                <w:rFonts w:ascii="Tahoma" w:hAnsi="Tahoma" w:cs="Tahoma"/>
                <w:b/>
                <w:bCs/>
                <w:sz w:val="20"/>
                <w:szCs w:val="20"/>
              </w:rPr>
              <w:t>2</w:t>
            </w:r>
          </w:p>
        </w:tc>
        <w:tc>
          <w:tcPr>
            <w:tcW w:w="1991" w:type="dxa"/>
          </w:tcPr>
          <w:p w:rsidR="00744D45" w:rsidRPr="009E2692" w:rsidRDefault="00744D45" w:rsidP="00911A16">
            <w:pPr>
              <w:rPr>
                <w:rFonts w:ascii="Tahoma" w:hAnsi="Tahoma" w:cs="Tahoma"/>
                <w:bCs/>
                <w:sz w:val="20"/>
                <w:szCs w:val="20"/>
              </w:rPr>
            </w:pPr>
            <w:r w:rsidRPr="009E2692">
              <w:rPr>
                <w:rFonts w:ascii="Tahoma" w:hAnsi="Tahoma" w:cs="Tahoma"/>
                <w:bCs/>
                <w:sz w:val="20"/>
                <w:szCs w:val="20"/>
              </w:rPr>
              <w:t>Clinical Leads Group to discuss operational issues.</w:t>
            </w:r>
          </w:p>
        </w:tc>
        <w:tc>
          <w:tcPr>
            <w:tcW w:w="1411" w:type="dxa"/>
          </w:tcPr>
          <w:p w:rsidR="00744D45" w:rsidRPr="009E2692" w:rsidRDefault="00744D45" w:rsidP="00911A16">
            <w:pPr>
              <w:rPr>
                <w:rFonts w:ascii="Tahoma" w:hAnsi="Tahoma" w:cs="Tahoma"/>
                <w:bCs/>
                <w:sz w:val="20"/>
                <w:szCs w:val="20"/>
              </w:rPr>
            </w:pPr>
            <w:r w:rsidRPr="009E2692">
              <w:rPr>
                <w:rFonts w:ascii="Tahoma" w:hAnsi="Tahoma" w:cs="Tahoma"/>
                <w:bCs/>
                <w:sz w:val="20"/>
                <w:szCs w:val="20"/>
              </w:rPr>
              <w:t>February 2015</w:t>
            </w:r>
          </w:p>
        </w:tc>
        <w:tc>
          <w:tcPr>
            <w:tcW w:w="1559" w:type="dxa"/>
            <w:gridSpan w:val="2"/>
          </w:tcPr>
          <w:p w:rsidR="00744D45" w:rsidRPr="009E2692" w:rsidRDefault="00744D45" w:rsidP="00911A16">
            <w:pPr>
              <w:rPr>
                <w:rFonts w:ascii="Tahoma" w:hAnsi="Tahoma" w:cs="Tahoma"/>
                <w:bCs/>
                <w:sz w:val="20"/>
                <w:szCs w:val="20"/>
              </w:rPr>
            </w:pPr>
            <w:r w:rsidRPr="009E2692">
              <w:rPr>
                <w:rFonts w:ascii="Tahoma" w:hAnsi="Tahoma" w:cs="Tahoma"/>
                <w:bCs/>
                <w:sz w:val="20"/>
                <w:szCs w:val="20"/>
              </w:rPr>
              <w:t>Oxleas</w:t>
            </w:r>
            <w:r>
              <w:rPr>
                <w:rFonts w:ascii="Tahoma" w:hAnsi="Tahoma" w:cs="Tahoma"/>
                <w:bCs/>
                <w:sz w:val="20"/>
                <w:szCs w:val="20"/>
              </w:rPr>
              <w:t xml:space="preserve"> / MH Commissioning Manager</w:t>
            </w:r>
          </w:p>
        </w:tc>
        <w:tc>
          <w:tcPr>
            <w:tcW w:w="3686" w:type="dxa"/>
          </w:tcPr>
          <w:p w:rsidR="00744D45" w:rsidRPr="009E2692" w:rsidRDefault="00744D45" w:rsidP="00911A16">
            <w:pPr>
              <w:rPr>
                <w:rFonts w:ascii="Tahoma" w:hAnsi="Tahoma" w:cs="Tahoma"/>
                <w:bCs/>
                <w:sz w:val="20"/>
                <w:szCs w:val="20"/>
              </w:rPr>
            </w:pPr>
            <w:r w:rsidRPr="009E2692">
              <w:rPr>
                <w:rFonts w:ascii="Tahoma" w:hAnsi="Tahoma" w:cs="Tahoma"/>
                <w:bCs/>
                <w:sz w:val="20"/>
                <w:szCs w:val="20"/>
              </w:rPr>
              <w:t xml:space="preserve">Identification of operational issues and resolution. </w:t>
            </w:r>
          </w:p>
        </w:tc>
        <w:tc>
          <w:tcPr>
            <w:tcW w:w="4394" w:type="dxa"/>
          </w:tcPr>
          <w:p w:rsidR="00744D45" w:rsidRDefault="00744D45" w:rsidP="00744D45">
            <w:pPr>
              <w:rPr>
                <w:rFonts w:ascii="Tahoma" w:hAnsi="Tahoma" w:cs="Tahoma"/>
                <w:bCs/>
                <w:sz w:val="20"/>
                <w:szCs w:val="20"/>
              </w:rPr>
            </w:pPr>
            <w:r w:rsidRPr="00744D45">
              <w:rPr>
                <w:rFonts w:ascii="Tahoma" w:hAnsi="Tahoma" w:cs="Tahoma"/>
                <w:bCs/>
                <w:sz w:val="20"/>
                <w:szCs w:val="20"/>
              </w:rPr>
              <w:t xml:space="preserve">We have developed a Quality Assurance Framework which is used for all clinical procurements and supports contract monitoring particularly of smaller providers. </w:t>
            </w:r>
          </w:p>
          <w:p w:rsidR="00DA1407" w:rsidRDefault="00DA1407" w:rsidP="00744D45">
            <w:pPr>
              <w:rPr>
                <w:rFonts w:ascii="Tahoma" w:hAnsi="Tahoma" w:cs="Tahoma"/>
                <w:bCs/>
                <w:sz w:val="20"/>
                <w:szCs w:val="20"/>
              </w:rPr>
            </w:pPr>
          </w:p>
          <w:p w:rsidR="00744D45" w:rsidRDefault="00DA1407" w:rsidP="00270215">
            <w:pPr>
              <w:rPr>
                <w:rFonts w:ascii="Tahoma" w:hAnsi="Tahoma" w:cs="Tahoma"/>
                <w:bCs/>
                <w:sz w:val="20"/>
                <w:szCs w:val="20"/>
              </w:rPr>
            </w:pPr>
            <w:r w:rsidRPr="00DA1407">
              <w:rPr>
                <w:rFonts w:ascii="Tahoma" w:hAnsi="Tahoma" w:cs="Tahoma"/>
                <w:b/>
                <w:bCs/>
                <w:sz w:val="20"/>
                <w:szCs w:val="20"/>
              </w:rPr>
              <w:t xml:space="preserve">GP clinical leads </w:t>
            </w:r>
            <w:r w:rsidRPr="00DA1407">
              <w:rPr>
                <w:rFonts w:ascii="Tahoma" w:hAnsi="Tahoma" w:cs="Tahoma"/>
                <w:bCs/>
                <w:sz w:val="20"/>
                <w:szCs w:val="20"/>
              </w:rPr>
              <w:t>are engaged in service redesign programmes to improve the quality of services through six programme groups.  Each service redesign is accompanied by a comprehensive programme of clinical engagement and education.</w:t>
            </w:r>
          </w:p>
          <w:p w:rsidR="003B6DAD" w:rsidRPr="00DA1407" w:rsidRDefault="003B6DAD" w:rsidP="00270215">
            <w:pPr>
              <w:rPr>
                <w:rFonts w:ascii="Tahoma" w:hAnsi="Tahoma" w:cs="Tahoma"/>
                <w:bCs/>
                <w:sz w:val="20"/>
                <w:szCs w:val="20"/>
              </w:rPr>
            </w:pPr>
          </w:p>
        </w:tc>
        <w:tc>
          <w:tcPr>
            <w:tcW w:w="1701" w:type="dxa"/>
            <w:tcBorders>
              <w:bottom w:val="single" w:sz="4" w:space="0" w:color="auto"/>
            </w:tcBorders>
            <w:shd w:val="clear" w:color="auto" w:fill="00B050"/>
          </w:tcPr>
          <w:p w:rsidR="00744D45" w:rsidRPr="00270215" w:rsidRDefault="00744D45" w:rsidP="00270215">
            <w:pPr>
              <w:rPr>
                <w:rFonts w:ascii="Tahoma" w:hAnsi="Tahoma" w:cs="Tahoma"/>
                <w:b/>
                <w:bCs/>
                <w:sz w:val="24"/>
                <w:szCs w:val="24"/>
              </w:rPr>
            </w:pPr>
          </w:p>
        </w:tc>
      </w:tr>
      <w:tr w:rsidR="00744D45" w:rsidRPr="00270215" w:rsidTr="003B6DAD">
        <w:tc>
          <w:tcPr>
            <w:tcW w:w="710" w:type="dxa"/>
          </w:tcPr>
          <w:p w:rsidR="00744D45" w:rsidRPr="009E2692" w:rsidRDefault="00744D45" w:rsidP="00911A16">
            <w:pPr>
              <w:jc w:val="center"/>
              <w:rPr>
                <w:rFonts w:ascii="Tahoma" w:hAnsi="Tahoma" w:cs="Tahoma"/>
                <w:b/>
                <w:bCs/>
                <w:sz w:val="20"/>
                <w:szCs w:val="20"/>
              </w:rPr>
            </w:pPr>
            <w:r w:rsidRPr="009E2692">
              <w:rPr>
                <w:rFonts w:ascii="Tahoma" w:hAnsi="Tahoma" w:cs="Tahoma"/>
                <w:b/>
                <w:bCs/>
                <w:sz w:val="20"/>
                <w:szCs w:val="20"/>
              </w:rPr>
              <w:t>3</w:t>
            </w:r>
          </w:p>
        </w:tc>
        <w:tc>
          <w:tcPr>
            <w:tcW w:w="1991" w:type="dxa"/>
          </w:tcPr>
          <w:p w:rsidR="00744D45" w:rsidRDefault="00744D45" w:rsidP="00911A16">
            <w:pPr>
              <w:rPr>
                <w:rFonts w:ascii="Tahoma" w:hAnsi="Tahoma" w:cs="Tahoma"/>
                <w:bCs/>
                <w:sz w:val="20"/>
                <w:szCs w:val="20"/>
              </w:rPr>
            </w:pPr>
            <w:r w:rsidRPr="009E2692">
              <w:rPr>
                <w:rFonts w:ascii="Tahoma" w:hAnsi="Tahoma" w:cs="Tahoma"/>
                <w:bCs/>
                <w:sz w:val="20"/>
                <w:szCs w:val="20"/>
              </w:rPr>
              <w:t>Development &amp; Learning Opportunities through joint serious incidents and safeguarding reviews.</w:t>
            </w:r>
          </w:p>
          <w:p w:rsidR="003B6DAD" w:rsidRDefault="003B6DAD" w:rsidP="00911A16">
            <w:pPr>
              <w:rPr>
                <w:rFonts w:ascii="Tahoma" w:hAnsi="Tahoma" w:cs="Tahoma"/>
                <w:bCs/>
                <w:sz w:val="20"/>
                <w:szCs w:val="20"/>
              </w:rPr>
            </w:pPr>
          </w:p>
          <w:p w:rsidR="003B6DAD" w:rsidRDefault="003B6DAD" w:rsidP="00911A16">
            <w:pPr>
              <w:rPr>
                <w:rFonts w:ascii="Tahoma" w:hAnsi="Tahoma" w:cs="Tahoma"/>
                <w:bCs/>
                <w:sz w:val="20"/>
                <w:szCs w:val="20"/>
              </w:rPr>
            </w:pPr>
          </w:p>
          <w:p w:rsidR="003B6DAD" w:rsidRPr="009E2692" w:rsidRDefault="003B6DAD" w:rsidP="00911A16">
            <w:pPr>
              <w:rPr>
                <w:rFonts w:ascii="Tahoma" w:hAnsi="Tahoma" w:cs="Tahoma"/>
                <w:bCs/>
                <w:sz w:val="20"/>
                <w:szCs w:val="20"/>
              </w:rPr>
            </w:pPr>
          </w:p>
        </w:tc>
        <w:tc>
          <w:tcPr>
            <w:tcW w:w="1411" w:type="dxa"/>
          </w:tcPr>
          <w:p w:rsidR="00744D45" w:rsidRPr="009E2692" w:rsidRDefault="00744D45" w:rsidP="00911A16">
            <w:pPr>
              <w:rPr>
                <w:rFonts w:ascii="Tahoma" w:hAnsi="Tahoma" w:cs="Tahoma"/>
                <w:bCs/>
                <w:sz w:val="20"/>
                <w:szCs w:val="20"/>
              </w:rPr>
            </w:pPr>
            <w:r w:rsidRPr="009E2692">
              <w:rPr>
                <w:rFonts w:ascii="Tahoma" w:hAnsi="Tahoma" w:cs="Tahoma"/>
                <w:bCs/>
                <w:sz w:val="20"/>
                <w:szCs w:val="20"/>
              </w:rPr>
              <w:t>September 2015</w:t>
            </w:r>
          </w:p>
        </w:tc>
        <w:tc>
          <w:tcPr>
            <w:tcW w:w="1559" w:type="dxa"/>
            <w:gridSpan w:val="2"/>
          </w:tcPr>
          <w:p w:rsidR="00744D45" w:rsidRPr="009E2692" w:rsidRDefault="00744D45" w:rsidP="00911A16">
            <w:pPr>
              <w:rPr>
                <w:rFonts w:ascii="Tahoma" w:hAnsi="Tahoma" w:cs="Tahoma"/>
                <w:bCs/>
                <w:sz w:val="20"/>
                <w:szCs w:val="20"/>
              </w:rPr>
            </w:pPr>
            <w:r w:rsidRPr="009E2692">
              <w:rPr>
                <w:rFonts w:ascii="Tahoma" w:hAnsi="Tahoma" w:cs="Tahoma"/>
                <w:bCs/>
                <w:sz w:val="20"/>
                <w:szCs w:val="20"/>
              </w:rPr>
              <w:t>Bromley CCG</w:t>
            </w:r>
          </w:p>
        </w:tc>
        <w:tc>
          <w:tcPr>
            <w:tcW w:w="3686" w:type="dxa"/>
          </w:tcPr>
          <w:p w:rsidR="00744D45" w:rsidRPr="009E2692" w:rsidRDefault="00744D45" w:rsidP="00911A16">
            <w:pPr>
              <w:rPr>
                <w:rFonts w:ascii="Tahoma" w:hAnsi="Tahoma" w:cs="Tahoma"/>
                <w:bCs/>
                <w:sz w:val="20"/>
                <w:szCs w:val="20"/>
              </w:rPr>
            </w:pPr>
            <w:r w:rsidRPr="009E2692">
              <w:rPr>
                <w:rFonts w:ascii="Tahoma" w:hAnsi="Tahoma" w:cs="Tahoma"/>
                <w:bCs/>
                <w:sz w:val="20"/>
                <w:szCs w:val="20"/>
              </w:rPr>
              <w:t>Shared learning from SI’s to inform future best practice and service development/commissioning.</w:t>
            </w:r>
          </w:p>
        </w:tc>
        <w:tc>
          <w:tcPr>
            <w:tcW w:w="4394" w:type="dxa"/>
          </w:tcPr>
          <w:p w:rsidR="00744D45" w:rsidRPr="00DA1407" w:rsidRDefault="00C53C5A" w:rsidP="00270215">
            <w:pPr>
              <w:rPr>
                <w:rFonts w:ascii="Tahoma" w:hAnsi="Tahoma" w:cs="Tahoma"/>
                <w:bCs/>
                <w:sz w:val="20"/>
                <w:szCs w:val="20"/>
              </w:rPr>
            </w:pPr>
            <w:r>
              <w:rPr>
                <w:rFonts w:ascii="Tahoma" w:hAnsi="Tahoma" w:cs="Tahoma"/>
                <w:bCs/>
                <w:sz w:val="20"/>
                <w:szCs w:val="20"/>
              </w:rPr>
              <w:t>Partnership wide training provided to strategic, management and front line staff. CCG developing a Safeguarding Strategy</w:t>
            </w:r>
          </w:p>
        </w:tc>
        <w:tc>
          <w:tcPr>
            <w:tcW w:w="1701" w:type="dxa"/>
            <w:tcBorders>
              <w:bottom w:val="single" w:sz="4" w:space="0" w:color="auto"/>
            </w:tcBorders>
            <w:shd w:val="clear" w:color="auto" w:fill="00B050"/>
          </w:tcPr>
          <w:p w:rsidR="00744D45" w:rsidRPr="00270215" w:rsidRDefault="00744D45" w:rsidP="00270215">
            <w:pPr>
              <w:rPr>
                <w:rFonts w:ascii="Tahoma" w:hAnsi="Tahoma" w:cs="Tahoma"/>
                <w:b/>
                <w:bCs/>
                <w:sz w:val="24"/>
                <w:szCs w:val="24"/>
              </w:rPr>
            </w:pPr>
          </w:p>
        </w:tc>
      </w:tr>
      <w:tr w:rsidR="00744D45" w:rsidRPr="00270215" w:rsidTr="003B6DAD">
        <w:tc>
          <w:tcPr>
            <w:tcW w:w="710" w:type="dxa"/>
          </w:tcPr>
          <w:p w:rsidR="00744D45" w:rsidRPr="009E2692" w:rsidRDefault="00744D45" w:rsidP="00911A16">
            <w:pPr>
              <w:jc w:val="center"/>
              <w:rPr>
                <w:rFonts w:ascii="Tahoma" w:hAnsi="Tahoma" w:cs="Tahoma"/>
                <w:b/>
                <w:bCs/>
                <w:sz w:val="20"/>
                <w:szCs w:val="20"/>
              </w:rPr>
            </w:pPr>
            <w:r w:rsidRPr="009E2692">
              <w:rPr>
                <w:rFonts w:ascii="Tahoma" w:hAnsi="Tahoma" w:cs="Tahoma"/>
                <w:b/>
                <w:bCs/>
                <w:sz w:val="20"/>
                <w:szCs w:val="20"/>
              </w:rPr>
              <w:t>4</w:t>
            </w:r>
          </w:p>
        </w:tc>
        <w:tc>
          <w:tcPr>
            <w:tcW w:w="1991" w:type="dxa"/>
          </w:tcPr>
          <w:p w:rsidR="00744D45" w:rsidRPr="009E2692" w:rsidRDefault="00744D45" w:rsidP="00911A16">
            <w:pPr>
              <w:rPr>
                <w:rFonts w:ascii="Tahoma" w:hAnsi="Tahoma" w:cs="Tahoma"/>
                <w:bCs/>
                <w:sz w:val="20"/>
                <w:szCs w:val="20"/>
              </w:rPr>
            </w:pPr>
            <w:r w:rsidRPr="009E2692">
              <w:rPr>
                <w:rFonts w:ascii="Tahoma" w:hAnsi="Tahoma" w:cs="Tahoma"/>
                <w:bCs/>
                <w:sz w:val="20"/>
                <w:szCs w:val="20"/>
              </w:rPr>
              <w:t>Agree outcome ‘data measures’.</w:t>
            </w:r>
          </w:p>
        </w:tc>
        <w:tc>
          <w:tcPr>
            <w:tcW w:w="1411" w:type="dxa"/>
          </w:tcPr>
          <w:p w:rsidR="00744D45" w:rsidRPr="009E2692" w:rsidRDefault="00744D45" w:rsidP="00911A16">
            <w:pPr>
              <w:rPr>
                <w:rFonts w:ascii="Tahoma" w:hAnsi="Tahoma" w:cs="Tahoma"/>
                <w:bCs/>
                <w:sz w:val="20"/>
                <w:szCs w:val="20"/>
              </w:rPr>
            </w:pPr>
            <w:r w:rsidRPr="009E2692">
              <w:rPr>
                <w:rFonts w:ascii="Tahoma" w:hAnsi="Tahoma" w:cs="Tahoma"/>
                <w:bCs/>
                <w:sz w:val="20"/>
                <w:szCs w:val="20"/>
              </w:rPr>
              <w:t>March 2015</w:t>
            </w:r>
          </w:p>
        </w:tc>
        <w:tc>
          <w:tcPr>
            <w:tcW w:w="1559" w:type="dxa"/>
            <w:gridSpan w:val="2"/>
          </w:tcPr>
          <w:p w:rsidR="00744D45" w:rsidRPr="009E2692" w:rsidRDefault="00744D45" w:rsidP="00911A16">
            <w:pPr>
              <w:rPr>
                <w:rFonts w:ascii="Tahoma" w:hAnsi="Tahoma" w:cs="Tahoma"/>
                <w:bCs/>
                <w:sz w:val="20"/>
                <w:szCs w:val="20"/>
              </w:rPr>
            </w:pPr>
            <w:r w:rsidRPr="009E2692">
              <w:rPr>
                <w:rFonts w:ascii="Tahoma" w:hAnsi="Tahoma" w:cs="Tahoma"/>
                <w:bCs/>
                <w:sz w:val="20"/>
                <w:szCs w:val="20"/>
              </w:rPr>
              <w:t>Bromley CCG</w:t>
            </w:r>
          </w:p>
        </w:tc>
        <w:tc>
          <w:tcPr>
            <w:tcW w:w="3686" w:type="dxa"/>
          </w:tcPr>
          <w:p w:rsidR="00744D45" w:rsidRPr="009E2692" w:rsidRDefault="00744D45" w:rsidP="00911A16">
            <w:pPr>
              <w:rPr>
                <w:rFonts w:ascii="Tahoma" w:hAnsi="Tahoma" w:cs="Tahoma"/>
                <w:bCs/>
                <w:sz w:val="20"/>
                <w:szCs w:val="20"/>
              </w:rPr>
            </w:pPr>
            <w:r w:rsidRPr="009E2692">
              <w:rPr>
                <w:rFonts w:ascii="Tahoma" w:hAnsi="Tahoma" w:cs="Tahoma"/>
                <w:bCs/>
                <w:sz w:val="20"/>
                <w:szCs w:val="20"/>
              </w:rPr>
              <w:t>Clearer evidence on service outcomes and local need.</w:t>
            </w:r>
          </w:p>
        </w:tc>
        <w:tc>
          <w:tcPr>
            <w:tcW w:w="4394" w:type="dxa"/>
          </w:tcPr>
          <w:p w:rsidR="00744D45" w:rsidRPr="00270215" w:rsidRDefault="003B6DAD" w:rsidP="00270215">
            <w:pPr>
              <w:rPr>
                <w:rFonts w:ascii="Tahoma" w:hAnsi="Tahoma" w:cs="Tahoma"/>
                <w:b/>
                <w:bCs/>
                <w:sz w:val="24"/>
                <w:szCs w:val="24"/>
              </w:rPr>
            </w:pPr>
            <w:r>
              <w:rPr>
                <w:rFonts w:ascii="Tahoma" w:hAnsi="Tahoma" w:cs="Tahoma"/>
                <w:bCs/>
                <w:sz w:val="20"/>
                <w:szCs w:val="20"/>
              </w:rPr>
              <w:t>Currently being agreed</w:t>
            </w:r>
          </w:p>
        </w:tc>
        <w:tc>
          <w:tcPr>
            <w:tcW w:w="1701" w:type="dxa"/>
            <w:shd w:val="clear" w:color="auto" w:fill="FFC000"/>
          </w:tcPr>
          <w:p w:rsidR="00744D45" w:rsidRPr="00270215" w:rsidRDefault="00744D45" w:rsidP="00270215">
            <w:pPr>
              <w:rPr>
                <w:rFonts w:ascii="Tahoma" w:hAnsi="Tahoma" w:cs="Tahoma"/>
                <w:b/>
                <w:bCs/>
                <w:sz w:val="24"/>
                <w:szCs w:val="24"/>
              </w:rPr>
            </w:pPr>
          </w:p>
        </w:tc>
      </w:tr>
    </w:tbl>
    <w:p w:rsidR="00181B96" w:rsidRDefault="00181B96">
      <w:pPr>
        <w:spacing w:after="0" w:line="240" w:lineRule="auto"/>
        <w:textAlignment w:val="center"/>
        <w:rPr>
          <w:rFonts w:ascii="Tahoma" w:eastAsia="Times New Roman" w:hAnsi="Tahoma" w:cs="Tahoma"/>
          <w:sz w:val="24"/>
          <w:szCs w:val="24"/>
        </w:rPr>
      </w:pPr>
    </w:p>
    <w:p w:rsidR="00607810" w:rsidRDefault="00607810">
      <w:pPr>
        <w:spacing w:after="0" w:line="240" w:lineRule="auto"/>
        <w:textAlignment w:val="center"/>
        <w:rPr>
          <w:rFonts w:ascii="Tahoma" w:eastAsia="Times New Roman" w:hAnsi="Tahoma" w:cs="Tahoma"/>
          <w:sz w:val="24"/>
          <w:szCs w:val="24"/>
        </w:rPr>
      </w:pPr>
    </w:p>
    <w:p w:rsidR="00607810" w:rsidRDefault="00607810">
      <w:pPr>
        <w:spacing w:after="0" w:line="240" w:lineRule="auto"/>
        <w:textAlignment w:val="center"/>
        <w:rPr>
          <w:rFonts w:ascii="Tahoma" w:eastAsia="Times New Roman" w:hAnsi="Tahoma" w:cs="Tahoma"/>
          <w:sz w:val="24"/>
          <w:szCs w:val="24"/>
        </w:rPr>
      </w:pPr>
    </w:p>
    <w:p w:rsidR="00607810" w:rsidRDefault="00607810">
      <w:pPr>
        <w:spacing w:after="0" w:line="240" w:lineRule="auto"/>
        <w:textAlignment w:val="center"/>
        <w:rPr>
          <w:rFonts w:ascii="Tahoma" w:eastAsia="Times New Roman" w:hAnsi="Tahoma" w:cs="Tahoma"/>
          <w:sz w:val="24"/>
          <w:szCs w:val="24"/>
        </w:rPr>
      </w:pPr>
    </w:p>
    <w:p w:rsidR="00607810" w:rsidRDefault="00607810">
      <w:pPr>
        <w:spacing w:after="0" w:line="240" w:lineRule="auto"/>
        <w:textAlignment w:val="center"/>
        <w:rPr>
          <w:rFonts w:ascii="Tahoma" w:eastAsia="Times New Roman" w:hAnsi="Tahoma" w:cs="Tahoma"/>
          <w:sz w:val="24"/>
          <w:szCs w:val="24"/>
        </w:rPr>
      </w:pPr>
    </w:p>
    <w:tbl>
      <w:tblPr>
        <w:tblStyle w:val="TableGrid"/>
        <w:tblW w:w="15452" w:type="dxa"/>
        <w:tblInd w:w="-318" w:type="dxa"/>
        <w:tblLayout w:type="fixed"/>
        <w:tblLook w:val="04A0" w:firstRow="1" w:lastRow="0" w:firstColumn="1" w:lastColumn="0" w:noHBand="0" w:noVBand="1"/>
      </w:tblPr>
      <w:tblGrid>
        <w:gridCol w:w="710"/>
        <w:gridCol w:w="1991"/>
        <w:gridCol w:w="1411"/>
        <w:gridCol w:w="107"/>
        <w:gridCol w:w="1452"/>
        <w:gridCol w:w="3686"/>
        <w:gridCol w:w="4394"/>
        <w:gridCol w:w="1701"/>
      </w:tblGrid>
      <w:tr w:rsidR="00836A41" w:rsidRPr="00264F77" w:rsidTr="00233CD9">
        <w:tc>
          <w:tcPr>
            <w:tcW w:w="15452" w:type="dxa"/>
            <w:gridSpan w:val="8"/>
            <w:shd w:val="clear" w:color="auto" w:fill="47485F"/>
          </w:tcPr>
          <w:p w:rsidR="00836A41" w:rsidRPr="00836A41" w:rsidRDefault="00836A41" w:rsidP="00836A41">
            <w:pPr>
              <w:pStyle w:val="ListParagraph"/>
              <w:jc w:val="center"/>
              <w:rPr>
                <w:rFonts w:ascii="Tahoma" w:hAnsi="Tahoma" w:cs="Tahoma"/>
                <w:b/>
                <w:bCs/>
                <w:color w:val="FFFFFF" w:themeColor="background1"/>
                <w:sz w:val="24"/>
                <w:szCs w:val="24"/>
              </w:rPr>
            </w:pPr>
            <w:r w:rsidRPr="00836A41">
              <w:rPr>
                <w:rFonts w:ascii="Tahoma" w:eastAsia="Times New Roman" w:hAnsi="Tahoma" w:cs="Tahoma"/>
                <w:sz w:val="24"/>
                <w:szCs w:val="24"/>
              </w:rPr>
              <w:br w:type="page"/>
            </w:r>
            <w:r w:rsidRPr="00836A41">
              <w:rPr>
                <w:rFonts w:ascii="Tahoma" w:hAnsi="Tahoma" w:cs="Tahoma"/>
                <w:b/>
                <w:bCs/>
                <w:color w:val="FFFFFF" w:themeColor="background1"/>
                <w:sz w:val="24"/>
                <w:szCs w:val="24"/>
              </w:rPr>
              <w:t>2. Access to support before crisis point</w:t>
            </w:r>
          </w:p>
          <w:p w:rsidR="00836A41" w:rsidRPr="0082589E" w:rsidRDefault="00836A41" w:rsidP="00233CD9">
            <w:pPr>
              <w:ind w:left="360"/>
              <w:jc w:val="center"/>
              <w:rPr>
                <w:rFonts w:ascii="Tahoma" w:hAnsi="Tahoma" w:cs="Tahoma"/>
                <w:b/>
                <w:color w:val="FFFFFF" w:themeColor="background1"/>
                <w:sz w:val="24"/>
                <w:szCs w:val="24"/>
              </w:rPr>
            </w:pPr>
          </w:p>
        </w:tc>
      </w:tr>
      <w:tr w:rsidR="00836A41" w:rsidRPr="00270215" w:rsidTr="00233CD9">
        <w:tc>
          <w:tcPr>
            <w:tcW w:w="710" w:type="dxa"/>
            <w:shd w:val="clear" w:color="auto" w:fill="61AEB5"/>
          </w:tcPr>
          <w:p w:rsidR="00836A41" w:rsidRPr="00264F77" w:rsidRDefault="00836A41" w:rsidP="00233CD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1991" w:type="dxa"/>
            <w:shd w:val="clear" w:color="auto" w:fill="61AEB5"/>
          </w:tcPr>
          <w:p w:rsidR="00836A41" w:rsidRPr="00264F77" w:rsidRDefault="00836A41" w:rsidP="00233CD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518" w:type="dxa"/>
            <w:gridSpan w:val="2"/>
            <w:shd w:val="clear" w:color="auto" w:fill="61AEB5"/>
          </w:tcPr>
          <w:p w:rsidR="00836A41" w:rsidRPr="00264F77" w:rsidRDefault="00836A41" w:rsidP="00233CD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452" w:type="dxa"/>
            <w:shd w:val="clear" w:color="auto" w:fill="61AEB5"/>
          </w:tcPr>
          <w:p w:rsidR="00836A41" w:rsidRPr="00264F77" w:rsidRDefault="00836A41" w:rsidP="00233CD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3686" w:type="dxa"/>
            <w:shd w:val="clear" w:color="auto" w:fill="61AEB5"/>
          </w:tcPr>
          <w:p w:rsidR="00836A41" w:rsidRPr="00264F77" w:rsidRDefault="00836A41" w:rsidP="00233CD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c>
          <w:tcPr>
            <w:tcW w:w="4394" w:type="dxa"/>
            <w:shd w:val="pct50" w:color="auto" w:fill="61AEB5"/>
          </w:tcPr>
          <w:p w:rsidR="00836A41" w:rsidRPr="00264F77" w:rsidRDefault="00836A41" w:rsidP="00233CD9">
            <w:pPr>
              <w:rPr>
                <w:rFonts w:ascii="Tahoma" w:hAnsi="Tahoma" w:cs="Tahoma"/>
                <w:b/>
                <w:bCs/>
                <w:color w:val="FFFFFF" w:themeColor="background1"/>
                <w:sz w:val="24"/>
                <w:szCs w:val="24"/>
              </w:rPr>
            </w:pPr>
            <w:r>
              <w:rPr>
                <w:rFonts w:ascii="Tahoma" w:hAnsi="Tahoma" w:cs="Tahoma"/>
                <w:b/>
                <w:bCs/>
                <w:color w:val="FFFFFF" w:themeColor="background1"/>
                <w:sz w:val="24"/>
                <w:szCs w:val="24"/>
              </w:rPr>
              <w:t>Summary progress against actions (include outcome measures where relevant)</w:t>
            </w:r>
          </w:p>
        </w:tc>
        <w:tc>
          <w:tcPr>
            <w:tcW w:w="1701" w:type="dxa"/>
            <w:shd w:val="pct50" w:color="auto" w:fill="61AEB5"/>
          </w:tcPr>
          <w:p w:rsidR="00836A41" w:rsidRPr="00264F77" w:rsidRDefault="00836A41" w:rsidP="00233CD9">
            <w:pPr>
              <w:rPr>
                <w:rFonts w:ascii="Tahoma" w:hAnsi="Tahoma" w:cs="Tahoma"/>
                <w:b/>
                <w:bCs/>
                <w:color w:val="FFFFFF" w:themeColor="background1"/>
                <w:sz w:val="24"/>
                <w:szCs w:val="24"/>
              </w:rPr>
            </w:pPr>
            <w:r>
              <w:rPr>
                <w:rFonts w:ascii="Tahoma" w:hAnsi="Tahoma" w:cs="Tahoma"/>
                <w:b/>
                <w:bCs/>
                <w:color w:val="FFFFFF" w:themeColor="background1"/>
                <w:sz w:val="24"/>
                <w:szCs w:val="24"/>
              </w:rPr>
              <w:t>Red/Amber/Green (RAG)</w:t>
            </w:r>
          </w:p>
        </w:tc>
      </w:tr>
      <w:tr w:rsidR="00836A41" w:rsidRPr="00270215" w:rsidTr="00233CD9">
        <w:tc>
          <w:tcPr>
            <w:tcW w:w="15452" w:type="dxa"/>
            <w:gridSpan w:val="8"/>
            <w:shd w:val="clear" w:color="auto" w:fill="BFDEE1" w:themeFill="background2" w:themeFillTint="66"/>
          </w:tcPr>
          <w:p w:rsidR="00836A41" w:rsidRPr="00355C9C" w:rsidRDefault="00836A41" w:rsidP="00233CD9">
            <w:pPr>
              <w:jc w:val="center"/>
              <w:rPr>
                <w:rFonts w:ascii="Tahoma" w:hAnsi="Tahoma" w:cs="Tahoma"/>
                <w:b/>
                <w:szCs w:val="24"/>
              </w:rPr>
            </w:pPr>
            <w:r w:rsidRPr="00355C9C">
              <w:rPr>
                <w:rFonts w:ascii="Tahoma" w:hAnsi="Tahoma" w:cs="Tahoma"/>
                <w:b/>
                <w:szCs w:val="24"/>
              </w:rPr>
              <w:t>Improve access to support via primary care</w:t>
            </w:r>
          </w:p>
        </w:tc>
      </w:tr>
      <w:tr w:rsidR="0089564D" w:rsidRPr="00270215" w:rsidTr="0089564D">
        <w:tc>
          <w:tcPr>
            <w:tcW w:w="710" w:type="dxa"/>
          </w:tcPr>
          <w:p w:rsidR="0089564D" w:rsidRPr="009E2692" w:rsidRDefault="0089564D" w:rsidP="00911A16">
            <w:pPr>
              <w:jc w:val="center"/>
              <w:rPr>
                <w:rFonts w:ascii="Tahoma" w:hAnsi="Tahoma" w:cs="Tahoma"/>
                <w:b/>
                <w:bCs/>
                <w:sz w:val="20"/>
                <w:szCs w:val="20"/>
              </w:rPr>
            </w:pPr>
            <w:r w:rsidRPr="009E2692">
              <w:rPr>
                <w:rFonts w:ascii="Tahoma" w:hAnsi="Tahoma" w:cs="Tahoma"/>
                <w:b/>
                <w:bCs/>
                <w:sz w:val="20"/>
                <w:szCs w:val="20"/>
              </w:rPr>
              <w:t>1</w:t>
            </w:r>
          </w:p>
        </w:tc>
        <w:tc>
          <w:tcPr>
            <w:tcW w:w="1991" w:type="dxa"/>
          </w:tcPr>
          <w:p w:rsidR="0089564D" w:rsidRPr="009E2692" w:rsidRDefault="0089564D" w:rsidP="00911A16">
            <w:pPr>
              <w:rPr>
                <w:rFonts w:ascii="Tahoma" w:hAnsi="Tahoma" w:cs="Tahoma"/>
                <w:bCs/>
                <w:sz w:val="20"/>
                <w:szCs w:val="20"/>
              </w:rPr>
            </w:pPr>
            <w:r w:rsidRPr="009E2692">
              <w:rPr>
                <w:rFonts w:ascii="Tahoma" w:hAnsi="Tahoma" w:cs="Tahoma"/>
                <w:bCs/>
                <w:sz w:val="20"/>
                <w:szCs w:val="20"/>
              </w:rPr>
              <w:t>Community Mental Health Re-configuration with a focus on increased support to Primary Care</w:t>
            </w:r>
          </w:p>
        </w:tc>
        <w:tc>
          <w:tcPr>
            <w:tcW w:w="1518" w:type="dxa"/>
            <w:gridSpan w:val="2"/>
          </w:tcPr>
          <w:p w:rsidR="0089564D" w:rsidRPr="009E2692" w:rsidRDefault="0089564D" w:rsidP="00911A16">
            <w:pPr>
              <w:rPr>
                <w:rFonts w:ascii="Tahoma" w:hAnsi="Tahoma" w:cs="Tahoma"/>
                <w:bCs/>
                <w:sz w:val="20"/>
                <w:szCs w:val="20"/>
              </w:rPr>
            </w:pPr>
            <w:r w:rsidRPr="009E2692">
              <w:rPr>
                <w:rFonts w:ascii="Tahoma" w:hAnsi="Tahoma" w:cs="Tahoma"/>
                <w:bCs/>
                <w:sz w:val="20"/>
                <w:szCs w:val="20"/>
              </w:rPr>
              <w:t>October 2015</w:t>
            </w:r>
          </w:p>
        </w:tc>
        <w:tc>
          <w:tcPr>
            <w:tcW w:w="1452" w:type="dxa"/>
          </w:tcPr>
          <w:p w:rsidR="0089564D" w:rsidRPr="009E2692" w:rsidRDefault="0089564D" w:rsidP="00911A16">
            <w:pPr>
              <w:rPr>
                <w:rFonts w:ascii="Tahoma" w:hAnsi="Tahoma" w:cs="Tahoma"/>
                <w:bCs/>
                <w:sz w:val="20"/>
                <w:szCs w:val="20"/>
              </w:rPr>
            </w:pPr>
            <w:r w:rsidRPr="009E2692">
              <w:rPr>
                <w:rFonts w:ascii="Tahoma" w:hAnsi="Tahoma" w:cs="Tahoma"/>
                <w:bCs/>
                <w:sz w:val="20"/>
                <w:szCs w:val="20"/>
              </w:rPr>
              <w:t>Bromley CCG / Oxleas</w:t>
            </w:r>
          </w:p>
        </w:tc>
        <w:tc>
          <w:tcPr>
            <w:tcW w:w="3686" w:type="dxa"/>
          </w:tcPr>
          <w:p w:rsidR="0089564D" w:rsidRPr="009E2692" w:rsidRDefault="0089564D" w:rsidP="00911A16">
            <w:pPr>
              <w:rPr>
                <w:rFonts w:ascii="Tahoma" w:hAnsi="Tahoma" w:cs="Tahoma"/>
                <w:bCs/>
                <w:sz w:val="20"/>
                <w:szCs w:val="20"/>
              </w:rPr>
            </w:pPr>
            <w:r w:rsidRPr="009E2692">
              <w:rPr>
                <w:rFonts w:ascii="Tahoma" w:hAnsi="Tahoma" w:cs="Tahoma"/>
                <w:bCs/>
                <w:sz w:val="20"/>
                <w:szCs w:val="20"/>
              </w:rPr>
              <w:t>New service model in place locally, providing improved responsiveness to Primary Care.</w:t>
            </w:r>
          </w:p>
        </w:tc>
        <w:tc>
          <w:tcPr>
            <w:tcW w:w="4394" w:type="dxa"/>
          </w:tcPr>
          <w:p w:rsidR="0089564D" w:rsidRPr="0089564D" w:rsidRDefault="0089564D" w:rsidP="00233CD9">
            <w:pPr>
              <w:rPr>
                <w:rFonts w:ascii="Tahoma" w:hAnsi="Tahoma" w:cs="Tahoma"/>
                <w:bCs/>
                <w:sz w:val="20"/>
                <w:szCs w:val="20"/>
              </w:rPr>
            </w:pPr>
            <w:r w:rsidRPr="0089564D">
              <w:rPr>
                <w:rFonts w:ascii="Tahoma" w:hAnsi="Tahoma" w:cs="Tahoma"/>
                <w:bCs/>
                <w:sz w:val="20"/>
                <w:szCs w:val="20"/>
              </w:rPr>
              <w:t xml:space="preserve">The new Primary Care </w:t>
            </w:r>
            <w:r w:rsidR="00DE0131">
              <w:rPr>
                <w:rFonts w:ascii="Tahoma" w:hAnsi="Tahoma" w:cs="Tahoma"/>
                <w:bCs/>
                <w:sz w:val="20"/>
                <w:szCs w:val="20"/>
              </w:rPr>
              <w:t>Plus service is now operational</w:t>
            </w:r>
          </w:p>
        </w:tc>
        <w:tc>
          <w:tcPr>
            <w:tcW w:w="1701" w:type="dxa"/>
            <w:tcBorders>
              <w:bottom w:val="single" w:sz="4" w:space="0" w:color="auto"/>
            </w:tcBorders>
            <w:shd w:val="clear" w:color="auto" w:fill="00B050"/>
          </w:tcPr>
          <w:p w:rsidR="0089564D" w:rsidRPr="00270215" w:rsidRDefault="0089564D" w:rsidP="00233CD9">
            <w:pPr>
              <w:rPr>
                <w:rFonts w:ascii="Tahoma" w:hAnsi="Tahoma" w:cs="Tahoma"/>
                <w:bCs/>
                <w:sz w:val="24"/>
                <w:szCs w:val="24"/>
              </w:rPr>
            </w:pPr>
          </w:p>
        </w:tc>
      </w:tr>
      <w:tr w:rsidR="0089564D" w:rsidRPr="00270215" w:rsidTr="0089564D">
        <w:tc>
          <w:tcPr>
            <w:tcW w:w="710" w:type="dxa"/>
          </w:tcPr>
          <w:p w:rsidR="0089564D" w:rsidRPr="009E2692" w:rsidRDefault="0089564D" w:rsidP="00911A16">
            <w:pPr>
              <w:jc w:val="center"/>
              <w:rPr>
                <w:rFonts w:ascii="Tahoma" w:hAnsi="Tahoma" w:cs="Tahoma"/>
                <w:b/>
                <w:bCs/>
                <w:sz w:val="20"/>
                <w:szCs w:val="20"/>
              </w:rPr>
            </w:pPr>
            <w:r w:rsidRPr="009E2692">
              <w:rPr>
                <w:rFonts w:ascii="Tahoma" w:hAnsi="Tahoma" w:cs="Tahoma"/>
                <w:b/>
                <w:bCs/>
                <w:sz w:val="20"/>
                <w:szCs w:val="20"/>
              </w:rPr>
              <w:t>2</w:t>
            </w:r>
          </w:p>
        </w:tc>
        <w:tc>
          <w:tcPr>
            <w:tcW w:w="1991" w:type="dxa"/>
          </w:tcPr>
          <w:p w:rsidR="0089564D" w:rsidRPr="009E2692" w:rsidRDefault="0089564D" w:rsidP="00911A16">
            <w:pPr>
              <w:rPr>
                <w:rFonts w:ascii="Tahoma" w:hAnsi="Tahoma" w:cs="Tahoma"/>
                <w:bCs/>
                <w:sz w:val="20"/>
                <w:szCs w:val="20"/>
              </w:rPr>
            </w:pPr>
            <w:r w:rsidRPr="009E2692">
              <w:rPr>
                <w:rFonts w:ascii="Tahoma" w:hAnsi="Tahoma" w:cs="Tahoma"/>
                <w:bCs/>
                <w:sz w:val="20"/>
                <w:szCs w:val="20"/>
              </w:rPr>
              <w:t>Reviewing IAPT service model to ensure appropriate support into primary care.</w:t>
            </w:r>
          </w:p>
        </w:tc>
        <w:tc>
          <w:tcPr>
            <w:tcW w:w="1518" w:type="dxa"/>
            <w:gridSpan w:val="2"/>
          </w:tcPr>
          <w:p w:rsidR="0089564D" w:rsidRPr="009E2692" w:rsidRDefault="00293C01" w:rsidP="00911A16">
            <w:pPr>
              <w:rPr>
                <w:rFonts w:ascii="Tahoma" w:hAnsi="Tahoma" w:cs="Tahoma"/>
                <w:bCs/>
                <w:sz w:val="20"/>
                <w:szCs w:val="20"/>
              </w:rPr>
            </w:pPr>
            <w:r>
              <w:rPr>
                <w:rFonts w:ascii="Tahoma" w:hAnsi="Tahoma" w:cs="Tahoma"/>
                <w:bCs/>
                <w:sz w:val="20"/>
                <w:szCs w:val="20"/>
              </w:rPr>
              <w:t>On-Going</w:t>
            </w:r>
          </w:p>
        </w:tc>
        <w:tc>
          <w:tcPr>
            <w:tcW w:w="1452" w:type="dxa"/>
          </w:tcPr>
          <w:p w:rsidR="0089564D" w:rsidRPr="009E2692" w:rsidRDefault="0089564D" w:rsidP="00911A16">
            <w:pPr>
              <w:rPr>
                <w:rFonts w:ascii="Tahoma" w:hAnsi="Tahoma" w:cs="Tahoma"/>
                <w:bCs/>
                <w:sz w:val="20"/>
                <w:szCs w:val="20"/>
              </w:rPr>
            </w:pPr>
            <w:r w:rsidRPr="009E2692">
              <w:rPr>
                <w:rFonts w:ascii="Tahoma" w:hAnsi="Tahoma" w:cs="Tahoma"/>
                <w:bCs/>
                <w:sz w:val="20"/>
                <w:szCs w:val="20"/>
              </w:rPr>
              <w:t>Bromley CCG / Bromley IAPT</w:t>
            </w:r>
          </w:p>
        </w:tc>
        <w:tc>
          <w:tcPr>
            <w:tcW w:w="3686" w:type="dxa"/>
          </w:tcPr>
          <w:p w:rsidR="0089564D" w:rsidRPr="009E2692" w:rsidRDefault="0089564D" w:rsidP="00911A16">
            <w:pPr>
              <w:rPr>
                <w:rFonts w:ascii="Tahoma" w:hAnsi="Tahoma" w:cs="Tahoma"/>
                <w:bCs/>
                <w:sz w:val="20"/>
                <w:szCs w:val="20"/>
              </w:rPr>
            </w:pPr>
            <w:r w:rsidRPr="009E2692">
              <w:rPr>
                <w:rFonts w:ascii="Tahoma" w:hAnsi="Tahoma" w:cs="Tahoma"/>
                <w:bCs/>
                <w:sz w:val="20"/>
                <w:szCs w:val="20"/>
              </w:rPr>
              <w:t>Increased support available within Primary Care and self-referral into services at point of crisis.</w:t>
            </w:r>
          </w:p>
        </w:tc>
        <w:tc>
          <w:tcPr>
            <w:tcW w:w="4394" w:type="dxa"/>
          </w:tcPr>
          <w:p w:rsidR="0089564D" w:rsidRDefault="0089564D" w:rsidP="00233CD9">
            <w:pPr>
              <w:rPr>
                <w:rFonts w:ascii="Tahoma" w:hAnsi="Tahoma" w:cs="Tahoma"/>
                <w:bCs/>
                <w:sz w:val="20"/>
                <w:szCs w:val="20"/>
              </w:rPr>
            </w:pPr>
            <w:r w:rsidRPr="0089564D">
              <w:rPr>
                <w:rFonts w:ascii="Tahoma" w:hAnsi="Tahoma" w:cs="Tahoma"/>
                <w:bCs/>
                <w:sz w:val="20"/>
                <w:szCs w:val="20"/>
              </w:rPr>
              <w:t>We have continued to incrementally improve access and recovery outcomes by;</w:t>
            </w:r>
          </w:p>
          <w:p w:rsidR="0089564D" w:rsidRPr="0089564D" w:rsidRDefault="0089564D" w:rsidP="0089564D">
            <w:pPr>
              <w:numPr>
                <w:ilvl w:val="0"/>
                <w:numId w:val="15"/>
              </w:numPr>
              <w:rPr>
                <w:rFonts w:ascii="Tahoma" w:hAnsi="Tahoma" w:cs="Tahoma"/>
                <w:bCs/>
                <w:sz w:val="20"/>
                <w:szCs w:val="20"/>
              </w:rPr>
            </w:pPr>
            <w:r>
              <w:rPr>
                <w:rFonts w:ascii="Tahoma" w:hAnsi="Tahoma" w:cs="Tahoma"/>
                <w:bCs/>
                <w:sz w:val="20"/>
                <w:szCs w:val="20"/>
              </w:rPr>
              <w:t>Improving</w:t>
            </w:r>
            <w:r w:rsidRPr="0089564D">
              <w:rPr>
                <w:rFonts w:ascii="Tahoma" w:hAnsi="Tahoma" w:cs="Tahoma"/>
                <w:bCs/>
                <w:sz w:val="20"/>
                <w:szCs w:val="20"/>
              </w:rPr>
              <w:t xml:space="preserve"> data management</w:t>
            </w:r>
          </w:p>
          <w:p w:rsidR="0089564D" w:rsidRPr="0089564D" w:rsidRDefault="0089564D" w:rsidP="0089564D">
            <w:pPr>
              <w:numPr>
                <w:ilvl w:val="0"/>
                <w:numId w:val="15"/>
              </w:numPr>
              <w:rPr>
                <w:rFonts w:ascii="Tahoma" w:hAnsi="Tahoma" w:cs="Tahoma"/>
                <w:bCs/>
                <w:sz w:val="20"/>
                <w:szCs w:val="20"/>
              </w:rPr>
            </w:pPr>
            <w:r>
              <w:rPr>
                <w:rFonts w:ascii="Tahoma" w:hAnsi="Tahoma" w:cs="Tahoma"/>
                <w:bCs/>
                <w:sz w:val="20"/>
                <w:szCs w:val="20"/>
              </w:rPr>
              <w:t>Increasing m</w:t>
            </w:r>
            <w:r w:rsidRPr="0089564D">
              <w:rPr>
                <w:rFonts w:ascii="Tahoma" w:hAnsi="Tahoma" w:cs="Tahoma"/>
                <w:bCs/>
                <w:sz w:val="20"/>
                <w:szCs w:val="20"/>
              </w:rPr>
              <w:t>ultiple points of entry (stratified approach) getting people to the appropriate step first time of asking</w:t>
            </w:r>
          </w:p>
          <w:p w:rsidR="0089564D" w:rsidRPr="0089564D" w:rsidRDefault="0089564D" w:rsidP="0089564D">
            <w:pPr>
              <w:numPr>
                <w:ilvl w:val="0"/>
                <w:numId w:val="15"/>
              </w:numPr>
              <w:rPr>
                <w:rFonts w:ascii="Tahoma" w:hAnsi="Tahoma" w:cs="Tahoma"/>
                <w:bCs/>
                <w:sz w:val="20"/>
                <w:szCs w:val="20"/>
              </w:rPr>
            </w:pPr>
            <w:r>
              <w:rPr>
                <w:rFonts w:ascii="Tahoma" w:hAnsi="Tahoma" w:cs="Tahoma"/>
                <w:bCs/>
                <w:sz w:val="20"/>
                <w:szCs w:val="20"/>
              </w:rPr>
              <w:t>Improving Clinical leadership</w:t>
            </w:r>
          </w:p>
          <w:p w:rsidR="0089564D" w:rsidRPr="0089564D" w:rsidRDefault="0089564D" w:rsidP="0089564D">
            <w:pPr>
              <w:numPr>
                <w:ilvl w:val="0"/>
                <w:numId w:val="15"/>
              </w:numPr>
              <w:rPr>
                <w:rFonts w:ascii="Tahoma" w:hAnsi="Tahoma" w:cs="Tahoma"/>
                <w:bCs/>
                <w:sz w:val="20"/>
                <w:szCs w:val="20"/>
              </w:rPr>
            </w:pPr>
            <w:r>
              <w:rPr>
                <w:rFonts w:ascii="Tahoma" w:hAnsi="Tahoma" w:cs="Tahoma"/>
                <w:bCs/>
                <w:sz w:val="20"/>
                <w:szCs w:val="20"/>
              </w:rPr>
              <w:t>Delivering services at t</w:t>
            </w:r>
            <w:r w:rsidRPr="0089564D">
              <w:rPr>
                <w:rFonts w:ascii="Tahoma" w:hAnsi="Tahoma" w:cs="Tahoma"/>
                <w:bCs/>
                <w:sz w:val="20"/>
                <w:szCs w:val="20"/>
              </w:rPr>
              <w:t>imes and places most convenient to patients (clients)</w:t>
            </w:r>
          </w:p>
          <w:p w:rsidR="0089564D" w:rsidRPr="0089564D" w:rsidRDefault="0089564D" w:rsidP="0089564D">
            <w:pPr>
              <w:numPr>
                <w:ilvl w:val="0"/>
                <w:numId w:val="15"/>
              </w:numPr>
              <w:rPr>
                <w:rFonts w:ascii="Tahoma" w:hAnsi="Tahoma" w:cs="Tahoma"/>
                <w:bCs/>
                <w:sz w:val="20"/>
                <w:szCs w:val="20"/>
              </w:rPr>
            </w:pPr>
            <w:r w:rsidRPr="0089564D">
              <w:rPr>
                <w:rFonts w:ascii="Tahoma" w:hAnsi="Tahoma" w:cs="Tahoma"/>
                <w:bCs/>
                <w:sz w:val="20"/>
                <w:szCs w:val="20"/>
              </w:rPr>
              <w:t>Un-stigmatised environments</w:t>
            </w:r>
          </w:p>
          <w:p w:rsidR="0089564D" w:rsidRPr="0089564D" w:rsidRDefault="0089564D" w:rsidP="0089564D">
            <w:pPr>
              <w:numPr>
                <w:ilvl w:val="0"/>
                <w:numId w:val="15"/>
              </w:numPr>
              <w:rPr>
                <w:rFonts w:ascii="Tahoma" w:hAnsi="Tahoma" w:cs="Tahoma"/>
                <w:bCs/>
                <w:sz w:val="20"/>
                <w:szCs w:val="20"/>
              </w:rPr>
            </w:pPr>
            <w:r w:rsidRPr="0089564D">
              <w:rPr>
                <w:rFonts w:ascii="Tahoma" w:hAnsi="Tahoma" w:cs="Tahoma"/>
                <w:bCs/>
                <w:sz w:val="20"/>
                <w:szCs w:val="20"/>
              </w:rPr>
              <w:t>Social Marketing / Branding of the service</w:t>
            </w:r>
          </w:p>
          <w:p w:rsidR="0089564D" w:rsidRPr="0089564D" w:rsidRDefault="0089564D" w:rsidP="00233CD9">
            <w:pPr>
              <w:numPr>
                <w:ilvl w:val="0"/>
                <w:numId w:val="15"/>
              </w:numPr>
              <w:rPr>
                <w:rFonts w:ascii="Tahoma" w:hAnsi="Tahoma" w:cs="Tahoma"/>
                <w:bCs/>
                <w:sz w:val="20"/>
                <w:szCs w:val="20"/>
              </w:rPr>
            </w:pPr>
            <w:r w:rsidRPr="0089564D">
              <w:rPr>
                <w:rFonts w:ascii="Tahoma" w:hAnsi="Tahoma" w:cs="Tahoma"/>
                <w:bCs/>
                <w:sz w:val="20"/>
                <w:szCs w:val="20"/>
              </w:rPr>
              <w:t>Support and training to GP’s (improving accuracy of referrals)</w:t>
            </w:r>
          </w:p>
        </w:tc>
        <w:tc>
          <w:tcPr>
            <w:tcW w:w="1701" w:type="dxa"/>
            <w:tcBorders>
              <w:bottom w:val="single" w:sz="4" w:space="0" w:color="auto"/>
            </w:tcBorders>
            <w:shd w:val="clear" w:color="auto" w:fill="00B050"/>
          </w:tcPr>
          <w:p w:rsidR="0089564D" w:rsidRPr="00270215" w:rsidRDefault="0089564D" w:rsidP="00233CD9">
            <w:pPr>
              <w:rPr>
                <w:rFonts w:ascii="Tahoma" w:hAnsi="Tahoma" w:cs="Tahoma"/>
                <w:b/>
                <w:bCs/>
                <w:sz w:val="24"/>
                <w:szCs w:val="24"/>
              </w:rPr>
            </w:pPr>
          </w:p>
        </w:tc>
      </w:tr>
      <w:tr w:rsidR="0089564D" w:rsidRPr="00270215" w:rsidTr="0089564D">
        <w:tc>
          <w:tcPr>
            <w:tcW w:w="710" w:type="dxa"/>
          </w:tcPr>
          <w:p w:rsidR="0089564D" w:rsidRPr="009E2692" w:rsidRDefault="0089564D" w:rsidP="00911A16">
            <w:pPr>
              <w:jc w:val="center"/>
              <w:rPr>
                <w:rFonts w:ascii="Tahoma" w:hAnsi="Tahoma" w:cs="Tahoma"/>
                <w:b/>
                <w:bCs/>
                <w:sz w:val="20"/>
                <w:szCs w:val="20"/>
              </w:rPr>
            </w:pPr>
            <w:r>
              <w:rPr>
                <w:rFonts w:ascii="Tahoma" w:hAnsi="Tahoma" w:cs="Tahoma"/>
                <w:b/>
                <w:bCs/>
                <w:sz w:val="20"/>
                <w:szCs w:val="20"/>
              </w:rPr>
              <w:t>3</w:t>
            </w:r>
          </w:p>
        </w:tc>
        <w:tc>
          <w:tcPr>
            <w:tcW w:w="1991" w:type="dxa"/>
          </w:tcPr>
          <w:p w:rsidR="0089564D" w:rsidRPr="0027582F" w:rsidRDefault="0089564D" w:rsidP="00911A16">
            <w:pPr>
              <w:rPr>
                <w:rFonts w:ascii="Tahoma" w:hAnsi="Tahoma" w:cs="Tahoma"/>
                <w:bCs/>
                <w:sz w:val="20"/>
                <w:szCs w:val="20"/>
              </w:rPr>
            </w:pPr>
            <w:r w:rsidRPr="0027582F">
              <w:rPr>
                <w:rFonts w:ascii="Tahoma" w:hAnsi="Tahoma" w:cs="Tahoma"/>
                <w:bCs/>
                <w:sz w:val="20"/>
                <w:szCs w:val="20"/>
              </w:rPr>
              <w:t xml:space="preserve">The role of the mental health link worker is to be reviewed and clarified in SDIP </w:t>
            </w:r>
          </w:p>
        </w:tc>
        <w:tc>
          <w:tcPr>
            <w:tcW w:w="1518" w:type="dxa"/>
            <w:gridSpan w:val="2"/>
          </w:tcPr>
          <w:p w:rsidR="0089564D" w:rsidRPr="0027582F" w:rsidRDefault="0089564D" w:rsidP="00911A16">
            <w:pPr>
              <w:rPr>
                <w:rFonts w:ascii="Tahoma" w:hAnsi="Tahoma" w:cs="Tahoma"/>
                <w:bCs/>
                <w:sz w:val="20"/>
                <w:szCs w:val="20"/>
              </w:rPr>
            </w:pPr>
            <w:r w:rsidRPr="0027582F">
              <w:rPr>
                <w:rFonts w:ascii="Tahoma" w:hAnsi="Tahoma" w:cs="Tahoma"/>
                <w:bCs/>
                <w:sz w:val="20"/>
                <w:szCs w:val="20"/>
              </w:rPr>
              <w:t>March 2016</w:t>
            </w:r>
          </w:p>
        </w:tc>
        <w:tc>
          <w:tcPr>
            <w:tcW w:w="1452" w:type="dxa"/>
          </w:tcPr>
          <w:p w:rsidR="0089564D" w:rsidRPr="0027582F" w:rsidRDefault="0089564D" w:rsidP="00911A16">
            <w:pPr>
              <w:rPr>
                <w:rFonts w:ascii="Tahoma" w:hAnsi="Tahoma" w:cs="Tahoma"/>
                <w:bCs/>
                <w:sz w:val="20"/>
                <w:szCs w:val="20"/>
              </w:rPr>
            </w:pPr>
            <w:r>
              <w:rPr>
                <w:rFonts w:ascii="Tahoma" w:hAnsi="Tahoma" w:cs="Tahoma"/>
                <w:bCs/>
                <w:sz w:val="20"/>
                <w:szCs w:val="20"/>
              </w:rPr>
              <w:t>Oxleas</w:t>
            </w:r>
            <w:r w:rsidRPr="0027582F">
              <w:rPr>
                <w:rFonts w:ascii="Tahoma" w:hAnsi="Tahoma" w:cs="Tahoma"/>
                <w:bCs/>
                <w:sz w:val="20"/>
                <w:szCs w:val="20"/>
              </w:rPr>
              <w:t xml:space="preserve"> and B</w:t>
            </w:r>
            <w:r>
              <w:rPr>
                <w:rFonts w:ascii="Tahoma" w:hAnsi="Tahoma" w:cs="Tahoma"/>
                <w:bCs/>
                <w:sz w:val="20"/>
                <w:szCs w:val="20"/>
              </w:rPr>
              <w:t>romley CCG</w:t>
            </w:r>
          </w:p>
        </w:tc>
        <w:tc>
          <w:tcPr>
            <w:tcW w:w="3686" w:type="dxa"/>
          </w:tcPr>
          <w:p w:rsidR="0089564D" w:rsidRPr="0027582F" w:rsidRDefault="0089564D" w:rsidP="00911A16">
            <w:pPr>
              <w:pStyle w:val="ListParagraph"/>
              <w:ind w:left="0"/>
              <w:rPr>
                <w:rFonts w:ascii="Tahoma" w:hAnsi="Tahoma" w:cs="Tahoma"/>
                <w:bCs/>
                <w:sz w:val="20"/>
                <w:szCs w:val="20"/>
              </w:rPr>
            </w:pPr>
            <w:r w:rsidRPr="0027582F">
              <w:rPr>
                <w:rFonts w:ascii="Tahoma" w:hAnsi="Tahoma" w:cs="Tahoma"/>
                <w:bCs/>
                <w:sz w:val="20"/>
                <w:szCs w:val="20"/>
              </w:rPr>
              <w:t xml:space="preserve">Part of Service Development and Improvement Plan </w:t>
            </w:r>
          </w:p>
        </w:tc>
        <w:tc>
          <w:tcPr>
            <w:tcW w:w="4394" w:type="dxa"/>
          </w:tcPr>
          <w:p w:rsidR="0089564D" w:rsidRPr="0089564D" w:rsidRDefault="0089564D" w:rsidP="00233CD9">
            <w:pPr>
              <w:rPr>
                <w:rFonts w:ascii="Tahoma" w:hAnsi="Tahoma" w:cs="Tahoma"/>
                <w:bCs/>
                <w:sz w:val="20"/>
                <w:szCs w:val="20"/>
              </w:rPr>
            </w:pPr>
            <w:r w:rsidRPr="0089564D">
              <w:rPr>
                <w:rFonts w:ascii="Tahoma" w:hAnsi="Tahoma" w:cs="Tahoma"/>
                <w:bCs/>
                <w:sz w:val="20"/>
                <w:szCs w:val="20"/>
              </w:rPr>
              <w:t>On – Going Up date required</w:t>
            </w:r>
          </w:p>
        </w:tc>
        <w:tc>
          <w:tcPr>
            <w:tcW w:w="1701" w:type="dxa"/>
            <w:shd w:val="clear" w:color="auto" w:fill="FFC000"/>
          </w:tcPr>
          <w:p w:rsidR="0089564D" w:rsidRPr="00270215" w:rsidRDefault="0089564D" w:rsidP="00233CD9">
            <w:pPr>
              <w:rPr>
                <w:rFonts w:ascii="Tahoma" w:hAnsi="Tahoma" w:cs="Tahoma"/>
                <w:b/>
                <w:bCs/>
                <w:sz w:val="24"/>
                <w:szCs w:val="24"/>
              </w:rPr>
            </w:pPr>
          </w:p>
        </w:tc>
      </w:tr>
      <w:tr w:rsidR="0089564D" w:rsidRPr="00270215" w:rsidTr="00233CD9">
        <w:tc>
          <w:tcPr>
            <w:tcW w:w="15452" w:type="dxa"/>
            <w:gridSpan w:val="8"/>
            <w:shd w:val="clear" w:color="auto" w:fill="BFDEE1" w:themeFill="background2" w:themeFillTint="66"/>
          </w:tcPr>
          <w:p w:rsidR="0089564D" w:rsidRPr="00355C9C" w:rsidRDefault="0089564D" w:rsidP="00233CD9">
            <w:pPr>
              <w:jc w:val="center"/>
              <w:rPr>
                <w:rFonts w:ascii="Tahoma" w:hAnsi="Tahoma" w:cs="Tahoma"/>
                <w:b/>
                <w:szCs w:val="24"/>
              </w:rPr>
            </w:pPr>
            <w:r w:rsidRPr="003C5BAB">
              <w:rPr>
                <w:rFonts w:ascii="Tahoma" w:hAnsi="Tahoma" w:cs="Tahoma"/>
                <w:b/>
                <w:szCs w:val="24"/>
              </w:rPr>
              <w:t>Improve access to and experience of mental health services</w:t>
            </w:r>
          </w:p>
        </w:tc>
      </w:tr>
      <w:tr w:rsidR="0089564D" w:rsidRPr="00270215" w:rsidTr="005F468A">
        <w:tc>
          <w:tcPr>
            <w:tcW w:w="710" w:type="dxa"/>
          </w:tcPr>
          <w:p w:rsidR="0089564D" w:rsidRPr="009E2692" w:rsidRDefault="0089564D" w:rsidP="00911A16">
            <w:pPr>
              <w:jc w:val="center"/>
              <w:rPr>
                <w:rFonts w:ascii="Tahoma" w:hAnsi="Tahoma" w:cs="Tahoma"/>
                <w:b/>
                <w:bCs/>
                <w:sz w:val="20"/>
                <w:szCs w:val="20"/>
              </w:rPr>
            </w:pPr>
            <w:r w:rsidRPr="009E2692">
              <w:rPr>
                <w:rFonts w:ascii="Tahoma" w:hAnsi="Tahoma" w:cs="Tahoma"/>
                <w:b/>
                <w:bCs/>
                <w:sz w:val="20"/>
                <w:szCs w:val="20"/>
              </w:rPr>
              <w:t>1</w:t>
            </w:r>
          </w:p>
        </w:tc>
        <w:tc>
          <w:tcPr>
            <w:tcW w:w="1991" w:type="dxa"/>
          </w:tcPr>
          <w:p w:rsidR="0089564D" w:rsidRPr="009E2692" w:rsidRDefault="0089564D" w:rsidP="00911A16">
            <w:pPr>
              <w:rPr>
                <w:rFonts w:ascii="Tahoma" w:hAnsi="Tahoma" w:cs="Tahoma"/>
                <w:bCs/>
                <w:sz w:val="20"/>
                <w:szCs w:val="20"/>
              </w:rPr>
            </w:pPr>
            <w:r w:rsidRPr="009E2692">
              <w:rPr>
                <w:rFonts w:ascii="Tahoma" w:hAnsi="Tahoma" w:cs="Tahoma"/>
                <w:bCs/>
                <w:sz w:val="20"/>
                <w:szCs w:val="20"/>
              </w:rPr>
              <w:t>Extend CPN pilot into integrated physical healthcare teams.</w:t>
            </w:r>
          </w:p>
        </w:tc>
        <w:tc>
          <w:tcPr>
            <w:tcW w:w="1411" w:type="dxa"/>
          </w:tcPr>
          <w:p w:rsidR="0089564D" w:rsidRPr="009E2692" w:rsidRDefault="0089564D" w:rsidP="00911A16">
            <w:pPr>
              <w:rPr>
                <w:rFonts w:ascii="Tahoma" w:hAnsi="Tahoma" w:cs="Tahoma"/>
                <w:bCs/>
                <w:sz w:val="20"/>
                <w:szCs w:val="20"/>
              </w:rPr>
            </w:pPr>
            <w:r w:rsidRPr="009E2692">
              <w:rPr>
                <w:rFonts w:ascii="Tahoma" w:hAnsi="Tahoma" w:cs="Tahoma"/>
                <w:bCs/>
                <w:sz w:val="20"/>
                <w:szCs w:val="20"/>
              </w:rPr>
              <w:t>April 2015</w:t>
            </w:r>
          </w:p>
        </w:tc>
        <w:tc>
          <w:tcPr>
            <w:tcW w:w="1559" w:type="dxa"/>
            <w:gridSpan w:val="2"/>
          </w:tcPr>
          <w:p w:rsidR="0089564D" w:rsidRPr="009E2692" w:rsidRDefault="0089564D" w:rsidP="00911A16">
            <w:pPr>
              <w:rPr>
                <w:rFonts w:ascii="Tahoma" w:hAnsi="Tahoma" w:cs="Tahoma"/>
                <w:bCs/>
                <w:sz w:val="20"/>
                <w:szCs w:val="20"/>
              </w:rPr>
            </w:pPr>
            <w:r w:rsidRPr="009E2692">
              <w:rPr>
                <w:rFonts w:ascii="Tahoma" w:hAnsi="Tahoma" w:cs="Tahoma"/>
                <w:bCs/>
                <w:sz w:val="20"/>
                <w:szCs w:val="20"/>
              </w:rPr>
              <w:t>Bromley CCG</w:t>
            </w:r>
          </w:p>
        </w:tc>
        <w:tc>
          <w:tcPr>
            <w:tcW w:w="3686" w:type="dxa"/>
          </w:tcPr>
          <w:p w:rsidR="0089564D" w:rsidRPr="009E2692" w:rsidRDefault="0089564D" w:rsidP="00911A16">
            <w:pPr>
              <w:rPr>
                <w:rFonts w:ascii="Tahoma" w:hAnsi="Tahoma" w:cs="Tahoma"/>
                <w:bCs/>
                <w:sz w:val="20"/>
                <w:szCs w:val="20"/>
              </w:rPr>
            </w:pPr>
            <w:r w:rsidRPr="009E2692">
              <w:rPr>
                <w:rFonts w:ascii="Tahoma" w:hAnsi="Tahoma" w:cs="Tahoma"/>
                <w:bCs/>
                <w:sz w:val="20"/>
                <w:szCs w:val="20"/>
              </w:rPr>
              <w:t>Mental health Workers embedded into physical healthcare integrated teams. Early identification of mental health issues in individuals with physical health needs (parity of esteem).</w:t>
            </w:r>
          </w:p>
        </w:tc>
        <w:tc>
          <w:tcPr>
            <w:tcW w:w="4394" w:type="dxa"/>
          </w:tcPr>
          <w:p w:rsidR="0089564D" w:rsidRPr="00DA1407" w:rsidRDefault="0089564D" w:rsidP="00911A16">
            <w:pPr>
              <w:rPr>
                <w:rFonts w:ascii="Tahoma" w:hAnsi="Tahoma" w:cs="Tahoma"/>
                <w:bCs/>
                <w:sz w:val="20"/>
                <w:szCs w:val="20"/>
              </w:rPr>
            </w:pPr>
            <w:r w:rsidRPr="00DA1407">
              <w:rPr>
                <w:rFonts w:ascii="Tahoma" w:hAnsi="Tahoma" w:cs="Tahoma"/>
                <w:bCs/>
                <w:sz w:val="20"/>
                <w:szCs w:val="20"/>
              </w:rPr>
              <w:t>Need an update</w:t>
            </w:r>
          </w:p>
        </w:tc>
        <w:tc>
          <w:tcPr>
            <w:tcW w:w="1701" w:type="dxa"/>
            <w:tcBorders>
              <w:bottom w:val="single" w:sz="4" w:space="0" w:color="auto"/>
            </w:tcBorders>
            <w:shd w:val="clear" w:color="auto" w:fill="CCC0D9" w:themeFill="accent4" w:themeFillTint="66"/>
          </w:tcPr>
          <w:p w:rsidR="0089564D" w:rsidRPr="00270215" w:rsidRDefault="0089564D" w:rsidP="00233CD9">
            <w:pPr>
              <w:rPr>
                <w:rFonts w:ascii="Tahoma" w:hAnsi="Tahoma" w:cs="Tahoma"/>
                <w:b/>
                <w:bCs/>
                <w:sz w:val="24"/>
                <w:szCs w:val="24"/>
              </w:rPr>
            </w:pPr>
          </w:p>
        </w:tc>
      </w:tr>
      <w:tr w:rsidR="0089564D" w:rsidRPr="00270215" w:rsidTr="005F468A">
        <w:tc>
          <w:tcPr>
            <w:tcW w:w="710" w:type="dxa"/>
          </w:tcPr>
          <w:p w:rsidR="0089564D" w:rsidRPr="009E2692" w:rsidRDefault="0089564D" w:rsidP="00911A16">
            <w:pPr>
              <w:jc w:val="center"/>
              <w:rPr>
                <w:rFonts w:ascii="Tahoma" w:hAnsi="Tahoma" w:cs="Tahoma"/>
                <w:b/>
                <w:bCs/>
                <w:sz w:val="20"/>
                <w:szCs w:val="20"/>
              </w:rPr>
            </w:pPr>
            <w:r>
              <w:rPr>
                <w:rFonts w:ascii="Tahoma" w:hAnsi="Tahoma" w:cs="Tahoma"/>
                <w:b/>
                <w:bCs/>
                <w:sz w:val="20"/>
                <w:szCs w:val="20"/>
              </w:rPr>
              <w:t>2</w:t>
            </w:r>
          </w:p>
        </w:tc>
        <w:tc>
          <w:tcPr>
            <w:tcW w:w="1991" w:type="dxa"/>
          </w:tcPr>
          <w:p w:rsidR="0089564D" w:rsidRPr="0027582F" w:rsidRDefault="0089564D" w:rsidP="00911A16">
            <w:pPr>
              <w:rPr>
                <w:rFonts w:ascii="Tahoma" w:hAnsi="Tahoma" w:cs="Tahoma"/>
                <w:bCs/>
                <w:sz w:val="20"/>
                <w:szCs w:val="20"/>
              </w:rPr>
            </w:pPr>
            <w:r w:rsidRPr="0027582F">
              <w:rPr>
                <w:rFonts w:ascii="Tahoma" w:hAnsi="Tahoma" w:cs="Tahoma"/>
                <w:bCs/>
                <w:sz w:val="20"/>
                <w:szCs w:val="20"/>
              </w:rPr>
              <w:t xml:space="preserve">Enhance awareness of family interventions amongst all clinical staff in both EIP and Home Treatment Teams (HTT)      </w:t>
            </w:r>
          </w:p>
        </w:tc>
        <w:tc>
          <w:tcPr>
            <w:tcW w:w="1411" w:type="dxa"/>
          </w:tcPr>
          <w:p w:rsidR="0089564D" w:rsidRPr="0027582F" w:rsidRDefault="0089564D" w:rsidP="00911A16">
            <w:pPr>
              <w:rPr>
                <w:rFonts w:ascii="Tahoma" w:hAnsi="Tahoma" w:cs="Tahoma"/>
                <w:bCs/>
                <w:sz w:val="20"/>
                <w:szCs w:val="20"/>
              </w:rPr>
            </w:pPr>
            <w:r w:rsidRPr="0027582F">
              <w:rPr>
                <w:rFonts w:ascii="Tahoma" w:hAnsi="Tahoma" w:cs="Tahoma"/>
                <w:bCs/>
                <w:sz w:val="20"/>
                <w:szCs w:val="20"/>
              </w:rPr>
              <w:t>June 2015</w:t>
            </w:r>
          </w:p>
        </w:tc>
        <w:tc>
          <w:tcPr>
            <w:tcW w:w="1559" w:type="dxa"/>
            <w:gridSpan w:val="2"/>
          </w:tcPr>
          <w:p w:rsidR="0089564D" w:rsidRDefault="0089564D" w:rsidP="00911A16">
            <w:pPr>
              <w:rPr>
                <w:rFonts w:ascii="Tahoma" w:hAnsi="Tahoma" w:cs="Tahoma"/>
                <w:bCs/>
                <w:sz w:val="20"/>
                <w:szCs w:val="20"/>
              </w:rPr>
            </w:pPr>
            <w:r>
              <w:rPr>
                <w:rFonts w:ascii="Tahoma" w:hAnsi="Tahoma" w:cs="Tahoma"/>
                <w:bCs/>
                <w:sz w:val="20"/>
                <w:szCs w:val="20"/>
              </w:rPr>
              <w:t>Oxleas</w:t>
            </w:r>
            <w:r w:rsidR="00197437">
              <w:rPr>
                <w:rFonts w:ascii="Tahoma" w:hAnsi="Tahoma" w:cs="Tahoma"/>
                <w:bCs/>
                <w:sz w:val="20"/>
                <w:szCs w:val="20"/>
              </w:rPr>
              <w:t xml:space="preserve"> / CCG MH Commissioning</w:t>
            </w:r>
          </w:p>
          <w:p w:rsidR="00197437" w:rsidRPr="0027582F" w:rsidRDefault="00197437" w:rsidP="00911A16">
            <w:pPr>
              <w:rPr>
                <w:rFonts w:ascii="Tahoma" w:hAnsi="Tahoma" w:cs="Tahoma"/>
                <w:bCs/>
                <w:sz w:val="20"/>
                <w:szCs w:val="20"/>
              </w:rPr>
            </w:pPr>
            <w:r>
              <w:rPr>
                <w:rFonts w:ascii="Tahoma" w:hAnsi="Tahoma" w:cs="Tahoma"/>
                <w:bCs/>
                <w:sz w:val="20"/>
                <w:szCs w:val="20"/>
              </w:rPr>
              <w:t>Manager</w:t>
            </w:r>
          </w:p>
        </w:tc>
        <w:tc>
          <w:tcPr>
            <w:tcW w:w="3686" w:type="dxa"/>
          </w:tcPr>
          <w:p w:rsidR="0089564D" w:rsidRPr="0027582F" w:rsidRDefault="0089564D" w:rsidP="0089564D">
            <w:pPr>
              <w:pStyle w:val="ListParagraph"/>
              <w:numPr>
                <w:ilvl w:val="0"/>
                <w:numId w:val="16"/>
              </w:numPr>
              <w:rPr>
                <w:rFonts w:ascii="Tahoma" w:hAnsi="Tahoma" w:cs="Tahoma"/>
                <w:bCs/>
                <w:sz w:val="20"/>
                <w:szCs w:val="20"/>
              </w:rPr>
            </w:pPr>
            <w:r w:rsidRPr="0027582F">
              <w:rPr>
                <w:rFonts w:ascii="Tahoma" w:hAnsi="Tahoma" w:cs="Tahoma"/>
                <w:bCs/>
                <w:sz w:val="20"/>
                <w:szCs w:val="20"/>
              </w:rPr>
              <w:t>Increased number of staff trained in FI</w:t>
            </w:r>
          </w:p>
          <w:p w:rsidR="0089564D" w:rsidRPr="0027582F" w:rsidRDefault="0089564D" w:rsidP="0089564D">
            <w:pPr>
              <w:pStyle w:val="ListParagraph"/>
              <w:numPr>
                <w:ilvl w:val="0"/>
                <w:numId w:val="16"/>
              </w:numPr>
              <w:rPr>
                <w:rFonts w:ascii="Tahoma" w:hAnsi="Tahoma" w:cs="Tahoma"/>
                <w:b/>
                <w:bCs/>
                <w:sz w:val="20"/>
                <w:szCs w:val="20"/>
              </w:rPr>
            </w:pPr>
            <w:r w:rsidRPr="0027582F">
              <w:rPr>
                <w:rFonts w:ascii="Tahoma" w:hAnsi="Tahoma" w:cs="Tahoma"/>
                <w:bCs/>
                <w:sz w:val="20"/>
                <w:szCs w:val="20"/>
              </w:rPr>
              <w:t>More families and carers supported and included in care plans</w:t>
            </w:r>
          </w:p>
        </w:tc>
        <w:tc>
          <w:tcPr>
            <w:tcW w:w="4394" w:type="dxa"/>
          </w:tcPr>
          <w:p w:rsidR="005F468A" w:rsidRDefault="00197437" w:rsidP="00911A16">
            <w:pPr>
              <w:rPr>
                <w:rFonts w:ascii="Tahoma" w:hAnsi="Tahoma" w:cs="Tahoma"/>
                <w:bCs/>
                <w:sz w:val="20"/>
                <w:szCs w:val="20"/>
              </w:rPr>
            </w:pPr>
            <w:r>
              <w:rPr>
                <w:rFonts w:ascii="Tahoma" w:hAnsi="Tahoma" w:cs="Tahoma"/>
                <w:bCs/>
                <w:sz w:val="20"/>
                <w:szCs w:val="20"/>
              </w:rPr>
              <w:t xml:space="preserve">Ensuring the work is also embedded into the delivery of the EIP – 2 week RTT target for all First Episode of Psychosis (FEP). </w:t>
            </w:r>
          </w:p>
          <w:p w:rsidR="0089564D" w:rsidRPr="00270215" w:rsidRDefault="00197437" w:rsidP="00911A16">
            <w:pPr>
              <w:rPr>
                <w:rFonts w:ascii="Tahoma" w:hAnsi="Tahoma" w:cs="Tahoma"/>
                <w:b/>
                <w:bCs/>
                <w:sz w:val="24"/>
                <w:szCs w:val="24"/>
              </w:rPr>
            </w:pPr>
            <w:r>
              <w:rPr>
                <w:rFonts w:ascii="Tahoma" w:hAnsi="Tahoma" w:cs="Tahoma"/>
                <w:bCs/>
                <w:sz w:val="20"/>
                <w:szCs w:val="20"/>
              </w:rPr>
              <w:t xml:space="preserve">Exploring </w:t>
            </w:r>
            <w:r w:rsidR="005F468A">
              <w:rPr>
                <w:rFonts w:ascii="Tahoma" w:hAnsi="Tahoma" w:cs="Tahoma"/>
                <w:bCs/>
                <w:sz w:val="20"/>
                <w:szCs w:val="20"/>
              </w:rPr>
              <w:t>further options for family therapy family conferencing.</w:t>
            </w:r>
          </w:p>
        </w:tc>
        <w:tc>
          <w:tcPr>
            <w:tcW w:w="1701" w:type="dxa"/>
            <w:shd w:val="clear" w:color="auto" w:fill="00B050"/>
          </w:tcPr>
          <w:p w:rsidR="0089564D" w:rsidRPr="00270215" w:rsidRDefault="0089564D" w:rsidP="00233CD9">
            <w:pPr>
              <w:rPr>
                <w:rFonts w:ascii="Tahoma" w:hAnsi="Tahoma" w:cs="Tahoma"/>
                <w:b/>
                <w:bCs/>
                <w:sz w:val="24"/>
                <w:szCs w:val="24"/>
              </w:rPr>
            </w:pPr>
          </w:p>
        </w:tc>
      </w:tr>
      <w:tr w:rsidR="0089564D" w:rsidRPr="00270215" w:rsidTr="00197437">
        <w:tc>
          <w:tcPr>
            <w:tcW w:w="710" w:type="dxa"/>
          </w:tcPr>
          <w:p w:rsidR="0089564D" w:rsidRPr="009E2692" w:rsidRDefault="0089564D" w:rsidP="00911A16">
            <w:pPr>
              <w:jc w:val="center"/>
              <w:rPr>
                <w:rFonts w:ascii="Tahoma" w:hAnsi="Tahoma" w:cs="Tahoma"/>
                <w:b/>
                <w:bCs/>
                <w:sz w:val="20"/>
                <w:szCs w:val="20"/>
              </w:rPr>
            </w:pPr>
            <w:r>
              <w:rPr>
                <w:rFonts w:ascii="Tahoma" w:hAnsi="Tahoma" w:cs="Tahoma"/>
                <w:b/>
                <w:bCs/>
                <w:sz w:val="20"/>
                <w:szCs w:val="20"/>
              </w:rPr>
              <w:t>3</w:t>
            </w:r>
          </w:p>
        </w:tc>
        <w:tc>
          <w:tcPr>
            <w:tcW w:w="1991" w:type="dxa"/>
          </w:tcPr>
          <w:p w:rsidR="0089564D" w:rsidRDefault="0089564D" w:rsidP="00911A16">
            <w:pPr>
              <w:rPr>
                <w:rFonts w:ascii="Tahoma" w:hAnsi="Tahoma" w:cs="Tahoma"/>
                <w:bCs/>
                <w:sz w:val="20"/>
                <w:szCs w:val="20"/>
              </w:rPr>
            </w:pPr>
            <w:r w:rsidRPr="0027582F">
              <w:rPr>
                <w:rFonts w:ascii="Tahoma" w:hAnsi="Tahoma" w:cs="Tahoma"/>
                <w:bCs/>
                <w:sz w:val="20"/>
                <w:szCs w:val="20"/>
              </w:rPr>
              <w:t>Develop an information pack for carers and families of people with psychosis</w:t>
            </w:r>
          </w:p>
          <w:p w:rsidR="00397EA5" w:rsidRPr="0027582F" w:rsidRDefault="00397EA5" w:rsidP="00911A16">
            <w:pPr>
              <w:rPr>
                <w:rFonts w:ascii="Tahoma" w:hAnsi="Tahoma" w:cs="Tahoma"/>
                <w:b/>
                <w:bCs/>
                <w:sz w:val="20"/>
                <w:szCs w:val="20"/>
              </w:rPr>
            </w:pPr>
          </w:p>
        </w:tc>
        <w:tc>
          <w:tcPr>
            <w:tcW w:w="1411" w:type="dxa"/>
          </w:tcPr>
          <w:p w:rsidR="0089564D" w:rsidRPr="0027582F" w:rsidRDefault="0089564D" w:rsidP="00911A16">
            <w:pPr>
              <w:rPr>
                <w:rFonts w:ascii="Tahoma" w:hAnsi="Tahoma" w:cs="Tahoma"/>
                <w:bCs/>
                <w:sz w:val="20"/>
                <w:szCs w:val="20"/>
              </w:rPr>
            </w:pPr>
            <w:r w:rsidRPr="0027582F">
              <w:rPr>
                <w:rFonts w:ascii="Tahoma" w:hAnsi="Tahoma" w:cs="Tahoma"/>
                <w:bCs/>
                <w:sz w:val="20"/>
                <w:szCs w:val="20"/>
              </w:rPr>
              <w:t>June 2015</w:t>
            </w:r>
          </w:p>
        </w:tc>
        <w:tc>
          <w:tcPr>
            <w:tcW w:w="1559" w:type="dxa"/>
            <w:gridSpan w:val="2"/>
          </w:tcPr>
          <w:p w:rsidR="0089564D" w:rsidRPr="0027582F" w:rsidRDefault="0089564D" w:rsidP="00911A16">
            <w:pPr>
              <w:rPr>
                <w:rFonts w:ascii="Tahoma" w:hAnsi="Tahoma" w:cs="Tahoma"/>
                <w:b/>
                <w:bCs/>
                <w:sz w:val="20"/>
                <w:szCs w:val="20"/>
              </w:rPr>
            </w:pPr>
            <w:r>
              <w:rPr>
                <w:rFonts w:ascii="Tahoma" w:hAnsi="Tahoma" w:cs="Tahoma"/>
                <w:bCs/>
                <w:sz w:val="20"/>
                <w:szCs w:val="20"/>
              </w:rPr>
              <w:t>Oxleas</w:t>
            </w:r>
          </w:p>
          <w:p w:rsidR="0089564D" w:rsidRPr="0027582F" w:rsidRDefault="0089564D" w:rsidP="00911A16">
            <w:pPr>
              <w:rPr>
                <w:rFonts w:ascii="Tahoma" w:hAnsi="Tahoma" w:cs="Tahoma"/>
                <w:b/>
                <w:bCs/>
                <w:sz w:val="20"/>
                <w:szCs w:val="20"/>
              </w:rPr>
            </w:pPr>
          </w:p>
        </w:tc>
        <w:tc>
          <w:tcPr>
            <w:tcW w:w="3686" w:type="dxa"/>
          </w:tcPr>
          <w:p w:rsidR="0089564D" w:rsidRPr="0027582F" w:rsidRDefault="0089564D" w:rsidP="00911A16">
            <w:pPr>
              <w:rPr>
                <w:rFonts w:ascii="Tahoma" w:hAnsi="Tahoma" w:cs="Tahoma"/>
                <w:bCs/>
                <w:sz w:val="20"/>
                <w:szCs w:val="20"/>
              </w:rPr>
            </w:pPr>
            <w:r w:rsidRPr="0027582F">
              <w:rPr>
                <w:rFonts w:ascii="Tahoma" w:hAnsi="Tahoma" w:cs="Tahoma"/>
                <w:bCs/>
                <w:sz w:val="20"/>
                <w:szCs w:val="20"/>
              </w:rPr>
              <w:t>Family and Carers support and in</w:t>
            </w:r>
            <w:r w:rsidR="00B609FF">
              <w:rPr>
                <w:rFonts w:ascii="Tahoma" w:hAnsi="Tahoma" w:cs="Tahoma"/>
                <w:bCs/>
                <w:sz w:val="20"/>
                <w:szCs w:val="20"/>
              </w:rPr>
              <w:t>formation package for EIP and HT</w:t>
            </w:r>
            <w:r w:rsidRPr="0027582F">
              <w:rPr>
                <w:rFonts w:ascii="Tahoma" w:hAnsi="Tahoma" w:cs="Tahoma"/>
                <w:bCs/>
                <w:sz w:val="20"/>
                <w:szCs w:val="20"/>
              </w:rPr>
              <w:t>T carers.</w:t>
            </w:r>
          </w:p>
        </w:tc>
        <w:tc>
          <w:tcPr>
            <w:tcW w:w="4394" w:type="dxa"/>
          </w:tcPr>
          <w:p w:rsidR="0089564D" w:rsidRPr="00DA1407" w:rsidRDefault="0089564D" w:rsidP="00911A16">
            <w:pPr>
              <w:rPr>
                <w:rFonts w:ascii="Tahoma" w:hAnsi="Tahoma" w:cs="Tahoma"/>
                <w:bCs/>
                <w:sz w:val="20"/>
                <w:szCs w:val="20"/>
              </w:rPr>
            </w:pPr>
            <w:r w:rsidRPr="00DA1407">
              <w:rPr>
                <w:rFonts w:ascii="Tahoma" w:hAnsi="Tahoma" w:cs="Tahoma"/>
                <w:bCs/>
                <w:sz w:val="20"/>
                <w:szCs w:val="20"/>
              </w:rPr>
              <w:t>Need an update</w:t>
            </w:r>
          </w:p>
        </w:tc>
        <w:tc>
          <w:tcPr>
            <w:tcW w:w="1701" w:type="dxa"/>
            <w:shd w:val="clear" w:color="auto" w:fill="CCC0D9" w:themeFill="accent4" w:themeFillTint="66"/>
          </w:tcPr>
          <w:p w:rsidR="0089564D" w:rsidRPr="00270215" w:rsidRDefault="0089564D" w:rsidP="00233CD9">
            <w:pPr>
              <w:rPr>
                <w:rFonts w:ascii="Tahoma" w:hAnsi="Tahoma" w:cs="Tahoma"/>
                <w:b/>
                <w:bCs/>
                <w:sz w:val="24"/>
                <w:szCs w:val="24"/>
              </w:rPr>
            </w:pPr>
          </w:p>
        </w:tc>
      </w:tr>
      <w:tr w:rsidR="0089564D" w:rsidRPr="00270215" w:rsidTr="00197437">
        <w:tc>
          <w:tcPr>
            <w:tcW w:w="710" w:type="dxa"/>
          </w:tcPr>
          <w:p w:rsidR="0089564D" w:rsidRDefault="0089564D" w:rsidP="00911A16">
            <w:pPr>
              <w:jc w:val="center"/>
              <w:rPr>
                <w:rFonts w:ascii="Tahoma" w:hAnsi="Tahoma" w:cs="Tahoma"/>
                <w:b/>
                <w:bCs/>
                <w:sz w:val="20"/>
                <w:szCs w:val="20"/>
              </w:rPr>
            </w:pPr>
            <w:r>
              <w:rPr>
                <w:rFonts w:ascii="Tahoma" w:hAnsi="Tahoma" w:cs="Tahoma"/>
                <w:b/>
                <w:bCs/>
                <w:sz w:val="20"/>
                <w:szCs w:val="20"/>
              </w:rPr>
              <w:t>4</w:t>
            </w:r>
          </w:p>
        </w:tc>
        <w:tc>
          <w:tcPr>
            <w:tcW w:w="1991" w:type="dxa"/>
          </w:tcPr>
          <w:p w:rsidR="0089564D" w:rsidRDefault="0089564D" w:rsidP="00911A16">
            <w:pPr>
              <w:rPr>
                <w:rFonts w:ascii="Tahoma" w:hAnsi="Tahoma" w:cs="Tahoma"/>
                <w:bCs/>
                <w:sz w:val="20"/>
                <w:szCs w:val="20"/>
              </w:rPr>
            </w:pPr>
            <w:r w:rsidRPr="004D768A">
              <w:rPr>
                <w:rFonts w:ascii="Tahoma" w:hAnsi="Tahoma" w:cs="Tahoma"/>
                <w:bCs/>
                <w:sz w:val="20"/>
                <w:szCs w:val="20"/>
              </w:rPr>
              <w:t>Develop a communications plan for crisis concordat work with input from MH sub group , carers and service users to ensure most effective messages around the accessing of crisis services</w:t>
            </w:r>
          </w:p>
          <w:p w:rsidR="00397EA5" w:rsidRPr="004D768A" w:rsidRDefault="00397EA5" w:rsidP="00911A16">
            <w:pPr>
              <w:rPr>
                <w:rFonts w:ascii="Tahoma" w:hAnsi="Tahoma" w:cs="Tahoma"/>
                <w:bCs/>
                <w:sz w:val="20"/>
                <w:szCs w:val="20"/>
              </w:rPr>
            </w:pPr>
          </w:p>
        </w:tc>
        <w:tc>
          <w:tcPr>
            <w:tcW w:w="1411" w:type="dxa"/>
          </w:tcPr>
          <w:p w:rsidR="0089564D" w:rsidRPr="004D768A" w:rsidRDefault="0089564D" w:rsidP="00911A16">
            <w:pPr>
              <w:rPr>
                <w:rFonts w:ascii="Tahoma" w:hAnsi="Tahoma" w:cs="Tahoma"/>
                <w:bCs/>
                <w:sz w:val="20"/>
                <w:szCs w:val="20"/>
              </w:rPr>
            </w:pPr>
            <w:r w:rsidRPr="004D768A">
              <w:rPr>
                <w:rFonts w:ascii="Tahoma" w:hAnsi="Tahoma" w:cs="Tahoma"/>
                <w:bCs/>
                <w:sz w:val="20"/>
                <w:szCs w:val="20"/>
              </w:rPr>
              <w:t>July 2015</w:t>
            </w:r>
          </w:p>
        </w:tc>
        <w:tc>
          <w:tcPr>
            <w:tcW w:w="1559" w:type="dxa"/>
            <w:gridSpan w:val="2"/>
          </w:tcPr>
          <w:p w:rsidR="0089564D" w:rsidRPr="004D768A" w:rsidRDefault="0089564D" w:rsidP="00911A16">
            <w:pPr>
              <w:rPr>
                <w:rFonts w:ascii="Tahoma" w:hAnsi="Tahoma" w:cs="Tahoma"/>
                <w:bCs/>
                <w:sz w:val="20"/>
                <w:szCs w:val="20"/>
              </w:rPr>
            </w:pPr>
            <w:r w:rsidRPr="004D768A">
              <w:rPr>
                <w:rFonts w:ascii="Tahoma" w:hAnsi="Tahoma" w:cs="Tahoma"/>
                <w:bCs/>
                <w:sz w:val="20"/>
                <w:szCs w:val="20"/>
              </w:rPr>
              <w:t>NELFT</w:t>
            </w:r>
          </w:p>
        </w:tc>
        <w:tc>
          <w:tcPr>
            <w:tcW w:w="3686" w:type="dxa"/>
          </w:tcPr>
          <w:p w:rsidR="0089564D" w:rsidRPr="004D768A" w:rsidRDefault="0089564D" w:rsidP="00911A16">
            <w:pPr>
              <w:rPr>
                <w:rFonts w:ascii="Tahoma" w:hAnsi="Tahoma" w:cs="Tahoma"/>
                <w:bCs/>
                <w:sz w:val="20"/>
                <w:szCs w:val="20"/>
              </w:rPr>
            </w:pPr>
            <w:r w:rsidRPr="004D768A">
              <w:rPr>
                <w:rFonts w:ascii="Tahoma" w:hAnsi="Tahoma" w:cs="Tahoma"/>
                <w:bCs/>
                <w:sz w:val="20"/>
                <w:szCs w:val="20"/>
              </w:rPr>
              <w:t xml:space="preserve">Ensure effective messages around crisis line and expectations. As part of this ensure that BME and faith groups involved and engaged in this plan. </w:t>
            </w:r>
          </w:p>
        </w:tc>
        <w:tc>
          <w:tcPr>
            <w:tcW w:w="4394" w:type="dxa"/>
          </w:tcPr>
          <w:p w:rsidR="0089564D" w:rsidRPr="00270215" w:rsidRDefault="0089564D" w:rsidP="00911A16">
            <w:pPr>
              <w:rPr>
                <w:rFonts w:ascii="Tahoma" w:hAnsi="Tahoma" w:cs="Tahoma"/>
                <w:b/>
                <w:bCs/>
                <w:sz w:val="24"/>
                <w:szCs w:val="24"/>
              </w:rPr>
            </w:pPr>
            <w:r w:rsidRPr="00DA1407">
              <w:rPr>
                <w:rFonts w:ascii="Tahoma" w:hAnsi="Tahoma" w:cs="Tahoma"/>
                <w:bCs/>
                <w:sz w:val="20"/>
                <w:szCs w:val="20"/>
              </w:rPr>
              <w:t>Need an update</w:t>
            </w:r>
          </w:p>
        </w:tc>
        <w:tc>
          <w:tcPr>
            <w:tcW w:w="1701" w:type="dxa"/>
            <w:shd w:val="clear" w:color="auto" w:fill="CCC0D9" w:themeFill="accent4" w:themeFillTint="66"/>
          </w:tcPr>
          <w:p w:rsidR="0089564D" w:rsidRPr="00270215" w:rsidRDefault="0089564D" w:rsidP="00233CD9">
            <w:pPr>
              <w:rPr>
                <w:rFonts w:ascii="Tahoma" w:hAnsi="Tahoma" w:cs="Tahoma"/>
                <w:b/>
                <w:bCs/>
                <w:sz w:val="24"/>
                <w:szCs w:val="24"/>
              </w:rPr>
            </w:pPr>
          </w:p>
        </w:tc>
      </w:tr>
    </w:tbl>
    <w:p w:rsidR="009D25C3" w:rsidRDefault="009D25C3">
      <w:pPr>
        <w:spacing w:after="0" w:line="240" w:lineRule="auto"/>
        <w:textAlignment w:val="center"/>
        <w:rPr>
          <w:rFonts w:ascii="Tahoma" w:eastAsia="Times New Roman" w:hAnsi="Tahoma" w:cs="Tahoma"/>
          <w:sz w:val="24"/>
          <w:szCs w:val="24"/>
        </w:rPr>
      </w:pPr>
    </w:p>
    <w:tbl>
      <w:tblPr>
        <w:tblStyle w:val="TableGrid"/>
        <w:tblW w:w="15452" w:type="dxa"/>
        <w:tblInd w:w="-318" w:type="dxa"/>
        <w:tblLayout w:type="fixed"/>
        <w:tblLook w:val="04A0" w:firstRow="1" w:lastRow="0" w:firstColumn="1" w:lastColumn="0" w:noHBand="0" w:noVBand="1"/>
      </w:tblPr>
      <w:tblGrid>
        <w:gridCol w:w="710"/>
        <w:gridCol w:w="1991"/>
        <w:gridCol w:w="1518"/>
        <w:gridCol w:w="1452"/>
        <w:gridCol w:w="3686"/>
        <w:gridCol w:w="4394"/>
        <w:gridCol w:w="1701"/>
      </w:tblGrid>
      <w:tr w:rsidR="00836A41" w:rsidRPr="00264F77" w:rsidTr="00233CD9">
        <w:tc>
          <w:tcPr>
            <w:tcW w:w="15452" w:type="dxa"/>
            <w:gridSpan w:val="7"/>
            <w:shd w:val="clear" w:color="auto" w:fill="47485F"/>
          </w:tcPr>
          <w:p w:rsidR="00836A41" w:rsidRPr="00836A41" w:rsidRDefault="00836A41" w:rsidP="00836A41">
            <w:pPr>
              <w:pStyle w:val="ListParagraph"/>
              <w:jc w:val="center"/>
              <w:rPr>
                <w:rFonts w:ascii="Tahoma" w:hAnsi="Tahoma" w:cs="Tahoma"/>
                <w:b/>
                <w:bCs/>
                <w:color w:val="FFFFFF" w:themeColor="background1"/>
                <w:sz w:val="24"/>
                <w:szCs w:val="24"/>
              </w:rPr>
            </w:pPr>
            <w:r>
              <w:rPr>
                <w:rFonts w:ascii="Tahoma" w:eastAsia="Times New Roman" w:hAnsi="Tahoma" w:cs="Tahoma"/>
                <w:sz w:val="24"/>
                <w:szCs w:val="24"/>
              </w:rPr>
              <w:br w:type="page"/>
            </w:r>
            <w:r w:rsidRPr="00836A41">
              <w:rPr>
                <w:rFonts w:ascii="Tahoma" w:hAnsi="Tahoma" w:cs="Tahoma"/>
                <w:b/>
                <w:bCs/>
                <w:color w:val="FFFFFF" w:themeColor="background1"/>
                <w:sz w:val="24"/>
                <w:szCs w:val="24"/>
              </w:rPr>
              <w:t>3. Urgent and emergency access to crisis care</w:t>
            </w:r>
          </w:p>
          <w:p w:rsidR="00836A41" w:rsidRPr="0082589E" w:rsidRDefault="00836A41" w:rsidP="00836A41">
            <w:pPr>
              <w:pStyle w:val="ListParagraph"/>
              <w:rPr>
                <w:rFonts w:ascii="Tahoma" w:hAnsi="Tahoma" w:cs="Tahoma"/>
                <w:b/>
                <w:color w:val="FFFFFF" w:themeColor="background1"/>
                <w:sz w:val="24"/>
                <w:szCs w:val="24"/>
              </w:rPr>
            </w:pPr>
          </w:p>
        </w:tc>
      </w:tr>
      <w:tr w:rsidR="00836A41" w:rsidRPr="00270215" w:rsidTr="00233CD9">
        <w:tc>
          <w:tcPr>
            <w:tcW w:w="710" w:type="dxa"/>
            <w:shd w:val="clear" w:color="auto" w:fill="61AEB5"/>
          </w:tcPr>
          <w:p w:rsidR="00836A41" w:rsidRPr="00264F77" w:rsidRDefault="00836A41" w:rsidP="00233CD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1991" w:type="dxa"/>
            <w:shd w:val="clear" w:color="auto" w:fill="61AEB5"/>
          </w:tcPr>
          <w:p w:rsidR="00836A41" w:rsidRPr="00264F77" w:rsidRDefault="00836A41" w:rsidP="00233CD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518" w:type="dxa"/>
            <w:shd w:val="clear" w:color="auto" w:fill="61AEB5"/>
          </w:tcPr>
          <w:p w:rsidR="00836A41" w:rsidRPr="00264F77" w:rsidRDefault="00836A41" w:rsidP="00233CD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452" w:type="dxa"/>
            <w:shd w:val="clear" w:color="auto" w:fill="61AEB5"/>
          </w:tcPr>
          <w:p w:rsidR="00836A41" w:rsidRPr="00264F77" w:rsidRDefault="00836A41" w:rsidP="00233CD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3686" w:type="dxa"/>
            <w:shd w:val="clear" w:color="auto" w:fill="61AEB5"/>
          </w:tcPr>
          <w:p w:rsidR="00836A41" w:rsidRPr="00264F77" w:rsidRDefault="00836A41" w:rsidP="00233CD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c>
          <w:tcPr>
            <w:tcW w:w="4394" w:type="dxa"/>
            <w:shd w:val="pct50" w:color="auto" w:fill="61AEB5"/>
          </w:tcPr>
          <w:p w:rsidR="00836A41" w:rsidRPr="00264F77" w:rsidRDefault="00836A41" w:rsidP="00233CD9">
            <w:pPr>
              <w:rPr>
                <w:rFonts w:ascii="Tahoma" w:hAnsi="Tahoma" w:cs="Tahoma"/>
                <w:b/>
                <w:bCs/>
                <w:color w:val="FFFFFF" w:themeColor="background1"/>
                <w:sz w:val="24"/>
                <w:szCs w:val="24"/>
              </w:rPr>
            </w:pPr>
            <w:r>
              <w:rPr>
                <w:rFonts w:ascii="Tahoma" w:hAnsi="Tahoma" w:cs="Tahoma"/>
                <w:b/>
                <w:bCs/>
                <w:color w:val="FFFFFF" w:themeColor="background1"/>
                <w:sz w:val="24"/>
                <w:szCs w:val="24"/>
              </w:rPr>
              <w:t>Summary progress against actions (include outcome measures where relevant)</w:t>
            </w:r>
          </w:p>
        </w:tc>
        <w:tc>
          <w:tcPr>
            <w:tcW w:w="1701" w:type="dxa"/>
            <w:shd w:val="pct50" w:color="auto" w:fill="61AEB5"/>
          </w:tcPr>
          <w:p w:rsidR="00836A41" w:rsidRPr="00264F77" w:rsidRDefault="00836A41" w:rsidP="00233CD9">
            <w:pPr>
              <w:rPr>
                <w:rFonts w:ascii="Tahoma" w:hAnsi="Tahoma" w:cs="Tahoma"/>
                <w:b/>
                <w:bCs/>
                <w:color w:val="FFFFFF" w:themeColor="background1"/>
                <w:sz w:val="24"/>
                <w:szCs w:val="24"/>
              </w:rPr>
            </w:pPr>
            <w:r>
              <w:rPr>
                <w:rFonts w:ascii="Tahoma" w:hAnsi="Tahoma" w:cs="Tahoma"/>
                <w:b/>
                <w:bCs/>
                <w:color w:val="FFFFFF" w:themeColor="background1"/>
                <w:sz w:val="24"/>
                <w:szCs w:val="24"/>
              </w:rPr>
              <w:t>Red/Amber/Green (RAG)</w:t>
            </w:r>
          </w:p>
        </w:tc>
      </w:tr>
      <w:tr w:rsidR="00836A41" w:rsidRPr="00270215" w:rsidTr="00233CD9">
        <w:tc>
          <w:tcPr>
            <w:tcW w:w="15452" w:type="dxa"/>
            <w:gridSpan w:val="7"/>
            <w:shd w:val="clear" w:color="auto" w:fill="BFDEE1" w:themeFill="background2" w:themeFillTint="66"/>
          </w:tcPr>
          <w:p w:rsidR="00836A41" w:rsidRPr="00355C9C" w:rsidRDefault="00836A41" w:rsidP="00233CD9">
            <w:pPr>
              <w:jc w:val="center"/>
              <w:rPr>
                <w:rFonts w:ascii="Tahoma" w:hAnsi="Tahoma" w:cs="Tahoma"/>
                <w:b/>
                <w:szCs w:val="24"/>
              </w:rPr>
            </w:pPr>
            <w:r w:rsidRPr="00355C9C">
              <w:rPr>
                <w:rFonts w:ascii="Tahoma" w:hAnsi="Tahoma" w:cs="Tahoma"/>
                <w:b/>
                <w:szCs w:val="24"/>
              </w:rPr>
              <w:t>Improve NHS emergency response to mental health crisis</w:t>
            </w:r>
          </w:p>
        </w:tc>
      </w:tr>
      <w:tr w:rsidR="00397EA5" w:rsidRPr="00270215" w:rsidTr="00A929DB">
        <w:tc>
          <w:tcPr>
            <w:tcW w:w="710" w:type="dxa"/>
          </w:tcPr>
          <w:p w:rsidR="00397EA5" w:rsidRPr="009E2692" w:rsidRDefault="00397EA5" w:rsidP="00911A16">
            <w:pPr>
              <w:jc w:val="center"/>
              <w:rPr>
                <w:rFonts w:ascii="Tahoma" w:hAnsi="Tahoma" w:cs="Tahoma"/>
                <w:b/>
                <w:bCs/>
                <w:sz w:val="20"/>
                <w:szCs w:val="20"/>
              </w:rPr>
            </w:pPr>
            <w:r w:rsidRPr="009E2692">
              <w:rPr>
                <w:rFonts w:ascii="Tahoma" w:hAnsi="Tahoma" w:cs="Tahoma"/>
                <w:b/>
                <w:bCs/>
                <w:sz w:val="20"/>
                <w:szCs w:val="20"/>
              </w:rPr>
              <w:t>1</w:t>
            </w:r>
          </w:p>
        </w:tc>
        <w:tc>
          <w:tcPr>
            <w:tcW w:w="1991" w:type="dxa"/>
          </w:tcPr>
          <w:p w:rsidR="00397EA5" w:rsidRPr="009E2692" w:rsidRDefault="00397EA5" w:rsidP="00911A16">
            <w:pPr>
              <w:rPr>
                <w:rFonts w:ascii="Tahoma" w:hAnsi="Tahoma" w:cs="Tahoma"/>
                <w:bCs/>
                <w:sz w:val="20"/>
                <w:szCs w:val="20"/>
              </w:rPr>
            </w:pPr>
            <w:r w:rsidRPr="009E2692">
              <w:rPr>
                <w:rFonts w:ascii="Tahoma" w:hAnsi="Tahoma" w:cs="Tahoma"/>
                <w:bCs/>
                <w:sz w:val="20"/>
                <w:szCs w:val="20"/>
              </w:rPr>
              <w:t>Ensure that there is an adequate liaison and psychiatry service available in Accident &amp; Emergency departments.</w:t>
            </w:r>
          </w:p>
        </w:tc>
        <w:tc>
          <w:tcPr>
            <w:tcW w:w="1518" w:type="dxa"/>
          </w:tcPr>
          <w:p w:rsidR="00397EA5" w:rsidRPr="009E2692" w:rsidRDefault="00397EA5" w:rsidP="00911A16">
            <w:pPr>
              <w:rPr>
                <w:rFonts w:ascii="Tahoma" w:hAnsi="Tahoma" w:cs="Tahoma"/>
                <w:bCs/>
                <w:sz w:val="20"/>
                <w:szCs w:val="20"/>
              </w:rPr>
            </w:pPr>
            <w:r w:rsidRPr="009E2692">
              <w:rPr>
                <w:rFonts w:ascii="Tahoma" w:hAnsi="Tahoma" w:cs="Tahoma"/>
                <w:bCs/>
                <w:sz w:val="20"/>
                <w:szCs w:val="20"/>
              </w:rPr>
              <w:t>April 2015</w:t>
            </w:r>
          </w:p>
        </w:tc>
        <w:tc>
          <w:tcPr>
            <w:tcW w:w="1452" w:type="dxa"/>
          </w:tcPr>
          <w:p w:rsidR="00397EA5" w:rsidRPr="009E2692" w:rsidRDefault="00397EA5" w:rsidP="00911A16">
            <w:pPr>
              <w:rPr>
                <w:rFonts w:ascii="Tahoma" w:hAnsi="Tahoma" w:cs="Tahoma"/>
                <w:bCs/>
                <w:sz w:val="20"/>
                <w:szCs w:val="20"/>
              </w:rPr>
            </w:pPr>
            <w:r w:rsidRPr="009E2692">
              <w:rPr>
                <w:rFonts w:ascii="Tahoma" w:hAnsi="Tahoma" w:cs="Tahoma"/>
                <w:bCs/>
                <w:sz w:val="20"/>
                <w:szCs w:val="20"/>
              </w:rPr>
              <w:t>Bromley CCG / Oxleas</w:t>
            </w:r>
          </w:p>
        </w:tc>
        <w:tc>
          <w:tcPr>
            <w:tcW w:w="3686" w:type="dxa"/>
          </w:tcPr>
          <w:p w:rsidR="00397EA5" w:rsidRPr="009E2692" w:rsidRDefault="00397EA5" w:rsidP="00911A16">
            <w:pPr>
              <w:rPr>
                <w:rFonts w:ascii="Tahoma" w:hAnsi="Tahoma" w:cs="Tahoma"/>
                <w:bCs/>
                <w:sz w:val="20"/>
                <w:szCs w:val="20"/>
              </w:rPr>
            </w:pPr>
            <w:r w:rsidRPr="009E2692">
              <w:rPr>
                <w:rFonts w:ascii="Tahoma" w:hAnsi="Tahoma" w:cs="Tahoma"/>
                <w:bCs/>
                <w:sz w:val="20"/>
                <w:szCs w:val="20"/>
              </w:rPr>
              <w:t>Improved access to services from people who experience Mental Health crisis.</w:t>
            </w:r>
          </w:p>
        </w:tc>
        <w:tc>
          <w:tcPr>
            <w:tcW w:w="4394" w:type="dxa"/>
          </w:tcPr>
          <w:p w:rsidR="00397EA5" w:rsidRPr="00A929DB" w:rsidRDefault="00A929DB" w:rsidP="00233CD9">
            <w:pPr>
              <w:rPr>
                <w:rFonts w:ascii="Tahoma" w:hAnsi="Tahoma" w:cs="Tahoma"/>
                <w:bCs/>
                <w:sz w:val="20"/>
                <w:szCs w:val="20"/>
              </w:rPr>
            </w:pPr>
            <w:r w:rsidRPr="00A929DB">
              <w:rPr>
                <w:rFonts w:ascii="Tahoma" w:hAnsi="Tahoma" w:cs="Tahoma"/>
                <w:bCs/>
                <w:sz w:val="20"/>
                <w:szCs w:val="20"/>
              </w:rPr>
              <w:t>This is being monitored closely and is reflected in the continued improvement i</w:t>
            </w:r>
            <w:r w:rsidR="00DE0131">
              <w:rPr>
                <w:rFonts w:ascii="Tahoma" w:hAnsi="Tahoma" w:cs="Tahoma"/>
                <w:bCs/>
                <w:sz w:val="20"/>
                <w:szCs w:val="20"/>
              </w:rPr>
              <w:t>n A/E deflections of frequent attenders</w:t>
            </w:r>
          </w:p>
        </w:tc>
        <w:tc>
          <w:tcPr>
            <w:tcW w:w="1701" w:type="dxa"/>
            <w:tcBorders>
              <w:bottom w:val="single" w:sz="4" w:space="0" w:color="auto"/>
            </w:tcBorders>
            <w:shd w:val="clear" w:color="auto" w:fill="00B050"/>
          </w:tcPr>
          <w:p w:rsidR="00397EA5" w:rsidRPr="00270215" w:rsidRDefault="00397EA5" w:rsidP="00233CD9">
            <w:pPr>
              <w:rPr>
                <w:rFonts w:ascii="Tahoma" w:hAnsi="Tahoma" w:cs="Tahoma"/>
                <w:bCs/>
                <w:sz w:val="24"/>
                <w:szCs w:val="24"/>
              </w:rPr>
            </w:pPr>
          </w:p>
        </w:tc>
      </w:tr>
      <w:tr w:rsidR="00397EA5" w:rsidRPr="00270215" w:rsidTr="00C87C5A">
        <w:tc>
          <w:tcPr>
            <w:tcW w:w="710" w:type="dxa"/>
          </w:tcPr>
          <w:p w:rsidR="00397EA5" w:rsidRPr="009E2692" w:rsidRDefault="00397EA5" w:rsidP="00911A16">
            <w:pPr>
              <w:jc w:val="center"/>
              <w:rPr>
                <w:rFonts w:ascii="Tahoma" w:hAnsi="Tahoma" w:cs="Tahoma"/>
                <w:b/>
                <w:bCs/>
                <w:sz w:val="20"/>
                <w:szCs w:val="20"/>
              </w:rPr>
            </w:pPr>
            <w:r w:rsidRPr="009E2692">
              <w:rPr>
                <w:rFonts w:ascii="Tahoma" w:hAnsi="Tahoma" w:cs="Tahoma"/>
                <w:b/>
                <w:bCs/>
                <w:sz w:val="20"/>
                <w:szCs w:val="20"/>
              </w:rPr>
              <w:t>2</w:t>
            </w:r>
          </w:p>
        </w:tc>
        <w:tc>
          <w:tcPr>
            <w:tcW w:w="1991" w:type="dxa"/>
          </w:tcPr>
          <w:p w:rsidR="00397EA5" w:rsidRPr="009E2692" w:rsidRDefault="00397EA5" w:rsidP="00911A16">
            <w:pPr>
              <w:rPr>
                <w:rFonts w:ascii="Tahoma" w:hAnsi="Tahoma" w:cs="Tahoma"/>
                <w:bCs/>
                <w:sz w:val="20"/>
                <w:szCs w:val="20"/>
              </w:rPr>
            </w:pPr>
            <w:r w:rsidRPr="009E2692">
              <w:rPr>
                <w:rFonts w:ascii="Tahoma" w:hAnsi="Tahoma" w:cs="Tahoma"/>
                <w:bCs/>
                <w:sz w:val="20"/>
                <w:szCs w:val="20"/>
              </w:rPr>
              <w:t>Review out of hour’s access for the range of mental health services in locality.</w:t>
            </w:r>
          </w:p>
        </w:tc>
        <w:tc>
          <w:tcPr>
            <w:tcW w:w="1518" w:type="dxa"/>
          </w:tcPr>
          <w:p w:rsidR="00397EA5" w:rsidRPr="009E2692" w:rsidRDefault="00397EA5" w:rsidP="00911A16">
            <w:pPr>
              <w:rPr>
                <w:rFonts w:ascii="Tahoma" w:hAnsi="Tahoma" w:cs="Tahoma"/>
                <w:bCs/>
                <w:sz w:val="20"/>
                <w:szCs w:val="20"/>
              </w:rPr>
            </w:pPr>
            <w:r w:rsidRPr="009E2692">
              <w:rPr>
                <w:rFonts w:ascii="Tahoma" w:hAnsi="Tahoma" w:cs="Tahoma"/>
                <w:bCs/>
                <w:sz w:val="20"/>
                <w:szCs w:val="20"/>
              </w:rPr>
              <w:t>June 2015</w:t>
            </w:r>
          </w:p>
        </w:tc>
        <w:tc>
          <w:tcPr>
            <w:tcW w:w="1452" w:type="dxa"/>
          </w:tcPr>
          <w:p w:rsidR="00397EA5" w:rsidRPr="009E2692" w:rsidRDefault="00397EA5" w:rsidP="00911A16">
            <w:pPr>
              <w:rPr>
                <w:rFonts w:ascii="Tahoma" w:hAnsi="Tahoma" w:cs="Tahoma"/>
                <w:bCs/>
                <w:sz w:val="20"/>
                <w:szCs w:val="20"/>
              </w:rPr>
            </w:pPr>
            <w:r w:rsidRPr="009E2692">
              <w:rPr>
                <w:rFonts w:ascii="Tahoma" w:hAnsi="Tahoma" w:cs="Tahoma"/>
                <w:bCs/>
                <w:sz w:val="20"/>
                <w:szCs w:val="20"/>
              </w:rPr>
              <w:t>Bromley CCG</w:t>
            </w:r>
          </w:p>
        </w:tc>
        <w:tc>
          <w:tcPr>
            <w:tcW w:w="3686" w:type="dxa"/>
          </w:tcPr>
          <w:p w:rsidR="00397EA5" w:rsidRPr="009E2692" w:rsidRDefault="00397EA5" w:rsidP="00911A16">
            <w:pPr>
              <w:rPr>
                <w:rFonts w:ascii="Tahoma" w:hAnsi="Tahoma" w:cs="Tahoma"/>
                <w:bCs/>
                <w:sz w:val="20"/>
                <w:szCs w:val="20"/>
              </w:rPr>
            </w:pPr>
            <w:r w:rsidRPr="009E2692">
              <w:rPr>
                <w:rFonts w:ascii="Tahoma" w:hAnsi="Tahoma" w:cs="Tahoma"/>
                <w:bCs/>
                <w:sz w:val="20"/>
                <w:szCs w:val="20"/>
              </w:rPr>
              <w:t>Improved access to services from people who experience Mental Health crisis.</w:t>
            </w:r>
          </w:p>
        </w:tc>
        <w:tc>
          <w:tcPr>
            <w:tcW w:w="4394" w:type="dxa"/>
          </w:tcPr>
          <w:p w:rsidR="00397EA5" w:rsidRPr="00A929DB" w:rsidRDefault="00A929DB" w:rsidP="00233CD9">
            <w:pPr>
              <w:rPr>
                <w:rFonts w:ascii="Tahoma" w:hAnsi="Tahoma" w:cs="Tahoma"/>
                <w:bCs/>
                <w:sz w:val="20"/>
                <w:szCs w:val="20"/>
              </w:rPr>
            </w:pPr>
            <w:r w:rsidRPr="00A929DB">
              <w:rPr>
                <w:rFonts w:ascii="Tahoma" w:hAnsi="Tahoma" w:cs="Tahoma"/>
                <w:bCs/>
                <w:sz w:val="20"/>
                <w:szCs w:val="20"/>
              </w:rPr>
              <w:t>Need an Update</w:t>
            </w:r>
          </w:p>
        </w:tc>
        <w:tc>
          <w:tcPr>
            <w:tcW w:w="1701" w:type="dxa"/>
            <w:tcBorders>
              <w:bottom w:val="single" w:sz="4" w:space="0" w:color="auto"/>
            </w:tcBorders>
            <w:shd w:val="clear" w:color="auto" w:fill="CCC0D9" w:themeFill="accent4" w:themeFillTint="66"/>
          </w:tcPr>
          <w:p w:rsidR="00397EA5" w:rsidRPr="00270215" w:rsidRDefault="00397EA5" w:rsidP="00233CD9">
            <w:pPr>
              <w:rPr>
                <w:rFonts w:ascii="Tahoma" w:hAnsi="Tahoma" w:cs="Tahoma"/>
                <w:b/>
                <w:bCs/>
                <w:sz w:val="24"/>
                <w:szCs w:val="24"/>
              </w:rPr>
            </w:pPr>
          </w:p>
        </w:tc>
      </w:tr>
      <w:tr w:rsidR="00397EA5" w:rsidRPr="00270215" w:rsidTr="004037A8">
        <w:tc>
          <w:tcPr>
            <w:tcW w:w="710" w:type="dxa"/>
          </w:tcPr>
          <w:p w:rsidR="00397EA5" w:rsidRPr="009E2692" w:rsidRDefault="00397EA5" w:rsidP="00911A16">
            <w:pPr>
              <w:jc w:val="center"/>
              <w:rPr>
                <w:rFonts w:ascii="Tahoma" w:hAnsi="Tahoma" w:cs="Tahoma"/>
                <w:b/>
                <w:bCs/>
                <w:sz w:val="20"/>
                <w:szCs w:val="20"/>
              </w:rPr>
            </w:pPr>
            <w:r>
              <w:rPr>
                <w:rFonts w:ascii="Tahoma" w:hAnsi="Tahoma" w:cs="Tahoma"/>
                <w:b/>
                <w:bCs/>
                <w:sz w:val="20"/>
                <w:szCs w:val="20"/>
              </w:rPr>
              <w:t>3</w:t>
            </w:r>
          </w:p>
        </w:tc>
        <w:tc>
          <w:tcPr>
            <w:tcW w:w="1991" w:type="dxa"/>
          </w:tcPr>
          <w:p w:rsidR="00397EA5" w:rsidRPr="004D768A" w:rsidRDefault="00397EA5" w:rsidP="00911A16">
            <w:pPr>
              <w:rPr>
                <w:rFonts w:ascii="Tahoma" w:hAnsi="Tahoma" w:cs="Tahoma"/>
                <w:bCs/>
                <w:sz w:val="20"/>
                <w:szCs w:val="20"/>
              </w:rPr>
            </w:pPr>
            <w:r w:rsidRPr="004D768A">
              <w:rPr>
                <w:rFonts w:ascii="Tahoma" w:hAnsi="Tahoma" w:cs="Tahoma"/>
                <w:bCs/>
                <w:sz w:val="20"/>
                <w:szCs w:val="20"/>
              </w:rPr>
              <w:t xml:space="preserve">Commissioners to work with Oxleas and other providers to ensure that patients with mental health crisis who access services through the urgent care system (ED, UCC, WIC) are able to be seen in appropriate settings. This will involve reviewing access through UCC and WIC, making best use of Enhanced Psychiatric Liaison and the s136 suites. </w:t>
            </w:r>
          </w:p>
        </w:tc>
        <w:tc>
          <w:tcPr>
            <w:tcW w:w="1518" w:type="dxa"/>
          </w:tcPr>
          <w:p w:rsidR="00397EA5" w:rsidRPr="004D768A" w:rsidRDefault="00397EA5" w:rsidP="00911A16">
            <w:pPr>
              <w:rPr>
                <w:rFonts w:ascii="Tahoma" w:hAnsi="Tahoma" w:cs="Tahoma"/>
                <w:bCs/>
                <w:sz w:val="20"/>
                <w:szCs w:val="20"/>
              </w:rPr>
            </w:pPr>
            <w:r w:rsidRPr="004D768A">
              <w:rPr>
                <w:rFonts w:ascii="Tahoma" w:hAnsi="Tahoma" w:cs="Tahoma"/>
                <w:bCs/>
                <w:sz w:val="20"/>
                <w:szCs w:val="20"/>
              </w:rPr>
              <w:t xml:space="preserve"> July 2015</w:t>
            </w:r>
          </w:p>
        </w:tc>
        <w:tc>
          <w:tcPr>
            <w:tcW w:w="1452" w:type="dxa"/>
          </w:tcPr>
          <w:p w:rsidR="00397EA5" w:rsidRPr="004D768A" w:rsidRDefault="00397EA5" w:rsidP="00911A16">
            <w:pPr>
              <w:rPr>
                <w:rFonts w:ascii="Tahoma" w:hAnsi="Tahoma" w:cs="Tahoma"/>
                <w:bCs/>
                <w:sz w:val="20"/>
                <w:szCs w:val="20"/>
              </w:rPr>
            </w:pPr>
            <w:r w:rsidRPr="004D768A">
              <w:rPr>
                <w:rFonts w:ascii="Tahoma" w:hAnsi="Tahoma" w:cs="Tahoma"/>
                <w:bCs/>
                <w:sz w:val="20"/>
                <w:szCs w:val="20"/>
              </w:rPr>
              <w:t xml:space="preserve"> Bromley CCG</w:t>
            </w:r>
          </w:p>
        </w:tc>
        <w:tc>
          <w:tcPr>
            <w:tcW w:w="3686" w:type="dxa"/>
          </w:tcPr>
          <w:p w:rsidR="00397EA5" w:rsidRPr="004D768A" w:rsidRDefault="00397EA5" w:rsidP="00911A16">
            <w:pPr>
              <w:rPr>
                <w:rFonts w:ascii="Tahoma" w:hAnsi="Tahoma" w:cs="Tahoma"/>
                <w:b/>
                <w:bCs/>
                <w:sz w:val="20"/>
                <w:szCs w:val="20"/>
              </w:rPr>
            </w:pPr>
            <w:r w:rsidRPr="004D768A">
              <w:rPr>
                <w:rFonts w:ascii="Tahoma" w:hAnsi="Tahoma" w:cs="Tahoma"/>
                <w:bCs/>
                <w:sz w:val="20"/>
                <w:szCs w:val="20"/>
              </w:rPr>
              <w:t xml:space="preserve">Systematic approach to ensuring patients in mental health crisis receive the care they need delivered in the most appropriate environment no matter where they access services. Part of this action will be to review opportunities for appropriate areas outside of ED and Police Station. </w:t>
            </w:r>
          </w:p>
          <w:p w:rsidR="00397EA5" w:rsidRPr="004D768A" w:rsidRDefault="00397EA5" w:rsidP="00911A16">
            <w:pPr>
              <w:rPr>
                <w:rFonts w:ascii="Tahoma" w:hAnsi="Tahoma" w:cs="Tahoma"/>
                <w:b/>
                <w:bCs/>
                <w:sz w:val="20"/>
                <w:szCs w:val="20"/>
              </w:rPr>
            </w:pPr>
          </w:p>
          <w:p w:rsidR="00397EA5" w:rsidRPr="004D768A" w:rsidRDefault="00397EA5" w:rsidP="00911A16">
            <w:pPr>
              <w:rPr>
                <w:rFonts w:ascii="Tahoma" w:hAnsi="Tahoma" w:cs="Tahoma"/>
                <w:b/>
                <w:bCs/>
                <w:sz w:val="20"/>
                <w:szCs w:val="20"/>
              </w:rPr>
            </w:pPr>
          </w:p>
          <w:p w:rsidR="00397EA5" w:rsidRPr="004D768A" w:rsidRDefault="00397EA5" w:rsidP="00911A16">
            <w:pPr>
              <w:rPr>
                <w:rFonts w:ascii="Tahoma" w:hAnsi="Tahoma" w:cs="Tahoma"/>
                <w:b/>
                <w:bCs/>
                <w:sz w:val="20"/>
                <w:szCs w:val="20"/>
              </w:rPr>
            </w:pPr>
          </w:p>
          <w:p w:rsidR="00397EA5" w:rsidRPr="004D768A" w:rsidRDefault="00397EA5" w:rsidP="00911A16">
            <w:pPr>
              <w:rPr>
                <w:rFonts w:ascii="Tahoma" w:hAnsi="Tahoma" w:cs="Tahoma"/>
                <w:b/>
                <w:bCs/>
                <w:sz w:val="20"/>
                <w:szCs w:val="20"/>
              </w:rPr>
            </w:pPr>
          </w:p>
          <w:p w:rsidR="00397EA5" w:rsidRPr="004D768A" w:rsidRDefault="00397EA5" w:rsidP="00911A16">
            <w:pPr>
              <w:rPr>
                <w:rFonts w:ascii="Tahoma" w:hAnsi="Tahoma" w:cs="Tahoma"/>
                <w:b/>
                <w:bCs/>
                <w:sz w:val="20"/>
                <w:szCs w:val="20"/>
              </w:rPr>
            </w:pPr>
          </w:p>
          <w:p w:rsidR="00397EA5" w:rsidRPr="004D768A" w:rsidRDefault="00397EA5" w:rsidP="00911A16">
            <w:pPr>
              <w:rPr>
                <w:rFonts w:ascii="Tahoma" w:hAnsi="Tahoma" w:cs="Tahoma"/>
                <w:b/>
                <w:bCs/>
                <w:sz w:val="20"/>
                <w:szCs w:val="20"/>
              </w:rPr>
            </w:pPr>
          </w:p>
        </w:tc>
        <w:tc>
          <w:tcPr>
            <w:tcW w:w="4394" w:type="dxa"/>
          </w:tcPr>
          <w:p w:rsidR="00397EA5" w:rsidRPr="00270215" w:rsidRDefault="00C87C5A" w:rsidP="00233CD9">
            <w:pPr>
              <w:rPr>
                <w:rFonts w:ascii="Tahoma" w:hAnsi="Tahoma" w:cs="Tahoma"/>
                <w:b/>
                <w:bCs/>
                <w:sz w:val="24"/>
                <w:szCs w:val="24"/>
              </w:rPr>
            </w:pPr>
            <w:r w:rsidRPr="00A929DB">
              <w:rPr>
                <w:rFonts w:ascii="Tahoma" w:hAnsi="Tahoma" w:cs="Tahoma"/>
                <w:bCs/>
                <w:sz w:val="20"/>
                <w:szCs w:val="20"/>
              </w:rPr>
              <w:t>Need an Update</w:t>
            </w:r>
          </w:p>
        </w:tc>
        <w:tc>
          <w:tcPr>
            <w:tcW w:w="1701" w:type="dxa"/>
            <w:tcBorders>
              <w:bottom w:val="single" w:sz="4" w:space="0" w:color="auto"/>
            </w:tcBorders>
            <w:shd w:val="clear" w:color="auto" w:fill="CCC0D9" w:themeFill="accent4" w:themeFillTint="66"/>
          </w:tcPr>
          <w:p w:rsidR="00397EA5" w:rsidRPr="00270215" w:rsidRDefault="00397EA5" w:rsidP="00233CD9">
            <w:pPr>
              <w:rPr>
                <w:rFonts w:ascii="Tahoma" w:hAnsi="Tahoma" w:cs="Tahoma"/>
                <w:b/>
                <w:bCs/>
                <w:sz w:val="24"/>
                <w:szCs w:val="24"/>
              </w:rPr>
            </w:pPr>
          </w:p>
        </w:tc>
      </w:tr>
      <w:tr w:rsidR="00397EA5" w:rsidRPr="00270215" w:rsidTr="004037A8">
        <w:tc>
          <w:tcPr>
            <w:tcW w:w="710" w:type="dxa"/>
          </w:tcPr>
          <w:p w:rsidR="00397EA5" w:rsidRDefault="00397EA5" w:rsidP="00911A16">
            <w:pPr>
              <w:jc w:val="center"/>
              <w:rPr>
                <w:rFonts w:ascii="Tahoma" w:hAnsi="Tahoma" w:cs="Tahoma"/>
                <w:b/>
                <w:bCs/>
                <w:sz w:val="20"/>
                <w:szCs w:val="20"/>
              </w:rPr>
            </w:pPr>
            <w:r>
              <w:rPr>
                <w:rFonts w:ascii="Tahoma" w:hAnsi="Tahoma" w:cs="Tahoma"/>
                <w:b/>
                <w:bCs/>
                <w:sz w:val="20"/>
                <w:szCs w:val="20"/>
              </w:rPr>
              <w:t>4</w:t>
            </w:r>
          </w:p>
        </w:tc>
        <w:tc>
          <w:tcPr>
            <w:tcW w:w="1991" w:type="dxa"/>
          </w:tcPr>
          <w:p w:rsidR="00397EA5" w:rsidRPr="00B00BD9" w:rsidRDefault="00397EA5" w:rsidP="00911A16">
            <w:pPr>
              <w:rPr>
                <w:rFonts w:ascii="Tahoma" w:hAnsi="Tahoma" w:cs="Tahoma"/>
                <w:b/>
                <w:bCs/>
                <w:sz w:val="20"/>
                <w:szCs w:val="20"/>
              </w:rPr>
            </w:pPr>
            <w:r w:rsidRPr="00B00BD9">
              <w:rPr>
                <w:rFonts w:ascii="Tahoma" w:hAnsi="Tahoma" w:cs="Tahoma"/>
                <w:bCs/>
                <w:sz w:val="20"/>
                <w:szCs w:val="20"/>
              </w:rPr>
              <w:t xml:space="preserve">Review the environment for mental health assessments in ED to ensure, where possible, it is calm and safe </w:t>
            </w:r>
          </w:p>
        </w:tc>
        <w:tc>
          <w:tcPr>
            <w:tcW w:w="1518" w:type="dxa"/>
          </w:tcPr>
          <w:p w:rsidR="00397EA5" w:rsidRPr="00B00BD9" w:rsidRDefault="00397EA5" w:rsidP="00911A16">
            <w:pPr>
              <w:rPr>
                <w:rFonts w:ascii="Tahoma" w:hAnsi="Tahoma" w:cs="Tahoma"/>
                <w:b/>
                <w:bCs/>
                <w:sz w:val="20"/>
                <w:szCs w:val="20"/>
              </w:rPr>
            </w:pPr>
            <w:r>
              <w:rPr>
                <w:rFonts w:ascii="Tahoma" w:hAnsi="Tahoma" w:cs="Tahoma"/>
                <w:bCs/>
                <w:sz w:val="20"/>
                <w:szCs w:val="20"/>
              </w:rPr>
              <w:t>October</w:t>
            </w:r>
            <w:r w:rsidRPr="00B00BD9">
              <w:rPr>
                <w:rFonts w:ascii="Tahoma" w:hAnsi="Tahoma" w:cs="Tahoma"/>
                <w:bCs/>
                <w:sz w:val="20"/>
                <w:szCs w:val="20"/>
              </w:rPr>
              <w:t xml:space="preserve"> 2015</w:t>
            </w:r>
          </w:p>
        </w:tc>
        <w:tc>
          <w:tcPr>
            <w:tcW w:w="1452" w:type="dxa"/>
          </w:tcPr>
          <w:p w:rsidR="00397EA5" w:rsidRPr="00B00BD9" w:rsidRDefault="00397EA5" w:rsidP="00911A16">
            <w:pPr>
              <w:rPr>
                <w:rFonts w:ascii="Tahoma" w:hAnsi="Tahoma" w:cs="Tahoma"/>
                <w:bCs/>
                <w:sz w:val="20"/>
                <w:szCs w:val="20"/>
              </w:rPr>
            </w:pPr>
            <w:r>
              <w:rPr>
                <w:rFonts w:ascii="Tahoma" w:hAnsi="Tahoma" w:cs="Tahoma"/>
                <w:bCs/>
                <w:sz w:val="20"/>
                <w:szCs w:val="20"/>
              </w:rPr>
              <w:t>PRUH, Kings College Hospital, Royal Bethlem etc</w:t>
            </w:r>
          </w:p>
        </w:tc>
        <w:tc>
          <w:tcPr>
            <w:tcW w:w="3686" w:type="dxa"/>
          </w:tcPr>
          <w:p w:rsidR="00397EA5" w:rsidRPr="00B00BD9" w:rsidRDefault="00397EA5" w:rsidP="00911A16">
            <w:pPr>
              <w:rPr>
                <w:rFonts w:ascii="Tahoma" w:hAnsi="Tahoma" w:cs="Tahoma"/>
                <w:b/>
                <w:bCs/>
                <w:sz w:val="20"/>
                <w:szCs w:val="20"/>
              </w:rPr>
            </w:pPr>
            <w:r w:rsidRPr="00B00BD9">
              <w:rPr>
                <w:rFonts w:ascii="Tahoma" w:hAnsi="Tahoma" w:cs="Tahoma"/>
                <w:bCs/>
                <w:sz w:val="20"/>
                <w:szCs w:val="20"/>
              </w:rPr>
              <w:t xml:space="preserve">Dedicated  areas  designed  to  facilitate  a  calm  environment   while  also  meeting  the standards for the safe delivery of care. Resources  will also be  in  place  to  ensure  that  people  experiencing  a  mental  health  crisis  can  be continuously observed in emergency  departments when appropriate. </w:t>
            </w:r>
          </w:p>
        </w:tc>
        <w:tc>
          <w:tcPr>
            <w:tcW w:w="4394" w:type="dxa"/>
          </w:tcPr>
          <w:p w:rsidR="00397EA5" w:rsidRPr="000A5080" w:rsidRDefault="000A5080" w:rsidP="00233CD9">
            <w:pPr>
              <w:rPr>
                <w:rFonts w:ascii="Tahoma" w:hAnsi="Tahoma" w:cs="Tahoma"/>
                <w:bCs/>
                <w:sz w:val="20"/>
                <w:szCs w:val="20"/>
              </w:rPr>
            </w:pPr>
            <w:r w:rsidRPr="000A5080">
              <w:rPr>
                <w:rFonts w:ascii="Tahoma" w:hAnsi="Tahoma" w:cs="Tahoma"/>
                <w:bCs/>
                <w:sz w:val="20"/>
                <w:szCs w:val="20"/>
              </w:rPr>
              <w:t xml:space="preserve">Currently working with local clinicians to </w:t>
            </w:r>
            <w:r>
              <w:rPr>
                <w:rFonts w:ascii="Tahoma" w:hAnsi="Tahoma" w:cs="Tahoma"/>
                <w:bCs/>
                <w:sz w:val="20"/>
                <w:szCs w:val="20"/>
              </w:rPr>
              <w:t>improve local pathways</w:t>
            </w:r>
          </w:p>
        </w:tc>
        <w:tc>
          <w:tcPr>
            <w:tcW w:w="1701" w:type="dxa"/>
            <w:shd w:val="clear" w:color="auto" w:fill="00B050"/>
          </w:tcPr>
          <w:p w:rsidR="00397EA5" w:rsidRPr="00270215" w:rsidRDefault="00397EA5" w:rsidP="00233CD9">
            <w:pPr>
              <w:rPr>
                <w:rFonts w:ascii="Tahoma" w:hAnsi="Tahoma" w:cs="Tahoma"/>
                <w:b/>
                <w:bCs/>
                <w:sz w:val="24"/>
                <w:szCs w:val="24"/>
              </w:rPr>
            </w:pPr>
          </w:p>
        </w:tc>
      </w:tr>
      <w:tr w:rsidR="00397EA5" w:rsidRPr="00270215" w:rsidTr="00233CD9">
        <w:tc>
          <w:tcPr>
            <w:tcW w:w="15452" w:type="dxa"/>
            <w:gridSpan w:val="7"/>
            <w:shd w:val="clear" w:color="auto" w:fill="BFDEE1" w:themeFill="background2" w:themeFillTint="66"/>
          </w:tcPr>
          <w:p w:rsidR="00397EA5" w:rsidRPr="00355C9C" w:rsidRDefault="00397EA5" w:rsidP="00233CD9">
            <w:pPr>
              <w:jc w:val="center"/>
              <w:rPr>
                <w:rFonts w:ascii="Tahoma" w:hAnsi="Tahoma" w:cs="Tahoma"/>
                <w:b/>
                <w:szCs w:val="24"/>
              </w:rPr>
            </w:pPr>
            <w:r w:rsidRPr="00355C9C">
              <w:rPr>
                <w:rFonts w:ascii="Tahoma" w:hAnsi="Tahoma" w:cs="Tahoma"/>
                <w:b/>
                <w:szCs w:val="24"/>
              </w:rPr>
              <w:t>Social services’ contribution to mental health crisis services</w:t>
            </w:r>
          </w:p>
        </w:tc>
      </w:tr>
      <w:tr w:rsidR="00397EA5" w:rsidRPr="00270215" w:rsidTr="00233CD9">
        <w:tc>
          <w:tcPr>
            <w:tcW w:w="710" w:type="dxa"/>
          </w:tcPr>
          <w:p w:rsidR="00397EA5" w:rsidRPr="00270215" w:rsidRDefault="00397EA5" w:rsidP="00233CD9">
            <w:pPr>
              <w:jc w:val="center"/>
              <w:rPr>
                <w:rFonts w:ascii="Tahoma" w:hAnsi="Tahoma" w:cs="Tahoma"/>
                <w:b/>
                <w:bCs/>
                <w:sz w:val="24"/>
                <w:szCs w:val="24"/>
              </w:rPr>
            </w:pPr>
          </w:p>
        </w:tc>
        <w:tc>
          <w:tcPr>
            <w:tcW w:w="1991" w:type="dxa"/>
          </w:tcPr>
          <w:p w:rsidR="00397EA5" w:rsidRPr="00270215" w:rsidRDefault="00397EA5" w:rsidP="00233CD9">
            <w:pPr>
              <w:rPr>
                <w:rFonts w:ascii="Tahoma" w:hAnsi="Tahoma" w:cs="Tahoma"/>
                <w:b/>
                <w:bCs/>
                <w:sz w:val="24"/>
                <w:szCs w:val="24"/>
              </w:rPr>
            </w:pPr>
          </w:p>
        </w:tc>
        <w:tc>
          <w:tcPr>
            <w:tcW w:w="1518" w:type="dxa"/>
          </w:tcPr>
          <w:p w:rsidR="00397EA5" w:rsidRPr="00270215" w:rsidRDefault="00397EA5" w:rsidP="00233CD9">
            <w:pPr>
              <w:rPr>
                <w:rFonts w:ascii="Tahoma" w:hAnsi="Tahoma" w:cs="Tahoma"/>
                <w:b/>
                <w:bCs/>
                <w:sz w:val="24"/>
                <w:szCs w:val="24"/>
              </w:rPr>
            </w:pPr>
          </w:p>
        </w:tc>
        <w:tc>
          <w:tcPr>
            <w:tcW w:w="1452" w:type="dxa"/>
          </w:tcPr>
          <w:p w:rsidR="00397EA5" w:rsidRPr="00270215" w:rsidRDefault="00397EA5" w:rsidP="00233CD9">
            <w:pPr>
              <w:rPr>
                <w:rFonts w:ascii="Tahoma" w:hAnsi="Tahoma" w:cs="Tahoma"/>
                <w:b/>
                <w:bCs/>
                <w:sz w:val="24"/>
                <w:szCs w:val="24"/>
              </w:rPr>
            </w:pPr>
          </w:p>
        </w:tc>
        <w:tc>
          <w:tcPr>
            <w:tcW w:w="3686" w:type="dxa"/>
          </w:tcPr>
          <w:p w:rsidR="00397EA5" w:rsidRPr="00270215" w:rsidRDefault="00397EA5" w:rsidP="00233CD9">
            <w:pPr>
              <w:rPr>
                <w:rFonts w:ascii="Tahoma" w:hAnsi="Tahoma" w:cs="Tahoma"/>
                <w:b/>
                <w:bCs/>
                <w:sz w:val="24"/>
                <w:szCs w:val="24"/>
              </w:rPr>
            </w:pPr>
          </w:p>
        </w:tc>
        <w:tc>
          <w:tcPr>
            <w:tcW w:w="4394" w:type="dxa"/>
          </w:tcPr>
          <w:p w:rsidR="00397EA5" w:rsidRPr="00270215" w:rsidRDefault="00397EA5" w:rsidP="00233CD9">
            <w:pPr>
              <w:rPr>
                <w:rFonts w:ascii="Tahoma" w:hAnsi="Tahoma" w:cs="Tahoma"/>
                <w:b/>
                <w:bCs/>
                <w:sz w:val="24"/>
                <w:szCs w:val="24"/>
              </w:rPr>
            </w:pPr>
          </w:p>
        </w:tc>
        <w:tc>
          <w:tcPr>
            <w:tcW w:w="1701" w:type="dxa"/>
          </w:tcPr>
          <w:p w:rsidR="00397EA5" w:rsidRPr="00270215" w:rsidRDefault="00397EA5" w:rsidP="00233CD9">
            <w:pPr>
              <w:rPr>
                <w:rFonts w:ascii="Tahoma" w:hAnsi="Tahoma" w:cs="Tahoma"/>
                <w:b/>
                <w:bCs/>
                <w:sz w:val="24"/>
                <w:szCs w:val="24"/>
              </w:rPr>
            </w:pPr>
          </w:p>
        </w:tc>
      </w:tr>
      <w:tr w:rsidR="00397EA5" w:rsidRPr="00270215" w:rsidTr="00233CD9">
        <w:tc>
          <w:tcPr>
            <w:tcW w:w="710" w:type="dxa"/>
          </w:tcPr>
          <w:p w:rsidR="00397EA5" w:rsidRPr="00270215" w:rsidRDefault="00397EA5" w:rsidP="00233CD9">
            <w:pPr>
              <w:jc w:val="center"/>
              <w:rPr>
                <w:rFonts w:ascii="Tahoma" w:hAnsi="Tahoma" w:cs="Tahoma"/>
                <w:b/>
                <w:bCs/>
                <w:sz w:val="24"/>
                <w:szCs w:val="24"/>
              </w:rPr>
            </w:pPr>
          </w:p>
        </w:tc>
        <w:tc>
          <w:tcPr>
            <w:tcW w:w="1991" w:type="dxa"/>
          </w:tcPr>
          <w:p w:rsidR="00397EA5" w:rsidRPr="00270215" w:rsidRDefault="00397EA5" w:rsidP="00233CD9">
            <w:pPr>
              <w:rPr>
                <w:rFonts w:ascii="Tahoma" w:hAnsi="Tahoma" w:cs="Tahoma"/>
                <w:b/>
                <w:bCs/>
                <w:sz w:val="24"/>
                <w:szCs w:val="24"/>
              </w:rPr>
            </w:pPr>
          </w:p>
        </w:tc>
        <w:tc>
          <w:tcPr>
            <w:tcW w:w="1518" w:type="dxa"/>
          </w:tcPr>
          <w:p w:rsidR="00397EA5" w:rsidRPr="00270215" w:rsidRDefault="00397EA5" w:rsidP="00233CD9">
            <w:pPr>
              <w:rPr>
                <w:rFonts w:ascii="Tahoma" w:hAnsi="Tahoma" w:cs="Tahoma"/>
                <w:b/>
                <w:bCs/>
                <w:sz w:val="24"/>
                <w:szCs w:val="24"/>
              </w:rPr>
            </w:pPr>
          </w:p>
        </w:tc>
        <w:tc>
          <w:tcPr>
            <w:tcW w:w="1452" w:type="dxa"/>
          </w:tcPr>
          <w:p w:rsidR="00397EA5" w:rsidRPr="00270215" w:rsidRDefault="00397EA5" w:rsidP="00233CD9">
            <w:pPr>
              <w:rPr>
                <w:rFonts w:ascii="Tahoma" w:hAnsi="Tahoma" w:cs="Tahoma"/>
                <w:b/>
                <w:bCs/>
                <w:sz w:val="24"/>
                <w:szCs w:val="24"/>
              </w:rPr>
            </w:pPr>
          </w:p>
        </w:tc>
        <w:tc>
          <w:tcPr>
            <w:tcW w:w="3686" w:type="dxa"/>
          </w:tcPr>
          <w:p w:rsidR="00397EA5" w:rsidRPr="00270215" w:rsidRDefault="00397EA5" w:rsidP="00233CD9">
            <w:pPr>
              <w:rPr>
                <w:rFonts w:ascii="Tahoma" w:hAnsi="Tahoma" w:cs="Tahoma"/>
                <w:b/>
                <w:bCs/>
                <w:sz w:val="24"/>
                <w:szCs w:val="24"/>
              </w:rPr>
            </w:pPr>
          </w:p>
        </w:tc>
        <w:tc>
          <w:tcPr>
            <w:tcW w:w="4394" w:type="dxa"/>
          </w:tcPr>
          <w:p w:rsidR="00397EA5" w:rsidRPr="00270215" w:rsidRDefault="00397EA5" w:rsidP="00233CD9">
            <w:pPr>
              <w:rPr>
                <w:rFonts w:ascii="Tahoma" w:hAnsi="Tahoma" w:cs="Tahoma"/>
                <w:b/>
                <w:bCs/>
                <w:sz w:val="24"/>
                <w:szCs w:val="24"/>
              </w:rPr>
            </w:pPr>
          </w:p>
        </w:tc>
        <w:tc>
          <w:tcPr>
            <w:tcW w:w="1701" w:type="dxa"/>
          </w:tcPr>
          <w:p w:rsidR="00397EA5" w:rsidRPr="00270215" w:rsidRDefault="00397EA5" w:rsidP="00233CD9">
            <w:pPr>
              <w:rPr>
                <w:rFonts w:ascii="Tahoma" w:hAnsi="Tahoma" w:cs="Tahoma"/>
                <w:b/>
                <w:bCs/>
                <w:sz w:val="24"/>
                <w:szCs w:val="24"/>
              </w:rPr>
            </w:pPr>
          </w:p>
        </w:tc>
      </w:tr>
      <w:tr w:rsidR="00397EA5" w:rsidRPr="00270215" w:rsidTr="00233CD9">
        <w:tc>
          <w:tcPr>
            <w:tcW w:w="710" w:type="dxa"/>
          </w:tcPr>
          <w:p w:rsidR="00397EA5" w:rsidRPr="00270215" w:rsidRDefault="00397EA5" w:rsidP="00233CD9">
            <w:pPr>
              <w:jc w:val="center"/>
              <w:rPr>
                <w:rFonts w:ascii="Tahoma" w:hAnsi="Tahoma" w:cs="Tahoma"/>
                <w:b/>
                <w:bCs/>
                <w:sz w:val="24"/>
                <w:szCs w:val="24"/>
              </w:rPr>
            </w:pPr>
          </w:p>
        </w:tc>
        <w:tc>
          <w:tcPr>
            <w:tcW w:w="1991" w:type="dxa"/>
          </w:tcPr>
          <w:p w:rsidR="00397EA5" w:rsidRPr="00270215" w:rsidRDefault="00397EA5" w:rsidP="00233CD9">
            <w:pPr>
              <w:rPr>
                <w:rFonts w:ascii="Tahoma" w:hAnsi="Tahoma" w:cs="Tahoma"/>
                <w:b/>
                <w:bCs/>
                <w:sz w:val="24"/>
                <w:szCs w:val="24"/>
              </w:rPr>
            </w:pPr>
          </w:p>
        </w:tc>
        <w:tc>
          <w:tcPr>
            <w:tcW w:w="1518" w:type="dxa"/>
          </w:tcPr>
          <w:p w:rsidR="00397EA5" w:rsidRPr="00270215" w:rsidRDefault="00397EA5" w:rsidP="00233CD9">
            <w:pPr>
              <w:rPr>
                <w:rFonts w:ascii="Tahoma" w:hAnsi="Tahoma" w:cs="Tahoma"/>
                <w:b/>
                <w:bCs/>
                <w:sz w:val="24"/>
                <w:szCs w:val="24"/>
              </w:rPr>
            </w:pPr>
          </w:p>
        </w:tc>
        <w:tc>
          <w:tcPr>
            <w:tcW w:w="1452" w:type="dxa"/>
          </w:tcPr>
          <w:p w:rsidR="00397EA5" w:rsidRPr="00270215" w:rsidRDefault="00397EA5" w:rsidP="00233CD9">
            <w:pPr>
              <w:rPr>
                <w:rFonts w:ascii="Tahoma" w:hAnsi="Tahoma" w:cs="Tahoma"/>
                <w:b/>
                <w:bCs/>
                <w:sz w:val="24"/>
                <w:szCs w:val="24"/>
              </w:rPr>
            </w:pPr>
          </w:p>
        </w:tc>
        <w:tc>
          <w:tcPr>
            <w:tcW w:w="3686" w:type="dxa"/>
          </w:tcPr>
          <w:p w:rsidR="00397EA5" w:rsidRPr="00270215" w:rsidRDefault="00397EA5" w:rsidP="00233CD9">
            <w:pPr>
              <w:rPr>
                <w:rFonts w:ascii="Tahoma" w:hAnsi="Tahoma" w:cs="Tahoma"/>
                <w:b/>
                <w:bCs/>
                <w:sz w:val="24"/>
                <w:szCs w:val="24"/>
              </w:rPr>
            </w:pPr>
          </w:p>
        </w:tc>
        <w:tc>
          <w:tcPr>
            <w:tcW w:w="4394" w:type="dxa"/>
          </w:tcPr>
          <w:p w:rsidR="00397EA5" w:rsidRPr="00270215" w:rsidRDefault="00397EA5" w:rsidP="00233CD9">
            <w:pPr>
              <w:rPr>
                <w:rFonts w:ascii="Tahoma" w:hAnsi="Tahoma" w:cs="Tahoma"/>
                <w:b/>
                <w:bCs/>
                <w:sz w:val="24"/>
                <w:szCs w:val="24"/>
              </w:rPr>
            </w:pPr>
          </w:p>
        </w:tc>
        <w:tc>
          <w:tcPr>
            <w:tcW w:w="1701" w:type="dxa"/>
          </w:tcPr>
          <w:p w:rsidR="00397EA5" w:rsidRPr="00270215" w:rsidRDefault="00397EA5" w:rsidP="00233CD9">
            <w:pPr>
              <w:rPr>
                <w:rFonts w:ascii="Tahoma" w:hAnsi="Tahoma" w:cs="Tahoma"/>
                <w:b/>
                <w:bCs/>
                <w:sz w:val="24"/>
                <w:szCs w:val="24"/>
              </w:rPr>
            </w:pPr>
          </w:p>
        </w:tc>
      </w:tr>
      <w:tr w:rsidR="00397EA5" w:rsidRPr="00264F77" w:rsidTr="00233CD9">
        <w:tc>
          <w:tcPr>
            <w:tcW w:w="15452" w:type="dxa"/>
            <w:gridSpan w:val="7"/>
            <w:shd w:val="clear" w:color="auto" w:fill="47485F"/>
          </w:tcPr>
          <w:p w:rsidR="00397EA5" w:rsidRPr="00836A41" w:rsidRDefault="00397EA5" w:rsidP="00836A41">
            <w:pPr>
              <w:pStyle w:val="ListParagraph"/>
              <w:jc w:val="center"/>
              <w:rPr>
                <w:rFonts w:ascii="Tahoma" w:hAnsi="Tahoma" w:cs="Tahoma"/>
                <w:b/>
                <w:bCs/>
                <w:color w:val="FFFFFF" w:themeColor="background1"/>
                <w:sz w:val="24"/>
                <w:szCs w:val="24"/>
              </w:rPr>
            </w:pPr>
            <w:r w:rsidRPr="00836A41">
              <w:rPr>
                <w:rFonts w:ascii="Tahoma" w:hAnsi="Tahoma" w:cs="Tahoma"/>
                <w:b/>
                <w:bCs/>
                <w:color w:val="FFFFFF" w:themeColor="background1"/>
                <w:sz w:val="24"/>
                <w:szCs w:val="24"/>
              </w:rPr>
              <w:t>Improved quality of response when people are detained under Section 135 and 136</w:t>
            </w:r>
          </w:p>
          <w:p w:rsidR="00397EA5" w:rsidRPr="0082589E" w:rsidRDefault="00397EA5" w:rsidP="00836A41">
            <w:pPr>
              <w:pStyle w:val="ListParagraph"/>
              <w:jc w:val="center"/>
              <w:rPr>
                <w:rFonts w:ascii="Tahoma" w:hAnsi="Tahoma" w:cs="Tahoma"/>
                <w:b/>
                <w:color w:val="FFFFFF" w:themeColor="background1"/>
                <w:sz w:val="24"/>
                <w:szCs w:val="24"/>
              </w:rPr>
            </w:pPr>
            <w:r w:rsidRPr="00836A41">
              <w:rPr>
                <w:rFonts w:ascii="Tahoma" w:hAnsi="Tahoma" w:cs="Tahoma"/>
                <w:b/>
                <w:bCs/>
                <w:color w:val="FFFFFF" w:themeColor="background1"/>
                <w:sz w:val="24"/>
                <w:szCs w:val="24"/>
              </w:rPr>
              <w:t>of the Mental Health Act 1983</w:t>
            </w:r>
          </w:p>
        </w:tc>
      </w:tr>
      <w:tr w:rsidR="00397EA5" w:rsidRPr="00270215" w:rsidTr="00233CD9">
        <w:tc>
          <w:tcPr>
            <w:tcW w:w="710" w:type="dxa"/>
          </w:tcPr>
          <w:p w:rsidR="00397EA5" w:rsidRPr="009E2692" w:rsidRDefault="00397EA5" w:rsidP="00911A16">
            <w:pPr>
              <w:jc w:val="center"/>
              <w:rPr>
                <w:rFonts w:ascii="Tahoma" w:hAnsi="Tahoma" w:cs="Tahoma"/>
                <w:b/>
                <w:bCs/>
                <w:sz w:val="20"/>
                <w:szCs w:val="20"/>
              </w:rPr>
            </w:pPr>
          </w:p>
        </w:tc>
        <w:tc>
          <w:tcPr>
            <w:tcW w:w="1991" w:type="dxa"/>
          </w:tcPr>
          <w:p w:rsidR="00397EA5" w:rsidRPr="009E2692" w:rsidRDefault="00397EA5" w:rsidP="00911A16">
            <w:pPr>
              <w:rPr>
                <w:rFonts w:ascii="Tahoma" w:hAnsi="Tahoma" w:cs="Tahoma"/>
                <w:bCs/>
                <w:sz w:val="20"/>
                <w:szCs w:val="20"/>
              </w:rPr>
            </w:pPr>
          </w:p>
        </w:tc>
        <w:tc>
          <w:tcPr>
            <w:tcW w:w="1518" w:type="dxa"/>
          </w:tcPr>
          <w:p w:rsidR="00397EA5" w:rsidRPr="009E2692" w:rsidRDefault="00397EA5" w:rsidP="00911A16">
            <w:pPr>
              <w:rPr>
                <w:rFonts w:ascii="Tahoma" w:hAnsi="Tahoma" w:cs="Tahoma"/>
                <w:bCs/>
                <w:sz w:val="20"/>
                <w:szCs w:val="20"/>
              </w:rPr>
            </w:pPr>
          </w:p>
        </w:tc>
        <w:tc>
          <w:tcPr>
            <w:tcW w:w="1452" w:type="dxa"/>
          </w:tcPr>
          <w:p w:rsidR="00397EA5" w:rsidRPr="009E2692" w:rsidRDefault="00397EA5" w:rsidP="00911A16">
            <w:pPr>
              <w:rPr>
                <w:rFonts w:ascii="Tahoma" w:hAnsi="Tahoma" w:cs="Tahoma"/>
                <w:bCs/>
                <w:sz w:val="20"/>
                <w:szCs w:val="20"/>
              </w:rPr>
            </w:pPr>
          </w:p>
        </w:tc>
        <w:tc>
          <w:tcPr>
            <w:tcW w:w="3686" w:type="dxa"/>
          </w:tcPr>
          <w:p w:rsidR="00397EA5" w:rsidRPr="009E2692" w:rsidRDefault="00397EA5" w:rsidP="00911A16">
            <w:pPr>
              <w:rPr>
                <w:rFonts w:ascii="Tahoma" w:hAnsi="Tahoma" w:cs="Tahoma"/>
                <w:bCs/>
                <w:sz w:val="20"/>
                <w:szCs w:val="20"/>
              </w:rPr>
            </w:pPr>
          </w:p>
        </w:tc>
        <w:tc>
          <w:tcPr>
            <w:tcW w:w="4394" w:type="dxa"/>
          </w:tcPr>
          <w:p w:rsidR="00397EA5" w:rsidRPr="00270215" w:rsidRDefault="00397EA5" w:rsidP="00233CD9">
            <w:pPr>
              <w:rPr>
                <w:rFonts w:ascii="Tahoma" w:hAnsi="Tahoma" w:cs="Tahoma"/>
                <w:b/>
                <w:bCs/>
                <w:sz w:val="24"/>
                <w:szCs w:val="24"/>
              </w:rPr>
            </w:pPr>
          </w:p>
        </w:tc>
        <w:tc>
          <w:tcPr>
            <w:tcW w:w="1701" w:type="dxa"/>
          </w:tcPr>
          <w:p w:rsidR="00397EA5" w:rsidRPr="00270215" w:rsidRDefault="00397EA5" w:rsidP="00233CD9">
            <w:pPr>
              <w:rPr>
                <w:rFonts w:ascii="Tahoma" w:hAnsi="Tahoma" w:cs="Tahoma"/>
                <w:b/>
                <w:bCs/>
                <w:sz w:val="24"/>
                <w:szCs w:val="24"/>
              </w:rPr>
            </w:pPr>
          </w:p>
        </w:tc>
      </w:tr>
      <w:tr w:rsidR="00397EA5" w:rsidRPr="00270215" w:rsidTr="00233CD9">
        <w:tc>
          <w:tcPr>
            <w:tcW w:w="710" w:type="dxa"/>
          </w:tcPr>
          <w:p w:rsidR="00397EA5" w:rsidRPr="009E2692" w:rsidRDefault="00397EA5" w:rsidP="00911A16">
            <w:pPr>
              <w:jc w:val="center"/>
              <w:rPr>
                <w:rFonts w:ascii="Tahoma" w:hAnsi="Tahoma" w:cs="Tahoma"/>
                <w:b/>
                <w:bCs/>
                <w:sz w:val="20"/>
                <w:szCs w:val="20"/>
              </w:rPr>
            </w:pPr>
          </w:p>
        </w:tc>
        <w:tc>
          <w:tcPr>
            <w:tcW w:w="1991" w:type="dxa"/>
          </w:tcPr>
          <w:p w:rsidR="00397EA5" w:rsidRPr="009E2692" w:rsidRDefault="00397EA5" w:rsidP="00911A16">
            <w:pPr>
              <w:rPr>
                <w:rFonts w:ascii="Tahoma" w:hAnsi="Tahoma" w:cs="Tahoma"/>
                <w:bCs/>
                <w:sz w:val="20"/>
                <w:szCs w:val="20"/>
              </w:rPr>
            </w:pPr>
          </w:p>
        </w:tc>
        <w:tc>
          <w:tcPr>
            <w:tcW w:w="1518" w:type="dxa"/>
          </w:tcPr>
          <w:p w:rsidR="00397EA5" w:rsidRPr="009E2692" w:rsidRDefault="00397EA5" w:rsidP="00911A16">
            <w:pPr>
              <w:rPr>
                <w:rFonts w:ascii="Tahoma" w:hAnsi="Tahoma" w:cs="Tahoma"/>
                <w:bCs/>
                <w:sz w:val="20"/>
                <w:szCs w:val="20"/>
              </w:rPr>
            </w:pPr>
          </w:p>
        </w:tc>
        <w:tc>
          <w:tcPr>
            <w:tcW w:w="1452" w:type="dxa"/>
          </w:tcPr>
          <w:p w:rsidR="00397EA5" w:rsidRPr="009E2692" w:rsidRDefault="00397EA5" w:rsidP="00911A16">
            <w:pPr>
              <w:rPr>
                <w:rFonts w:ascii="Tahoma" w:hAnsi="Tahoma" w:cs="Tahoma"/>
                <w:bCs/>
                <w:sz w:val="20"/>
                <w:szCs w:val="20"/>
              </w:rPr>
            </w:pPr>
          </w:p>
        </w:tc>
        <w:tc>
          <w:tcPr>
            <w:tcW w:w="3686" w:type="dxa"/>
          </w:tcPr>
          <w:p w:rsidR="00397EA5" w:rsidRPr="009E2692" w:rsidRDefault="00397EA5" w:rsidP="00911A16">
            <w:pPr>
              <w:rPr>
                <w:rFonts w:ascii="Tahoma" w:hAnsi="Tahoma" w:cs="Tahoma"/>
                <w:bCs/>
                <w:sz w:val="20"/>
                <w:szCs w:val="20"/>
              </w:rPr>
            </w:pPr>
          </w:p>
        </w:tc>
        <w:tc>
          <w:tcPr>
            <w:tcW w:w="4394" w:type="dxa"/>
          </w:tcPr>
          <w:p w:rsidR="00397EA5" w:rsidRPr="00270215" w:rsidRDefault="00397EA5" w:rsidP="00233CD9">
            <w:pPr>
              <w:rPr>
                <w:rFonts w:ascii="Tahoma" w:hAnsi="Tahoma" w:cs="Tahoma"/>
                <w:b/>
                <w:bCs/>
                <w:sz w:val="24"/>
                <w:szCs w:val="24"/>
              </w:rPr>
            </w:pPr>
          </w:p>
        </w:tc>
        <w:tc>
          <w:tcPr>
            <w:tcW w:w="1701" w:type="dxa"/>
          </w:tcPr>
          <w:p w:rsidR="00397EA5" w:rsidRPr="00270215" w:rsidRDefault="00397EA5" w:rsidP="00233CD9">
            <w:pPr>
              <w:rPr>
                <w:rFonts w:ascii="Tahoma" w:hAnsi="Tahoma" w:cs="Tahoma"/>
                <w:b/>
                <w:bCs/>
                <w:sz w:val="24"/>
                <w:szCs w:val="24"/>
              </w:rPr>
            </w:pPr>
          </w:p>
        </w:tc>
      </w:tr>
      <w:tr w:rsidR="00397EA5" w:rsidRPr="00270215" w:rsidTr="00233CD9">
        <w:tc>
          <w:tcPr>
            <w:tcW w:w="15452" w:type="dxa"/>
            <w:gridSpan w:val="7"/>
            <w:shd w:val="clear" w:color="auto" w:fill="BFDEE1" w:themeFill="background2" w:themeFillTint="66"/>
          </w:tcPr>
          <w:p w:rsidR="00397EA5" w:rsidRPr="00355C9C" w:rsidRDefault="00397EA5" w:rsidP="00427251">
            <w:pPr>
              <w:tabs>
                <w:tab w:val="left" w:pos="4128"/>
                <w:tab w:val="center" w:pos="7192"/>
              </w:tabs>
              <w:jc w:val="center"/>
              <w:rPr>
                <w:rFonts w:ascii="Tahoma" w:hAnsi="Tahoma" w:cs="Tahoma"/>
                <w:b/>
                <w:szCs w:val="24"/>
              </w:rPr>
            </w:pPr>
            <w:r w:rsidRPr="00355C9C">
              <w:rPr>
                <w:rFonts w:ascii="Tahoma" w:hAnsi="Tahoma" w:cs="Tahoma"/>
                <w:b/>
                <w:szCs w:val="24"/>
              </w:rPr>
              <w:t>Improved information and advice available to front line staff to enable better response to individuals</w:t>
            </w:r>
          </w:p>
        </w:tc>
      </w:tr>
      <w:tr w:rsidR="00397EA5" w:rsidRPr="00270215" w:rsidTr="00233CD9">
        <w:tc>
          <w:tcPr>
            <w:tcW w:w="710" w:type="dxa"/>
          </w:tcPr>
          <w:p w:rsidR="00397EA5" w:rsidRPr="009E2692" w:rsidRDefault="00397EA5" w:rsidP="00911A16">
            <w:pPr>
              <w:jc w:val="center"/>
              <w:rPr>
                <w:rFonts w:ascii="Tahoma" w:hAnsi="Tahoma" w:cs="Tahoma"/>
                <w:b/>
                <w:bCs/>
                <w:sz w:val="20"/>
                <w:szCs w:val="20"/>
              </w:rPr>
            </w:pPr>
            <w:r w:rsidRPr="009E2692">
              <w:rPr>
                <w:rFonts w:ascii="Tahoma" w:hAnsi="Tahoma" w:cs="Tahoma"/>
                <w:b/>
                <w:bCs/>
                <w:sz w:val="20"/>
                <w:szCs w:val="20"/>
              </w:rPr>
              <w:t>1</w:t>
            </w:r>
          </w:p>
        </w:tc>
        <w:tc>
          <w:tcPr>
            <w:tcW w:w="1991" w:type="dxa"/>
          </w:tcPr>
          <w:p w:rsidR="00397EA5" w:rsidRPr="009E2692" w:rsidRDefault="00397EA5" w:rsidP="00911A16">
            <w:pPr>
              <w:rPr>
                <w:rFonts w:ascii="Tahoma" w:hAnsi="Tahoma" w:cs="Tahoma"/>
                <w:bCs/>
                <w:sz w:val="20"/>
                <w:szCs w:val="20"/>
              </w:rPr>
            </w:pPr>
            <w:r w:rsidRPr="009E2692">
              <w:rPr>
                <w:rFonts w:ascii="Tahoma" w:hAnsi="Tahoma" w:cs="Tahoma"/>
                <w:bCs/>
                <w:sz w:val="20"/>
                <w:szCs w:val="20"/>
              </w:rPr>
              <w:t>Ensure locally agreed pathways and protocols are rolled out to all staff in services to improve responsiveness.</w:t>
            </w:r>
          </w:p>
        </w:tc>
        <w:tc>
          <w:tcPr>
            <w:tcW w:w="1518" w:type="dxa"/>
          </w:tcPr>
          <w:p w:rsidR="00397EA5" w:rsidRPr="009E2692" w:rsidRDefault="00397EA5" w:rsidP="00911A16">
            <w:pPr>
              <w:rPr>
                <w:rFonts w:ascii="Tahoma" w:hAnsi="Tahoma" w:cs="Tahoma"/>
                <w:bCs/>
                <w:sz w:val="20"/>
                <w:szCs w:val="20"/>
              </w:rPr>
            </w:pPr>
            <w:r w:rsidRPr="009E2692">
              <w:rPr>
                <w:rFonts w:ascii="Tahoma" w:hAnsi="Tahoma" w:cs="Tahoma"/>
                <w:bCs/>
                <w:sz w:val="20"/>
                <w:szCs w:val="20"/>
              </w:rPr>
              <w:t>September 2015</w:t>
            </w:r>
          </w:p>
        </w:tc>
        <w:tc>
          <w:tcPr>
            <w:tcW w:w="1452" w:type="dxa"/>
          </w:tcPr>
          <w:p w:rsidR="00397EA5" w:rsidRPr="009E2692" w:rsidRDefault="00397EA5" w:rsidP="00911A16">
            <w:pPr>
              <w:rPr>
                <w:rFonts w:ascii="Tahoma" w:hAnsi="Tahoma" w:cs="Tahoma"/>
                <w:bCs/>
                <w:sz w:val="20"/>
                <w:szCs w:val="20"/>
              </w:rPr>
            </w:pPr>
            <w:r w:rsidRPr="009E2692">
              <w:rPr>
                <w:rFonts w:ascii="Tahoma" w:hAnsi="Tahoma" w:cs="Tahoma"/>
                <w:bCs/>
                <w:sz w:val="20"/>
                <w:szCs w:val="20"/>
              </w:rPr>
              <w:t>Bromley CCG</w:t>
            </w:r>
          </w:p>
        </w:tc>
        <w:tc>
          <w:tcPr>
            <w:tcW w:w="3686" w:type="dxa"/>
          </w:tcPr>
          <w:p w:rsidR="00397EA5" w:rsidRPr="009E2692" w:rsidRDefault="00397EA5" w:rsidP="00911A16">
            <w:pPr>
              <w:rPr>
                <w:rFonts w:ascii="Tahoma" w:hAnsi="Tahoma" w:cs="Tahoma"/>
                <w:bCs/>
                <w:sz w:val="20"/>
                <w:szCs w:val="20"/>
              </w:rPr>
            </w:pPr>
            <w:r w:rsidRPr="009E2692">
              <w:rPr>
                <w:rFonts w:ascii="Tahoma" w:hAnsi="Tahoma" w:cs="Tahoma"/>
                <w:bCs/>
                <w:sz w:val="20"/>
                <w:szCs w:val="20"/>
              </w:rPr>
              <w:t>Individuals receiving appropriate response according to their needs at the right point in the care pathway.</w:t>
            </w:r>
          </w:p>
        </w:tc>
        <w:tc>
          <w:tcPr>
            <w:tcW w:w="4394" w:type="dxa"/>
          </w:tcPr>
          <w:p w:rsidR="00397EA5" w:rsidRPr="00270215" w:rsidRDefault="00397EA5" w:rsidP="00911A16">
            <w:pPr>
              <w:rPr>
                <w:rFonts w:ascii="Tahoma" w:hAnsi="Tahoma" w:cs="Tahoma"/>
                <w:b/>
                <w:bCs/>
                <w:sz w:val="24"/>
                <w:szCs w:val="24"/>
              </w:rPr>
            </w:pPr>
          </w:p>
        </w:tc>
        <w:tc>
          <w:tcPr>
            <w:tcW w:w="1701" w:type="dxa"/>
          </w:tcPr>
          <w:p w:rsidR="00397EA5" w:rsidRPr="00270215" w:rsidRDefault="00397EA5" w:rsidP="00911A16">
            <w:pPr>
              <w:rPr>
                <w:rFonts w:ascii="Tahoma" w:hAnsi="Tahoma" w:cs="Tahoma"/>
                <w:b/>
                <w:bCs/>
                <w:sz w:val="24"/>
                <w:szCs w:val="24"/>
              </w:rPr>
            </w:pPr>
          </w:p>
        </w:tc>
      </w:tr>
      <w:tr w:rsidR="00397EA5" w:rsidRPr="00270215" w:rsidTr="00233CD9">
        <w:tc>
          <w:tcPr>
            <w:tcW w:w="710" w:type="dxa"/>
          </w:tcPr>
          <w:p w:rsidR="00397EA5" w:rsidRPr="009E2692" w:rsidRDefault="00397EA5" w:rsidP="00911A16">
            <w:pPr>
              <w:jc w:val="center"/>
              <w:rPr>
                <w:rFonts w:ascii="Tahoma" w:hAnsi="Tahoma" w:cs="Tahoma"/>
                <w:b/>
                <w:bCs/>
                <w:sz w:val="20"/>
                <w:szCs w:val="20"/>
              </w:rPr>
            </w:pPr>
            <w:r w:rsidRPr="009E2692">
              <w:rPr>
                <w:rFonts w:ascii="Tahoma" w:hAnsi="Tahoma" w:cs="Tahoma"/>
                <w:b/>
                <w:bCs/>
                <w:sz w:val="20"/>
                <w:szCs w:val="20"/>
              </w:rPr>
              <w:t>2</w:t>
            </w:r>
          </w:p>
        </w:tc>
        <w:tc>
          <w:tcPr>
            <w:tcW w:w="1991" w:type="dxa"/>
          </w:tcPr>
          <w:p w:rsidR="00397EA5" w:rsidRPr="009E2692" w:rsidRDefault="00397EA5" w:rsidP="00911A16">
            <w:pPr>
              <w:rPr>
                <w:rFonts w:ascii="Tahoma" w:hAnsi="Tahoma" w:cs="Tahoma"/>
                <w:bCs/>
                <w:sz w:val="20"/>
                <w:szCs w:val="20"/>
              </w:rPr>
            </w:pPr>
            <w:r w:rsidRPr="009E2692">
              <w:rPr>
                <w:rFonts w:ascii="Tahoma" w:hAnsi="Tahoma" w:cs="Tahoma"/>
                <w:bCs/>
                <w:sz w:val="20"/>
                <w:szCs w:val="20"/>
              </w:rPr>
              <w:t>Multi Agency engagement and training event for staff.</w:t>
            </w:r>
          </w:p>
        </w:tc>
        <w:tc>
          <w:tcPr>
            <w:tcW w:w="1518" w:type="dxa"/>
          </w:tcPr>
          <w:p w:rsidR="00397EA5" w:rsidRPr="009E2692" w:rsidRDefault="00397EA5" w:rsidP="00911A16">
            <w:pPr>
              <w:rPr>
                <w:rFonts w:ascii="Tahoma" w:hAnsi="Tahoma" w:cs="Tahoma"/>
                <w:bCs/>
                <w:sz w:val="20"/>
                <w:szCs w:val="20"/>
              </w:rPr>
            </w:pPr>
            <w:r w:rsidRPr="009E2692">
              <w:rPr>
                <w:rFonts w:ascii="Tahoma" w:hAnsi="Tahoma" w:cs="Tahoma"/>
                <w:bCs/>
                <w:sz w:val="20"/>
                <w:szCs w:val="20"/>
              </w:rPr>
              <w:t>October 2015</w:t>
            </w:r>
          </w:p>
        </w:tc>
        <w:tc>
          <w:tcPr>
            <w:tcW w:w="1452" w:type="dxa"/>
          </w:tcPr>
          <w:p w:rsidR="00397EA5" w:rsidRPr="009E2692" w:rsidRDefault="00397EA5" w:rsidP="00911A16">
            <w:pPr>
              <w:rPr>
                <w:rFonts w:ascii="Tahoma" w:hAnsi="Tahoma" w:cs="Tahoma"/>
                <w:bCs/>
                <w:sz w:val="20"/>
                <w:szCs w:val="20"/>
              </w:rPr>
            </w:pPr>
            <w:r w:rsidRPr="009E2692">
              <w:rPr>
                <w:rFonts w:ascii="Tahoma" w:hAnsi="Tahoma" w:cs="Tahoma"/>
                <w:bCs/>
                <w:sz w:val="20"/>
                <w:szCs w:val="20"/>
              </w:rPr>
              <w:t>All Agencies</w:t>
            </w:r>
          </w:p>
        </w:tc>
        <w:tc>
          <w:tcPr>
            <w:tcW w:w="3686" w:type="dxa"/>
          </w:tcPr>
          <w:p w:rsidR="00397EA5" w:rsidRPr="009E2692" w:rsidRDefault="00397EA5" w:rsidP="00911A16">
            <w:pPr>
              <w:rPr>
                <w:rFonts w:ascii="Tahoma" w:hAnsi="Tahoma" w:cs="Tahoma"/>
                <w:bCs/>
                <w:sz w:val="20"/>
                <w:szCs w:val="20"/>
              </w:rPr>
            </w:pPr>
            <w:r w:rsidRPr="009E2692">
              <w:rPr>
                <w:rFonts w:ascii="Tahoma" w:hAnsi="Tahoma" w:cs="Tahoma"/>
                <w:bCs/>
                <w:sz w:val="20"/>
                <w:szCs w:val="20"/>
              </w:rPr>
              <w:t>Improving staff awareness and knowledge of local crisis issues, services and policy.</w:t>
            </w:r>
          </w:p>
        </w:tc>
        <w:tc>
          <w:tcPr>
            <w:tcW w:w="4394" w:type="dxa"/>
          </w:tcPr>
          <w:p w:rsidR="00397EA5" w:rsidRPr="00270215" w:rsidRDefault="00397EA5" w:rsidP="00911A16">
            <w:pPr>
              <w:rPr>
                <w:rFonts w:ascii="Tahoma" w:hAnsi="Tahoma" w:cs="Tahoma"/>
                <w:b/>
                <w:bCs/>
                <w:sz w:val="24"/>
                <w:szCs w:val="24"/>
              </w:rPr>
            </w:pPr>
          </w:p>
        </w:tc>
        <w:tc>
          <w:tcPr>
            <w:tcW w:w="1701" w:type="dxa"/>
          </w:tcPr>
          <w:p w:rsidR="00397EA5" w:rsidRPr="00270215" w:rsidRDefault="00397EA5" w:rsidP="00911A16">
            <w:pPr>
              <w:rPr>
                <w:rFonts w:ascii="Tahoma" w:hAnsi="Tahoma" w:cs="Tahoma"/>
                <w:b/>
                <w:bCs/>
                <w:sz w:val="24"/>
                <w:szCs w:val="24"/>
              </w:rPr>
            </w:pPr>
          </w:p>
        </w:tc>
      </w:tr>
      <w:tr w:rsidR="00397EA5" w:rsidRPr="00270215" w:rsidTr="00233CD9">
        <w:tc>
          <w:tcPr>
            <w:tcW w:w="15452" w:type="dxa"/>
            <w:gridSpan w:val="7"/>
            <w:shd w:val="clear" w:color="auto" w:fill="BFDEE1" w:themeFill="background2" w:themeFillTint="66"/>
          </w:tcPr>
          <w:p w:rsidR="00397EA5" w:rsidRPr="00355C9C" w:rsidRDefault="00397EA5" w:rsidP="00233CD9">
            <w:pPr>
              <w:tabs>
                <w:tab w:val="left" w:pos="2240"/>
                <w:tab w:val="center" w:pos="7192"/>
              </w:tabs>
              <w:rPr>
                <w:rFonts w:ascii="Tahoma" w:hAnsi="Tahoma" w:cs="Tahoma"/>
                <w:b/>
                <w:szCs w:val="24"/>
              </w:rPr>
            </w:pPr>
            <w:r w:rsidRPr="00355C9C">
              <w:rPr>
                <w:rFonts w:ascii="Tahoma" w:hAnsi="Tahoma" w:cs="Tahoma"/>
                <w:b/>
                <w:szCs w:val="24"/>
              </w:rPr>
              <w:tab/>
            </w:r>
            <w:r w:rsidRPr="00355C9C">
              <w:rPr>
                <w:rFonts w:ascii="Tahoma" w:hAnsi="Tahoma" w:cs="Tahoma"/>
                <w:b/>
                <w:szCs w:val="24"/>
              </w:rPr>
              <w:tab/>
              <w:t>Improved training and guidance for police officers</w:t>
            </w:r>
          </w:p>
        </w:tc>
      </w:tr>
      <w:tr w:rsidR="00397EA5" w:rsidRPr="00270215" w:rsidTr="00752971">
        <w:tc>
          <w:tcPr>
            <w:tcW w:w="710" w:type="dxa"/>
          </w:tcPr>
          <w:p w:rsidR="00397EA5" w:rsidRPr="009E2692" w:rsidRDefault="00397EA5" w:rsidP="00911A16">
            <w:pPr>
              <w:jc w:val="center"/>
              <w:rPr>
                <w:rFonts w:ascii="Tahoma" w:hAnsi="Tahoma" w:cs="Tahoma"/>
                <w:b/>
                <w:bCs/>
                <w:sz w:val="20"/>
                <w:szCs w:val="20"/>
              </w:rPr>
            </w:pPr>
            <w:r w:rsidRPr="009E2692">
              <w:rPr>
                <w:rFonts w:ascii="Tahoma" w:hAnsi="Tahoma" w:cs="Tahoma"/>
                <w:b/>
                <w:bCs/>
                <w:sz w:val="20"/>
                <w:szCs w:val="20"/>
              </w:rPr>
              <w:t>1</w:t>
            </w:r>
          </w:p>
        </w:tc>
        <w:tc>
          <w:tcPr>
            <w:tcW w:w="1991" w:type="dxa"/>
          </w:tcPr>
          <w:p w:rsidR="00397EA5" w:rsidRPr="009E2692" w:rsidRDefault="00397EA5" w:rsidP="00911A16">
            <w:pPr>
              <w:rPr>
                <w:rFonts w:ascii="Tahoma" w:hAnsi="Tahoma" w:cs="Tahoma"/>
                <w:bCs/>
                <w:sz w:val="20"/>
                <w:szCs w:val="20"/>
              </w:rPr>
            </w:pPr>
            <w:r w:rsidRPr="009E2692">
              <w:rPr>
                <w:rFonts w:ascii="Tahoma" w:hAnsi="Tahoma" w:cs="Tahoma"/>
                <w:bCs/>
                <w:sz w:val="20"/>
                <w:szCs w:val="20"/>
              </w:rPr>
              <w:t>Deliver training to key staff groups on the agreed local mental health crisis response.</w:t>
            </w:r>
          </w:p>
        </w:tc>
        <w:tc>
          <w:tcPr>
            <w:tcW w:w="1518" w:type="dxa"/>
          </w:tcPr>
          <w:p w:rsidR="00397EA5" w:rsidRPr="009E2692" w:rsidRDefault="00397EA5" w:rsidP="00911A16">
            <w:pPr>
              <w:rPr>
                <w:rFonts w:ascii="Tahoma" w:hAnsi="Tahoma" w:cs="Tahoma"/>
                <w:bCs/>
                <w:sz w:val="20"/>
                <w:szCs w:val="20"/>
              </w:rPr>
            </w:pPr>
            <w:r w:rsidRPr="009E2692">
              <w:rPr>
                <w:rFonts w:ascii="Tahoma" w:hAnsi="Tahoma" w:cs="Tahoma"/>
                <w:bCs/>
                <w:sz w:val="20"/>
                <w:szCs w:val="20"/>
              </w:rPr>
              <w:t>September 2015 - onwards</w:t>
            </w:r>
          </w:p>
        </w:tc>
        <w:tc>
          <w:tcPr>
            <w:tcW w:w="1452" w:type="dxa"/>
          </w:tcPr>
          <w:p w:rsidR="00397EA5" w:rsidRPr="009E2692" w:rsidRDefault="00397EA5" w:rsidP="00911A16">
            <w:pPr>
              <w:rPr>
                <w:rFonts w:ascii="Tahoma" w:hAnsi="Tahoma" w:cs="Tahoma"/>
                <w:bCs/>
                <w:sz w:val="20"/>
                <w:szCs w:val="20"/>
              </w:rPr>
            </w:pPr>
            <w:r w:rsidRPr="009E2692">
              <w:rPr>
                <w:rFonts w:ascii="Tahoma" w:hAnsi="Tahoma" w:cs="Tahoma"/>
                <w:bCs/>
                <w:sz w:val="20"/>
                <w:szCs w:val="20"/>
              </w:rPr>
              <w:t>All agencies</w:t>
            </w:r>
          </w:p>
        </w:tc>
        <w:tc>
          <w:tcPr>
            <w:tcW w:w="3686" w:type="dxa"/>
          </w:tcPr>
          <w:p w:rsidR="00397EA5" w:rsidRPr="00752971" w:rsidRDefault="00397EA5" w:rsidP="00911A16">
            <w:pPr>
              <w:rPr>
                <w:rFonts w:ascii="Tahoma" w:hAnsi="Tahoma" w:cs="Tahoma"/>
                <w:bCs/>
                <w:sz w:val="20"/>
                <w:szCs w:val="20"/>
              </w:rPr>
            </w:pPr>
            <w:r w:rsidRPr="00752971">
              <w:rPr>
                <w:rFonts w:ascii="Tahoma" w:hAnsi="Tahoma" w:cs="Tahoma"/>
                <w:bCs/>
                <w:sz w:val="20"/>
                <w:szCs w:val="20"/>
              </w:rPr>
              <w:t>Improved responsiveness in a crisis.</w:t>
            </w:r>
          </w:p>
        </w:tc>
        <w:tc>
          <w:tcPr>
            <w:tcW w:w="4394" w:type="dxa"/>
          </w:tcPr>
          <w:p w:rsidR="00397EA5" w:rsidRPr="00752971" w:rsidRDefault="00752971" w:rsidP="00233CD9">
            <w:pPr>
              <w:rPr>
                <w:rFonts w:ascii="Tahoma" w:hAnsi="Tahoma" w:cs="Tahoma"/>
                <w:bCs/>
                <w:color w:val="808080" w:themeColor="background1" w:themeShade="80"/>
                <w:sz w:val="20"/>
                <w:szCs w:val="20"/>
              </w:rPr>
            </w:pPr>
            <w:r w:rsidRPr="00752971">
              <w:rPr>
                <w:rFonts w:ascii="Tahoma" w:hAnsi="Tahoma" w:cs="Tahoma"/>
                <w:bCs/>
                <w:color w:val="808080" w:themeColor="background1" w:themeShade="80"/>
                <w:sz w:val="20"/>
                <w:szCs w:val="20"/>
              </w:rPr>
              <w:t>Work is underway</w:t>
            </w:r>
          </w:p>
        </w:tc>
        <w:tc>
          <w:tcPr>
            <w:tcW w:w="1701" w:type="dxa"/>
            <w:shd w:val="clear" w:color="auto" w:fill="FFC000"/>
          </w:tcPr>
          <w:p w:rsidR="00397EA5" w:rsidRPr="00270215" w:rsidRDefault="00397EA5" w:rsidP="00233CD9">
            <w:pPr>
              <w:rPr>
                <w:rFonts w:ascii="Tahoma" w:hAnsi="Tahoma" w:cs="Tahoma"/>
                <w:b/>
                <w:bCs/>
                <w:color w:val="808080" w:themeColor="background1" w:themeShade="80"/>
                <w:sz w:val="24"/>
                <w:szCs w:val="24"/>
              </w:rPr>
            </w:pPr>
          </w:p>
        </w:tc>
      </w:tr>
      <w:tr w:rsidR="00397EA5" w:rsidRPr="00270215" w:rsidTr="00233CD9">
        <w:tc>
          <w:tcPr>
            <w:tcW w:w="710" w:type="dxa"/>
          </w:tcPr>
          <w:p w:rsidR="00397EA5" w:rsidRPr="00270215" w:rsidRDefault="00397EA5" w:rsidP="00233CD9">
            <w:pPr>
              <w:rPr>
                <w:rFonts w:ascii="Tahoma" w:hAnsi="Tahoma" w:cs="Tahoma"/>
                <w:b/>
                <w:bCs/>
                <w:sz w:val="24"/>
                <w:szCs w:val="24"/>
              </w:rPr>
            </w:pPr>
          </w:p>
        </w:tc>
        <w:tc>
          <w:tcPr>
            <w:tcW w:w="1991" w:type="dxa"/>
          </w:tcPr>
          <w:p w:rsidR="00397EA5" w:rsidRPr="00270215" w:rsidRDefault="00397EA5" w:rsidP="00233CD9">
            <w:pPr>
              <w:rPr>
                <w:rFonts w:ascii="Tahoma" w:hAnsi="Tahoma" w:cs="Tahoma"/>
                <w:bCs/>
                <w:color w:val="808080" w:themeColor="background1" w:themeShade="80"/>
                <w:sz w:val="24"/>
                <w:szCs w:val="24"/>
              </w:rPr>
            </w:pPr>
          </w:p>
        </w:tc>
        <w:tc>
          <w:tcPr>
            <w:tcW w:w="1518" w:type="dxa"/>
          </w:tcPr>
          <w:p w:rsidR="00397EA5" w:rsidRPr="00270215" w:rsidRDefault="00397EA5" w:rsidP="00233CD9">
            <w:pPr>
              <w:rPr>
                <w:rFonts w:ascii="Tahoma" w:hAnsi="Tahoma" w:cs="Tahoma"/>
                <w:b/>
                <w:bCs/>
                <w:color w:val="808080" w:themeColor="background1" w:themeShade="80"/>
                <w:sz w:val="24"/>
                <w:szCs w:val="24"/>
              </w:rPr>
            </w:pPr>
          </w:p>
        </w:tc>
        <w:tc>
          <w:tcPr>
            <w:tcW w:w="1452" w:type="dxa"/>
          </w:tcPr>
          <w:p w:rsidR="00397EA5" w:rsidRPr="00270215" w:rsidRDefault="00397EA5" w:rsidP="00233CD9">
            <w:pPr>
              <w:rPr>
                <w:rFonts w:ascii="Tahoma" w:hAnsi="Tahoma" w:cs="Tahoma"/>
                <w:b/>
                <w:bCs/>
                <w:color w:val="808080" w:themeColor="background1" w:themeShade="80"/>
                <w:sz w:val="24"/>
                <w:szCs w:val="24"/>
              </w:rPr>
            </w:pPr>
          </w:p>
        </w:tc>
        <w:tc>
          <w:tcPr>
            <w:tcW w:w="3686" w:type="dxa"/>
          </w:tcPr>
          <w:p w:rsidR="00397EA5" w:rsidRPr="00270215" w:rsidRDefault="00397EA5" w:rsidP="00233CD9">
            <w:pPr>
              <w:rPr>
                <w:rFonts w:ascii="Tahoma" w:hAnsi="Tahoma" w:cs="Tahoma"/>
                <w:b/>
                <w:bCs/>
                <w:color w:val="808080" w:themeColor="background1" w:themeShade="80"/>
                <w:sz w:val="24"/>
                <w:szCs w:val="24"/>
              </w:rPr>
            </w:pPr>
          </w:p>
        </w:tc>
        <w:tc>
          <w:tcPr>
            <w:tcW w:w="4394" w:type="dxa"/>
          </w:tcPr>
          <w:p w:rsidR="00397EA5" w:rsidRPr="00270215" w:rsidRDefault="00397EA5" w:rsidP="00233CD9">
            <w:pPr>
              <w:rPr>
                <w:rFonts w:ascii="Tahoma" w:hAnsi="Tahoma" w:cs="Tahoma"/>
                <w:b/>
                <w:bCs/>
                <w:color w:val="808080" w:themeColor="background1" w:themeShade="80"/>
                <w:sz w:val="24"/>
                <w:szCs w:val="24"/>
              </w:rPr>
            </w:pPr>
          </w:p>
        </w:tc>
        <w:tc>
          <w:tcPr>
            <w:tcW w:w="1701" w:type="dxa"/>
          </w:tcPr>
          <w:p w:rsidR="00397EA5" w:rsidRPr="00270215" w:rsidRDefault="00397EA5" w:rsidP="00233CD9">
            <w:pPr>
              <w:rPr>
                <w:rFonts w:ascii="Tahoma" w:hAnsi="Tahoma" w:cs="Tahoma"/>
                <w:b/>
                <w:bCs/>
                <w:color w:val="808080" w:themeColor="background1" w:themeShade="80"/>
                <w:sz w:val="24"/>
                <w:szCs w:val="24"/>
              </w:rPr>
            </w:pPr>
          </w:p>
        </w:tc>
      </w:tr>
      <w:tr w:rsidR="00397EA5" w:rsidRPr="00270215" w:rsidTr="00233CD9">
        <w:tc>
          <w:tcPr>
            <w:tcW w:w="710" w:type="dxa"/>
          </w:tcPr>
          <w:p w:rsidR="00397EA5" w:rsidRPr="00270215" w:rsidRDefault="00397EA5" w:rsidP="00233CD9">
            <w:pPr>
              <w:rPr>
                <w:rFonts w:ascii="Tahoma" w:hAnsi="Tahoma" w:cs="Tahoma"/>
                <w:b/>
                <w:bCs/>
                <w:sz w:val="24"/>
                <w:szCs w:val="24"/>
              </w:rPr>
            </w:pPr>
          </w:p>
        </w:tc>
        <w:tc>
          <w:tcPr>
            <w:tcW w:w="1991" w:type="dxa"/>
          </w:tcPr>
          <w:p w:rsidR="00397EA5" w:rsidRPr="00270215" w:rsidRDefault="00397EA5" w:rsidP="00233CD9">
            <w:pPr>
              <w:rPr>
                <w:rFonts w:ascii="Tahoma" w:hAnsi="Tahoma" w:cs="Tahoma"/>
                <w:b/>
                <w:bCs/>
                <w:sz w:val="24"/>
                <w:szCs w:val="24"/>
              </w:rPr>
            </w:pPr>
          </w:p>
        </w:tc>
        <w:tc>
          <w:tcPr>
            <w:tcW w:w="1518" w:type="dxa"/>
          </w:tcPr>
          <w:p w:rsidR="00397EA5" w:rsidRPr="00270215" w:rsidRDefault="00397EA5" w:rsidP="00233CD9">
            <w:pPr>
              <w:rPr>
                <w:rFonts w:ascii="Tahoma" w:hAnsi="Tahoma" w:cs="Tahoma"/>
                <w:b/>
                <w:bCs/>
                <w:sz w:val="24"/>
                <w:szCs w:val="24"/>
              </w:rPr>
            </w:pPr>
          </w:p>
        </w:tc>
        <w:tc>
          <w:tcPr>
            <w:tcW w:w="1452" w:type="dxa"/>
          </w:tcPr>
          <w:p w:rsidR="00397EA5" w:rsidRPr="00270215" w:rsidRDefault="00397EA5" w:rsidP="00233CD9">
            <w:pPr>
              <w:rPr>
                <w:rFonts w:ascii="Tahoma" w:hAnsi="Tahoma" w:cs="Tahoma"/>
                <w:b/>
                <w:bCs/>
                <w:sz w:val="24"/>
                <w:szCs w:val="24"/>
              </w:rPr>
            </w:pPr>
          </w:p>
        </w:tc>
        <w:tc>
          <w:tcPr>
            <w:tcW w:w="3686" w:type="dxa"/>
          </w:tcPr>
          <w:p w:rsidR="00397EA5" w:rsidRPr="00270215" w:rsidRDefault="00397EA5" w:rsidP="00233CD9">
            <w:pPr>
              <w:rPr>
                <w:rFonts w:ascii="Tahoma" w:hAnsi="Tahoma" w:cs="Tahoma"/>
                <w:b/>
                <w:bCs/>
                <w:sz w:val="24"/>
                <w:szCs w:val="24"/>
              </w:rPr>
            </w:pPr>
          </w:p>
        </w:tc>
        <w:tc>
          <w:tcPr>
            <w:tcW w:w="4394" w:type="dxa"/>
          </w:tcPr>
          <w:p w:rsidR="00397EA5" w:rsidRPr="00270215" w:rsidRDefault="00397EA5" w:rsidP="00233CD9">
            <w:pPr>
              <w:rPr>
                <w:rFonts w:ascii="Tahoma" w:hAnsi="Tahoma" w:cs="Tahoma"/>
                <w:b/>
                <w:bCs/>
                <w:sz w:val="24"/>
                <w:szCs w:val="24"/>
              </w:rPr>
            </w:pPr>
          </w:p>
        </w:tc>
        <w:tc>
          <w:tcPr>
            <w:tcW w:w="1701" w:type="dxa"/>
          </w:tcPr>
          <w:p w:rsidR="00397EA5" w:rsidRPr="00270215" w:rsidRDefault="00397EA5" w:rsidP="00233CD9">
            <w:pPr>
              <w:rPr>
                <w:rFonts w:ascii="Tahoma" w:hAnsi="Tahoma" w:cs="Tahoma"/>
                <w:b/>
                <w:bCs/>
                <w:sz w:val="24"/>
                <w:szCs w:val="24"/>
              </w:rPr>
            </w:pPr>
          </w:p>
        </w:tc>
      </w:tr>
      <w:tr w:rsidR="00397EA5" w:rsidRPr="00270215" w:rsidTr="00233CD9">
        <w:tc>
          <w:tcPr>
            <w:tcW w:w="15452" w:type="dxa"/>
            <w:gridSpan w:val="7"/>
            <w:shd w:val="clear" w:color="auto" w:fill="BFDEE1" w:themeFill="background2" w:themeFillTint="66"/>
          </w:tcPr>
          <w:p w:rsidR="00397EA5" w:rsidRPr="00355C9C" w:rsidRDefault="00397EA5" w:rsidP="00233CD9">
            <w:pPr>
              <w:tabs>
                <w:tab w:val="left" w:pos="2240"/>
                <w:tab w:val="center" w:pos="7192"/>
              </w:tabs>
              <w:rPr>
                <w:rFonts w:ascii="Tahoma" w:hAnsi="Tahoma" w:cs="Tahoma"/>
                <w:b/>
                <w:szCs w:val="24"/>
              </w:rPr>
            </w:pPr>
            <w:r w:rsidRPr="00355C9C">
              <w:rPr>
                <w:rFonts w:ascii="Tahoma" w:hAnsi="Tahoma" w:cs="Tahoma"/>
                <w:b/>
                <w:szCs w:val="24"/>
              </w:rPr>
              <w:tab/>
            </w:r>
            <w:r w:rsidRPr="00355C9C">
              <w:rPr>
                <w:rFonts w:ascii="Tahoma" w:hAnsi="Tahoma" w:cs="Tahoma"/>
                <w:b/>
                <w:szCs w:val="24"/>
              </w:rPr>
              <w:tab/>
              <w:t>Improved services for those with co-existing mental health and substance misuse issues</w:t>
            </w:r>
          </w:p>
        </w:tc>
      </w:tr>
      <w:tr w:rsidR="00397EA5" w:rsidRPr="00270215" w:rsidTr="00233CD9">
        <w:tc>
          <w:tcPr>
            <w:tcW w:w="710" w:type="dxa"/>
          </w:tcPr>
          <w:p w:rsidR="00397EA5" w:rsidRPr="00270215" w:rsidRDefault="00397EA5" w:rsidP="00233CD9">
            <w:pPr>
              <w:rPr>
                <w:rFonts w:ascii="Tahoma" w:hAnsi="Tahoma" w:cs="Tahoma"/>
                <w:b/>
                <w:bCs/>
                <w:sz w:val="24"/>
                <w:szCs w:val="24"/>
              </w:rPr>
            </w:pPr>
          </w:p>
        </w:tc>
        <w:tc>
          <w:tcPr>
            <w:tcW w:w="1991" w:type="dxa"/>
          </w:tcPr>
          <w:p w:rsidR="00397EA5" w:rsidRPr="00270215" w:rsidRDefault="00397EA5" w:rsidP="00233CD9">
            <w:pPr>
              <w:rPr>
                <w:rFonts w:ascii="Tahoma" w:hAnsi="Tahoma" w:cs="Tahoma"/>
                <w:b/>
                <w:bCs/>
                <w:sz w:val="24"/>
                <w:szCs w:val="24"/>
              </w:rPr>
            </w:pPr>
          </w:p>
        </w:tc>
        <w:tc>
          <w:tcPr>
            <w:tcW w:w="1518" w:type="dxa"/>
          </w:tcPr>
          <w:p w:rsidR="00397EA5" w:rsidRPr="00270215" w:rsidRDefault="00397EA5" w:rsidP="00233CD9">
            <w:pPr>
              <w:rPr>
                <w:rFonts w:ascii="Tahoma" w:hAnsi="Tahoma" w:cs="Tahoma"/>
                <w:b/>
                <w:bCs/>
                <w:sz w:val="24"/>
                <w:szCs w:val="24"/>
              </w:rPr>
            </w:pPr>
          </w:p>
        </w:tc>
        <w:tc>
          <w:tcPr>
            <w:tcW w:w="1452" w:type="dxa"/>
          </w:tcPr>
          <w:p w:rsidR="00397EA5" w:rsidRPr="00270215" w:rsidRDefault="00397EA5" w:rsidP="00233CD9">
            <w:pPr>
              <w:rPr>
                <w:rFonts w:ascii="Tahoma" w:hAnsi="Tahoma" w:cs="Tahoma"/>
                <w:b/>
                <w:bCs/>
                <w:sz w:val="24"/>
                <w:szCs w:val="24"/>
              </w:rPr>
            </w:pPr>
          </w:p>
        </w:tc>
        <w:tc>
          <w:tcPr>
            <w:tcW w:w="3686" w:type="dxa"/>
          </w:tcPr>
          <w:p w:rsidR="00397EA5" w:rsidRPr="00270215" w:rsidRDefault="00397EA5" w:rsidP="00233CD9">
            <w:pPr>
              <w:rPr>
                <w:rFonts w:ascii="Tahoma" w:hAnsi="Tahoma" w:cs="Tahoma"/>
                <w:b/>
                <w:bCs/>
                <w:sz w:val="24"/>
                <w:szCs w:val="24"/>
              </w:rPr>
            </w:pPr>
          </w:p>
        </w:tc>
        <w:tc>
          <w:tcPr>
            <w:tcW w:w="4394" w:type="dxa"/>
          </w:tcPr>
          <w:p w:rsidR="00397EA5" w:rsidRPr="00270215" w:rsidRDefault="00397EA5" w:rsidP="00233CD9">
            <w:pPr>
              <w:rPr>
                <w:rFonts w:ascii="Tahoma" w:hAnsi="Tahoma" w:cs="Tahoma"/>
                <w:b/>
                <w:bCs/>
                <w:sz w:val="24"/>
                <w:szCs w:val="24"/>
              </w:rPr>
            </w:pPr>
          </w:p>
        </w:tc>
        <w:tc>
          <w:tcPr>
            <w:tcW w:w="1701" w:type="dxa"/>
          </w:tcPr>
          <w:p w:rsidR="00397EA5" w:rsidRPr="00270215" w:rsidRDefault="00397EA5" w:rsidP="00233CD9">
            <w:pPr>
              <w:rPr>
                <w:rFonts w:ascii="Tahoma" w:hAnsi="Tahoma" w:cs="Tahoma"/>
                <w:b/>
                <w:bCs/>
                <w:sz w:val="24"/>
                <w:szCs w:val="24"/>
              </w:rPr>
            </w:pPr>
          </w:p>
        </w:tc>
      </w:tr>
      <w:tr w:rsidR="00397EA5" w:rsidRPr="00270215" w:rsidTr="00233CD9">
        <w:tc>
          <w:tcPr>
            <w:tcW w:w="710" w:type="dxa"/>
          </w:tcPr>
          <w:p w:rsidR="00397EA5" w:rsidRPr="00270215" w:rsidRDefault="00397EA5" w:rsidP="00233CD9">
            <w:pPr>
              <w:rPr>
                <w:rFonts w:ascii="Tahoma" w:hAnsi="Tahoma" w:cs="Tahoma"/>
                <w:b/>
                <w:bCs/>
                <w:sz w:val="24"/>
                <w:szCs w:val="24"/>
              </w:rPr>
            </w:pPr>
          </w:p>
        </w:tc>
        <w:tc>
          <w:tcPr>
            <w:tcW w:w="1991" w:type="dxa"/>
          </w:tcPr>
          <w:p w:rsidR="00397EA5" w:rsidRPr="00270215" w:rsidRDefault="00397EA5" w:rsidP="00233CD9">
            <w:pPr>
              <w:rPr>
                <w:rFonts w:ascii="Tahoma" w:hAnsi="Tahoma" w:cs="Tahoma"/>
                <w:b/>
                <w:bCs/>
                <w:sz w:val="24"/>
                <w:szCs w:val="24"/>
              </w:rPr>
            </w:pPr>
          </w:p>
        </w:tc>
        <w:tc>
          <w:tcPr>
            <w:tcW w:w="1518" w:type="dxa"/>
          </w:tcPr>
          <w:p w:rsidR="00397EA5" w:rsidRPr="00270215" w:rsidRDefault="00397EA5" w:rsidP="00233CD9">
            <w:pPr>
              <w:rPr>
                <w:rFonts w:ascii="Tahoma" w:hAnsi="Tahoma" w:cs="Tahoma"/>
                <w:b/>
                <w:bCs/>
                <w:sz w:val="24"/>
                <w:szCs w:val="24"/>
              </w:rPr>
            </w:pPr>
          </w:p>
        </w:tc>
        <w:tc>
          <w:tcPr>
            <w:tcW w:w="1452" w:type="dxa"/>
          </w:tcPr>
          <w:p w:rsidR="00397EA5" w:rsidRPr="00270215" w:rsidRDefault="00397EA5" w:rsidP="00233CD9">
            <w:pPr>
              <w:rPr>
                <w:rFonts w:ascii="Tahoma" w:hAnsi="Tahoma" w:cs="Tahoma"/>
                <w:b/>
                <w:bCs/>
                <w:sz w:val="24"/>
                <w:szCs w:val="24"/>
              </w:rPr>
            </w:pPr>
          </w:p>
        </w:tc>
        <w:tc>
          <w:tcPr>
            <w:tcW w:w="3686" w:type="dxa"/>
          </w:tcPr>
          <w:p w:rsidR="00397EA5" w:rsidRPr="00270215" w:rsidRDefault="00397EA5" w:rsidP="00233CD9">
            <w:pPr>
              <w:rPr>
                <w:rFonts w:ascii="Tahoma" w:hAnsi="Tahoma" w:cs="Tahoma"/>
                <w:b/>
                <w:bCs/>
                <w:sz w:val="24"/>
                <w:szCs w:val="24"/>
              </w:rPr>
            </w:pPr>
          </w:p>
        </w:tc>
        <w:tc>
          <w:tcPr>
            <w:tcW w:w="4394" w:type="dxa"/>
          </w:tcPr>
          <w:p w:rsidR="00397EA5" w:rsidRPr="00270215" w:rsidRDefault="00397EA5" w:rsidP="00233CD9">
            <w:pPr>
              <w:rPr>
                <w:rFonts w:ascii="Tahoma" w:hAnsi="Tahoma" w:cs="Tahoma"/>
                <w:b/>
                <w:bCs/>
                <w:sz w:val="24"/>
                <w:szCs w:val="24"/>
              </w:rPr>
            </w:pPr>
          </w:p>
        </w:tc>
        <w:tc>
          <w:tcPr>
            <w:tcW w:w="1701" w:type="dxa"/>
          </w:tcPr>
          <w:p w:rsidR="00397EA5" w:rsidRPr="00270215" w:rsidRDefault="00397EA5" w:rsidP="00233CD9">
            <w:pPr>
              <w:rPr>
                <w:rFonts w:ascii="Tahoma" w:hAnsi="Tahoma" w:cs="Tahoma"/>
                <w:b/>
                <w:bCs/>
                <w:sz w:val="24"/>
                <w:szCs w:val="24"/>
              </w:rPr>
            </w:pPr>
          </w:p>
        </w:tc>
      </w:tr>
    </w:tbl>
    <w:p w:rsidR="00427251" w:rsidRDefault="00427251">
      <w:pPr>
        <w:rPr>
          <w:rFonts w:ascii="Tahoma" w:hAnsi="Tahoma" w:cs="Tahoma"/>
          <w:b/>
          <w:sz w:val="24"/>
          <w:szCs w:val="24"/>
        </w:rPr>
      </w:pPr>
    </w:p>
    <w:tbl>
      <w:tblPr>
        <w:tblStyle w:val="TableGrid"/>
        <w:tblW w:w="15452" w:type="dxa"/>
        <w:tblInd w:w="-318" w:type="dxa"/>
        <w:tblLayout w:type="fixed"/>
        <w:tblLook w:val="04A0" w:firstRow="1" w:lastRow="0" w:firstColumn="1" w:lastColumn="0" w:noHBand="0" w:noVBand="1"/>
      </w:tblPr>
      <w:tblGrid>
        <w:gridCol w:w="710"/>
        <w:gridCol w:w="1991"/>
        <w:gridCol w:w="1518"/>
        <w:gridCol w:w="1452"/>
        <w:gridCol w:w="3686"/>
        <w:gridCol w:w="4394"/>
        <w:gridCol w:w="1701"/>
      </w:tblGrid>
      <w:tr w:rsidR="00427251" w:rsidRPr="00264F77" w:rsidTr="00233CD9">
        <w:tc>
          <w:tcPr>
            <w:tcW w:w="15452" w:type="dxa"/>
            <w:gridSpan w:val="7"/>
            <w:shd w:val="clear" w:color="auto" w:fill="47485F"/>
          </w:tcPr>
          <w:p w:rsidR="00427251" w:rsidRPr="00427251" w:rsidRDefault="00427251" w:rsidP="00427251">
            <w:pPr>
              <w:ind w:left="360"/>
              <w:jc w:val="center"/>
              <w:rPr>
                <w:rFonts w:ascii="Tahoma" w:hAnsi="Tahoma" w:cs="Tahoma"/>
                <w:b/>
                <w:bCs/>
                <w:color w:val="FFFFFF" w:themeColor="background1"/>
                <w:sz w:val="24"/>
                <w:szCs w:val="24"/>
              </w:rPr>
            </w:pPr>
            <w:r>
              <w:rPr>
                <w:rFonts w:ascii="Tahoma" w:hAnsi="Tahoma" w:cs="Tahoma"/>
                <w:b/>
                <w:color w:val="FFFFFF" w:themeColor="background1"/>
                <w:sz w:val="24"/>
                <w:szCs w:val="24"/>
              </w:rPr>
              <w:t xml:space="preserve">4. </w:t>
            </w:r>
            <w:r w:rsidRPr="00427251">
              <w:rPr>
                <w:rFonts w:ascii="Tahoma" w:hAnsi="Tahoma" w:cs="Tahoma"/>
                <w:b/>
                <w:color w:val="FFFFFF" w:themeColor="background1"/>
                <w:sz w:val="24"/>
                <w:szCs w:val="24"/>
              </w:rPr>
              <w:t>Quality of treatment and care when in crisis</w:t>
            </w:r>
          </w:p>
          <w:p w:rsidR="00427251" w:rsidRPr="0082589E" w:rsidRDefault="00427251" w:rsidP="00233CD9">
            <w:pPr>
              <w:ind w:left="360"/>
              <w:jc w:val="center"/>
              <w:rPr>
                <w:rFonts w:ascii="Tahoma" w:hAnsi="Tahoma" w:cs="Tahoma"/>
                <w:b/>
                <w:color w:val="FFFFFF" w:themeColor="background1"/>
                <w:sz w:val="24"/>
                <w:szCs w:val="24"/>
              </w:rPr>
            </w:pPr>
          </w:p>
        </w:tc>
      </w:tr>
      <w:tr w:rsidR="00427251" w:rsidRPr="00270215" w:rsidTr="00233CD9">
        <w:tc>
          <w:tcPr>
            <w:tcW w:w="710" w:type="dxa"/>
            <w:shd w:val="clear" w:color="auto" w:fill="61AEB5"/>
          </w:tcPr>
          <w:p w:rsidR="00427251" w:rsidRPr="00264F77" w:rsidRDefault="00427251" w:rsidP="00233CD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1991" w:type="dxa"/>
            <w:shd w:val="clear" w:color="auto" w:fill="61AEB5"/>
          </w:tcPr>
          <w:p w:rsidR="00427251" w:rsidRPr="00264F77" w:rsidRDefault="00427251" w:rsidP="00233CD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518" w:type="dxa"/>
            <w:shd w:val="clear" w:color="auto" w:fill="61AEB5"/>
          </w:tcPr>
          <w:p w:rsidR="00427251" w:rsidRPr="00264F77" w:rsidRDefault="00427251" w:rsidP="00233CD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452" w:type="dxa"/>
            <w:shd w:val="clear" w:color="auto" w:fill="61AEB5"/>
          </w:tcPr>
          <w:p w:rsidR="00427251" w:rsidRPr="00264F77" w:rsidRDefault="00427251" w:rsidP="00233CD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3686" w:type="dxa"/>
            <w:shd w:val="clear" w:color="auto" w:fill="61AEB5"/>
          </w:tcPr>
          <w:p w:rsidR="00427251" w:rsidRPr="00264F77" w:rsidRDefault="00427251" w:rsidP="00233CD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c>
          <w:tcPr>
            <w:tcW w:w="4394" w:type="dxa"/>
            <w:shd w:val="pct50" w:color="auto" w:fill="61AEB5"/>
          </w:tcPr>
          <w:p w:rsidR="00427251" w:rsidRPr="00264F77" w:rsidRDefault="00427251" w:rsidP="00233CD9">
            <w:pPr>
              <w:rPr>
                <w:rFonts w:ascii="Tahoma" w:hAnsi="Tahoma" w:cs="Tahoma"/>
                <w:b/>
                <w:bCs/>
                <w:color w:val="FFFFFF" w:themeColor="background1"/>
                <w:sz w:val="24"/>
                <w:szCs w:val="24"/>
              </w:rPr>
            </w:pPr>
            <w:r>
              <w:rPr>
                <w:rFonts w:ascii="Tahoma" w:hAnsi="Tahoma" w:cs="Tahoma"/>
                <w:b/>
                <w:bCs/>
                <w:color w:val="FFFFFF" w:themeColor="background1"/>
                <w:sz w:val="24"/>
                <w:szCs w:val="24"/>
              </w:rPr>
              <w:t>Summary progress against actions (include outcome measures where relevant)</w:t>
            </w:r>
          </w:p>
        </w:tc>
        <w:tc>
          <w:tcPr>
            <w:tcW w:w="1701" w:type="dxa"/>
            <w:shd w:val="pct50" w:color="auto" w:fill="61AEB5"/>
          </w:tcPr>
          <w:p w:rsidR="00427251" w:rsidRPr="00264F77" w:rsidRDefault="00427251" w:rsidP="00233CD9">
            <w:pPr>
              <w:rPr>
                <w:rFonts w:ascii="Tahoma" w:hAnsi="Tahoma" w:cs="Tahoma"/>
                <w:b/>
                <w:bCs/>
                <w:color w:val="FFFFFF" w:themeColor="background1"/>
                <w:sz w:val="24"/>
                <w:szCs w:val="24"/>
              </w:rPr>
            </w:pPr>
            <w:r>
              <w:rPr>
                <w:rFonts w:ascii="Tahoma" w:hAnsi="Tahoma" w:cs="Tahoma"/>
                <w:b/>
                <w:bCs/>
                <w:color w:val="FFFFFF" w:themeColor="background1"/>
                <w:sz w:val="24"/>
                <w:szCs w:val="24"/>
              </w:rPr>
              <w:t>Red/Amber/Green (RAG)</w:t>
            </w:r>
          </w:p>
        </w:tc>
      </w:tr>
      <w:tr w:rsidR="00427251" w:rsidRPr="00270215" w:rsidTr="00233CD9">
        <w:tc>
          <w:tcPr>
            <w:tcW w:w="15452" w:type="dxa"/>
            <w:gridSpan w:val="7"/>
            <w:shd w:val="clear" w:color="auto" w:fill="BFDEE1" w:themeFill="background2" w:themeFillTint="66"/>
          </w:tcPr>
          <w:p w:rsidR="00427251" w:rsidRPr="00355C9C" w:rsidRDefault="00427251" w:rsidP="00233CD9">
            <w:pPr>
              <w:jc w:val="center"/>
              <w:rPr>
                <w:rFonts w:ascii="Tahoma" w:hAnsi="Tahoma" w:cs="Tahoma"/>
                <w:b/>
                <w:szCs w:val="24"/>
              </w:rPr>
            </w:pPr>
            <w:r w:rsidRPr="00355C9C">
              <w:rPr>
                <w:rFonts w:ascii="Tahoma" w:hAnsi="Tahoma" w:cs="Tahoma"/>
                <w:b/>
                <w:szCs w:val="24"/>
              </w:rPr>
              <w:t>Review police use of places of safety under the Mental Health Act 1983</w:t>
            </w:r>
            <w:r>
              <w:rPr>
                <w:rFonts w:ascii="Tahoma" w:hAnsi="Tahoma" w:cs="Tahoma"/>
                <w:b/>
                <w:szCs w:val="24"/>
              </w:rPr>
              <w:t xml:space="preserve"> </w:t>
            </w:r>
            <w:r w:rsidRPr="00355C9C">
              <w:rPr>
                <w:rFonts w:ascii="Tahoma" w:hAnsi="Tahoma" w:cs="Tahoma"/>
                <w:b/>
                <w:szCs w:val="24"/>
              </w:rPr>
              <w:t>and results of local monitoring</w:t>
            </w:r>
          </w:p>
        </w:tc>
      </w:tr>
      <w:tr w:rsidR="00397EA5" w:rsidRPr="00270215" w:rsidTr="00BA2E9A">
        <w:tc>
          <w:tcPr>
            <w:tcW w:w="710" w:type="dxa"/>
          </w:tcPr>
          <w:p w:rsidR="00397EA5" w:rsidRPr="009E2692" w:rsidRDefault="00397EA5" w:rsidP="00911A16">
            <w:pPr>
              <w:jc w:val="center"/>
              <w:rPr>
                <w:rFonts w:ascii="Tahoma" w:hAnsi="Tahoma" w:cs="Tahoma"/>
                <w:b/>
                <w:bCs/>
                <w:sz w:val="20"/>
                <w:szCs w:val="20"/>
              </w:rPr>
            </w:pPr>
            <w:r w:rsidRPr="009E2692">
              <w:rPr>
                <w:rFonts w:ascii="Tahoma" w:hAnsi="Tahoma" w:cs="Tahoma"/>
                <w:b/>
                <w:bCs/>
                <w:sz w:val="20"/>
                <w:szCs w:val="20"/>
              </w:rPr>
              <w:t>1</w:t>
            </w:r>
          </w:p>
        </w:tc>
        <w:tc>
          <w:tcPr>
            <w:tcW w:w="1991" w:type="dxa"/>
          </w:tcPr>
          <w:p w:rsidR="00397EA5" w:rsidRPr="009E2692" w:rsidRDefault="00397EA5" w:rsidP="00911A16">
            <w:pPr>
              <w:rPr>
                <w:rFonts w:ascii="Tahoma" w:hAnsi="Tahoma" w:cs="Tahoma"/>
                <w:b/>
                <w:bCs/>
                <w:sz w:val="20"/>
                <w:szCs w:val="20"/>
              </w:rPr>
            </w:pPr>
            <w:r w:rsidRPr="009E2692">
              <w:rPr>
                <w:rFonts w:ascii="Tahoma" w:eastAsia="Arial" w:hAnsi="Tahoma" w:cs="Tahoma"/>
                <w:b/>
                <w:bCs/>
                <w:sz w:val="20"/>
                <w:szCs w:val="20"/>
              </w:rPr>
              <w:t>136 Protocols</w:t>
            </w:r>
          </w:p>
          <w:p w:rsidR="00397EA5" w:rsidRPr="009E2692" w:rsidRDefault="00397EA5" w:rsidP="00911A16">
            <w:pPr>
              <w:rPr>
                <w:rFonts w:ascii="Tahoma" w:hAnsi="Tahoma" w:cs="Tahoma"/>
                <w:bCs/>
                <w:sz w:val="20"/>
                <w:szCs w:val="20"/>
              </w:rPr>
            </w:pPr>
            <w:r w:rsidRPr="009E2692">
              <w:rPr>
                <w:rFonts w:ascii="Tahoma" w:eastAsia="Arial" w:hAnsi="Tahoma" w:cs="Tahoma"/>
                <w:sz w:val="20"/>
                <w:szCs w:val="20"/>
              </w:rPr>
              <w:t>136 protocols to be regularly monitored and reviewed.</w:t>
            </w:r>
          </w:p>
          <w:p w:rsidR="00397EA5" w:rsidRPr="009E2692" w:rsidRDefault="00397EA5" w:rsidP="00911A16">
            <w:pPr>
              <w:rPr>
                <w:rFonts w:ascii="Tahoma" w:hAnsi="Tahoma" w:cs="Tahoma"/>
                <w:bCs/>
                <w:sz w:val="20"/>
                <w:szCs w:val="20"/>
              </w:rPr>
            </w:pPr>
          </w:p>
        </w:tc>
        <w:tc>
          <w:tcPr>
            <w:tcW w:w="1518" w:type="dxa"/>
          </w:tcPr>
          <w:p w:rsidR="00397EA5" w:rsidRPr="009E2692" w:rsidRDefault="00397EA5" w:rsidP="00911A16">
            <w:pPr>
              <w:rPr>
                <w:rFonts w:ascii="Tahoma" w:hAnsi="Tahoma" w:cs="Tahoma"/>
                <w:bCs/>
                <w:sz w:val="20"/>
                <w:szCs w:val="20"/>
              </w:rPr>
            </w:pPr>
            <w:r w:rsidRPr="009E2692">
              <w:rPr>
                <w:rFonts w:ascii="Tahoma" w:hAnsi="Tahoma" w:cs="Tahoma"/>
                <w:bCs/>
                <w:sz w:val="20"/>
                <w:szCs w:val="20"/>
              </w:rPr>
              <w:t>Ongoing</w:t>
            </w:r>
          </w:p>
        </w:tc>
        <w:tc>
          <w:tcPr>
            <w:tcW w:w="1452" w:type="dxa"/>
          </w:tcPr>
          <w:p w:rsidR="00397EA5" w:rsidRPr="009E2692" w:rsidRDefault="00397EA5" w:rsidP="00911A16">
            <w:pPr>
              <w:rPr>
                <w:rFonts w:ascii="Tahoma" w:hAnsi="Tahoma" w:cs="Tahoma"/>
                <w:bCs/>
                <w:sz w:val="20"/>
                <w:szCs w:val="20"/>
              </w:rPr>
            </w:pPr>
            <w:r w:rsidRPr="009E2692">
              <w:rPr>
                <w:rFonts w:ascii="Tahoma" w:hAnsi="Tahoma" w:cs="Tahoma"/>
                <w:bCs/>
                <w:sz w:val="20"/>
                <w:szCs w:val="20"/>
              </w:rPr>
              <w:t>Met Police / Oxleas NHS FT</w:t>
            </w:r>
          </w:p>
        </w:tc>
        <w:tc>
          <w:tcPr>
            <w:tcW w:w="3686" w:type="dxa"/>
          </w:tcPr>
          <w:p w:rsidR="00397EA5" w:rsidRPr="009E2692" w:rsidRDefault="00397EA5" w:rsidP="00911A16">
            <w:pPr>
              <w:rPr>
                <w:rFonts w:ascii="Tahoma" w:hAnsi="Tahoma" w:cs="Tahoma"/>
                <w:bCs/>
                <w:sz w:val="20"/>
                <w:szCs w:val="20"/>
              </w:rPr>
            </w:pPr>
            <w:r w:rsidRPr="009E2692">
              <w:rPr>
                <w:rFonts w:ascii="Tahoma" w:hAnsi="Tahoma" w:cs="Tahoma"/>
                <w:bCs/>
                <w:sz w:val="20"/>
                <w:szCs w:val="20"/>
              </w:rPr>
              <w:t>This is to ensure that the use of police stations as a place of safety in the borough at a time of crisis does not happen by regularly looking at the protocols in place and continued monitoring.</w:t>
            </w:r>
          </w:p>
          <w:p w:rsidR="00BA2E9A" w:rsidRDefault="00397EA5" w:rsidP="00911A16">
            <w:pPr>
              <w:rPr>
                <w:rFonts w:ascii="Tahoma" w:hAnsi="Tahoma" w:cs="Tahoma"/>
                <w:bCs/>
                <w:sz w:val="20"/>
                <w:szCs w:val="20"/>
              </w:rPr>
            </w:pPr>
            <w:r w:rsidRPr="009E2692">
              <w:rPr>
                <w:rFonts w:ascii="Tahoma" w:hAnsi="Tahoma" w:cs="Tahoma"/>
                <w:bCs/>
                <w:sz w:val="20"/>
                <w:szCs w:val="20"/>
              </w:rPr>
              <w:t>Section 136 protocols currently implemented in Bromley are in line with national standards and managed appropriately on the ground.</w:t>
            </w:r>
          </w:p>
          <w:p w:rsidR="003D36BA" w:rsidRPr="009E2692" w:rsidRDefault="003D36BA" w:rsidP="00911A16">
            <w:pPr>
              <w:rPr>
                <w:rFonts w:ascii="Tahoma" w:hAnsi="Tahoma" w:cs="Tahoma"/>
                <w:bCs/>
                <w:sz w:val="20"/>
                <w:szCs w:val="20"/>
              </w:rPr>
            </w:pPr>
          </w:p>
        </w:tc>
        <w:tc>
          <w:tcPr>
            <w:tcW w:w="4394" w:type="dxa"/>
          </w:tcPr>
          <w:p w:rsidR="00397EA5" w:rsidRPr="00BA2E9A" w:rsidRDefault="00BA2E9A" w:rsidP="00233CD9">
            <w:pPr>
              <w:rPr>
                <w:rFonts w:ascii="Tahoma" w:hAnsi="Tahoma" w:cs="Tahoma"/>
                <w:bCs/>
                <w:sz w:val="20"/>
                <w:szCs w:val="20"/>
              </w:rPr>
            </w:pPr>
            <w:r w:rsidRPr="00BA2E9A">
              <w:rPr>
                <w:rFonts w:ascii="Tahoma" w:hAnsi="Tahoma" w:cs="Tahoma"/>
                <w:bCs/>
                <w:sz w:val="20"/>
                <w:szCs w:val="20"/>
              </w:rPr>
              <w:t>Regularly monitored to ensure 136 protocols are used correctly in the best interest of patients</w:t>
            </w:r>
          </w:p>
        </w:tc>
        <w:tc>
          <w:tcPr>
            <w:tcW w:w="1701" w:type="dxa"/>
            <w:shd w:val="clear" w:color="auto" w:fill="00B050"/>
          </w:tcPr>
          <w:p w:rsidR="00397EA5" w:rsidRPr="00270215" w:rsidRDefault="00397EA5" w:rsidP="00233CD9">
            <w:pPr>
              <w:rPr>
                <w:rFonts w:ascii="Tahoma" w:hAnsi="Tahoma" w:cs="Tahoma"/>
                <w:bCs/>
                <w:sz w:val="24"/>
                <w:szCs w:val="24"/>
              </w:rPr>
            </w:pPr>
          </w:p>
        </w:tc>
      </w:tr>
      <w:tr w:rsidR="00397EA5" w:rsidRPr="00270215" w:rsidTr="00233CD9">
        <w:tc>
          <w:tcPr>
            <w:tcW w:w="15452" w:type="dxa"/>
            <w:gridSpan w:val="7"/>
            <w:shd w:val="clear" w:color="auto" w:fill="BFDEE1" w:themeFill="background2" w:themeFillTint="66"/>
          </w:tcPr>
          <w:p w:rsidR="00397EA5" w:rsidRPr="00355C9C" w:rsidRDefault="00397EA5" w:rsidP="00233CD9">
            <w:pPr>
              <w:jc w:val="center"/>
              <w:rPr>
                <w:rFonts w:ascii="Tahoma" w:hAnsi="Tahoma" w:cs="Tahoma"/>
                <w:b/>
                <w:szCs w:val="24"/>
              </w:rPr>
            </w:pPr>
            <w:r w:rsidRPr="00355C9C">
              <w:rPr>
                <w:rFonts w:ascii="Tahoma" w:hAnsi="Tahoma" w:cs="Tahoma"/>
                <w:b/>
                <w:szCs w:val="24"/>
              </w:rPr>
              <w:t>Service User/Patient safety and safeguarding</w:t>
            </w:r>
          </w:p>
        </w:tc>
      </w:tr>
      <w:tr w:rsidR="00397EA5" w:rsidRPr="00270215" w:rsidTr="007F38E9">
        <w:tc>
          <w:tcPr>
            <w:tcW w:w="710" w:type="dxa"/>
          </w:tcPr>
          <w:p w:rsidR="00397EA5" w:rsidRPr="009E2692" w:rsidRDefault="00397EA5" w:rsidP="00911A16">
            <w:pPr>
              <w:jc w:val="center"/>
              <w:rPr>
                <w:rFonts w:ascii="Tahoma" w:hAnsi="Tahoma" w:cs="Tahoma"/>
                <w:b/>
                <w:bCs/>
                <w:sz w:val="20"/>
                <w:szCs w:val="20"/>
              </w:rPr>
            </w:pPr>
            <w:r w:rsidRPr="009E2692">
              <w:rPr>
                <w:rFonts w:ascii="Tahoma" w:hAnsi="Tahoma" w:cs="Tahoma"/>
                <w:b/>
                <w:bCs/>
                <w:sz w:val="20"/>
                <w:szCs w:val="20"/>
              </w:rPr>
              <w:t>1</w:t>
            </w:r>
          </w:p>
        </w:tc>
        <w:tc>
          <w:tcPr>
            <w:tcW w:w="1991" w:type="dxa"/>
          </w:tcPr>
          <w:p w:rsidR="00397EA5" w:rsidRPr="009E2692" w:rsidRDefault="00397EA5" w:rsidP="00911A16">
            <w:pPr>
              <w:rPr>
                <w:rFonts w:ascii="Tahoma" w:hAnsi="Tahoma" w:cs="Tahoma"/>
                <w:bCs/>
                <w:sz w:val="20"/>
                <w:szCs w:val="20"/>
              </w:rPr>
            </w:pPr>
            <w:r w:rsidRPr="009E2692">
              <w:rPr>
                <w:rFonts w:ascii="Tahoma" w:hAnsi="Tahoma" w:cs="Tahoma"/>
                <w:bCs/>
                <w:sz w:val="20"/>
                <w:szCs w:val="20"/>
              </w:rPr>
              <w:t xml:space="preserve">Review pathways in place for frequent attenders with mental health at Emergency Department </w:t>
            </w:r>
          </w:p>
        </w:tc>
        <w:tc>
          <w:tcPr>
            <w:tcW w:w="1518" w:type="dxa"/>
          </w:tcPr>
          <w:p w:rsidR="00397EA5" w:rsidRPr="009E2692" w:rsidRDefault="00397EA5" w:rsidP="00911A16">
            <w:pPr>
              <w:jc w:val="center"/>
              <w:rPr>
                <w:rFonts w:ascii="Tahoma" w:hAnsi="Tahoma" w:cs="Tahoma"/>
                <w:bCs/>
                <w:sz w:val="20"/>
                <w:szCs w:val="20"/>
              </w:rPr>
            </w:pPr>
            <w:r w:rsidRPr="009E2692">
              <w:rPr>
                <w:rFonts w:ascii="Tahoma" w:hAnsi="Tahoma" w:cs="Tahoma"/>
                <w:bCs/>
                <w:sz w:val="20"/>
                <w:szCs w:val="20"/>
              </w:rPr>
              <w:t>From April 2015</w:t>
            </w:r>
          </w:p>
        </w:tc>
        <w:tc>
          <w:tcPr>
            <w:tcW w:w="1452" w:type="dxa"/>
          </w:tcPr>
          <w:p w:rsidR="00397EA5" w:rsidRPr="009E2692" w:rsidRDefault="00397EA5" w:rsidP="00397EA5">
            <w:pPr>
              <w:rPr>
                <w:rFonts w:ascii="Tahoma" w:hAnsi="Tahoma" w:cs="Tahoma"/>
                <w:bCs/>
                <w:sz w:val="20"/>
                <w:szCs w:val="20"/>
              </w:rPr>
            </w:pPr>
            <w:r w:rsidRPr="009E2692">
              <w:rPr>
                <w:rFonts w:ascii="Tahoma" w:hAnsi="Tahoma" w:cs="Tahoma"/>
                <w:bCs/>
                <w:sz w:val="20"/>
                <w:szCs w:val="20"/>
              </w:rPr>
              <w:t>Oxleas NHS FT</w:t>
            </w:r>
          </w:p>
        </w:tc>
        <w:tc>
          <w:tcPr>
            <w:tcW w:w="3686" w:type="dxa"/>
          </w:tcPr>
          <w:p w:rsidR="00397EA5" w:rsidRPr="003D36BA" w:rsidRDefault="00397EA5" w:rsidP="003D36BA">
            <w:pPr>
              <w:rPr>
                <w:rFonts w:ascii="Tahoma" w:hAnsi="Tahoma" w:cs="Tahoma"/>
                <w:bCs/>
                <w:sz w:val="20"/>
                <w:szCs w:val="20"/>
              </w:rPr>
            </w:pPr>
            <w:r w:rsidRPr="003D36BA">
              <w:rPr>
                <w:rFonts w:ascii="Tahoma" w:hAnsi="Tahoma" w:cs="Tahoma"/>
                <w:bCs/>
                <w:sz w:val="20"/>
                <w:szCs w:val="20"/>
              </w:rPr>
              <w:t>Ensure effective psychiatric liaison service covers all MH age groups and presentations to maximise community services response and identifies frequent attendees</w:t>
            </w:r>
          </w:p>
          <w:p w:rsidR="00397EA5" w:rsidRPr="003D36BA" w:rsidRDefault="00397EA5" w:rsidP="003D36BA">
            <w:pPr>
              <w:rPr>
                <w:rFonts w:ascii="Tahoma" w:hAnsi="Tahoma" w:cs="Tahoma"/>
                <w:bCs/>
                <w:sz w:val="20"/>
                <w:szCs w:val="20"/>
              </w:rPr>
            </w:pPr>
            <w:r w:rsidRPr="003D36BA">
              <w:rPr>
                <w:rFonts w:ascii="Tahoma" w:hAnsi="Tahoma" w:cs="Tahoma"/>
                <w:bCs/>
                <w:sz w:val="20"/>
                <w:szCs w:val="20"/>
              </w:rPr>
              <w:t>Referrals to community services promptly will reduce risk of re-attendance</w:t>
            </w:r>
          </w:p>
          <w:p w:rsidR="00397EA5" w:rsidRPr="003D36BA" w:rsidRDefault="00397EA5" w:rsidP="003D36BA">
            <w:pPr>
              <w:rPr>
                <w:rFonts w:ascii="Tahoma" w:hAnsi="Tahoma" w:cs="Tahoma"/>
                <w:bCs/>
                <w:sz w:val="20"/>
                <w:szCs w:val="20"/>
              </w:rPr>
            </w:pPr>
            <w:r w:rsidRPr="003D36BA">
              <w:rPr>
                <w:rFonts w:ascii="Tahoma" w:hAnsi="Tahoma" w:cs="Tahoma"/>
                <w:bCs/>
                <w:sz w:val="20"/>
                <w:szCs w:val="20"/>
              </w:rPr>
              <w:t>Understanding patient’s patterns will help development of pathway plans for better management to prevent attendance</w:t>
            </w:r>
          </w:p>
        </w:tc>
        <w:tc>
          <w:tcPr>
            <w:tcW w:w="4394" w:type="dxa"/>
          </w:tcPr>
          <w:p w:rsidR="00397EA5" w:rsidRPr="003D36BA" w:rsidRDefault="003D36BA" w:rsidP="00233CD9">
            <w:pPr>
              <w:rPr>
                <w:rFonts w:ascii="Tahoma" w:hAnsi="Tahoma" w:cs="Tahoma"/>
                <w:bCs/>
                <w:sz w:val="20"/>
                <w:szCs w:val="20"/>
              </w:rPr>
            </w:pPr>
            <w:r>
              <w:rPr>
                <w:rFonts w:ascii="Tahoma" w:hAnsi="Tahoma" w:cs="Tahoma"/>
                <w:bCs/>
                <w:sz w:val="20"/>
                <w:szCs w:val="20"/>
              </w:rPr>
              <w:t xml:space="preserve">Continually monitored to ensure frequent attenders are </w:t>
            </w:r>
            <w:r w:rsidR="00C547C3">
              <w:rPr>
                <w:rFonts w:ascii="Tahoma" w:hAnsi="Tahoma" w:cs="Tahoma"/>
                <w:bCs/>
                <w:sz w:val="20"/>
                <w:szCs w:val="20"/>
              </w:rPr>
              <w:t>targeted</w:t>
            </w:r>
            <w:r w:rsidR="0088580F">
              <w:rPr>
                <w:rFonts w:ascii="Tahoma" w:hAnsi="Tahoma" w:cs="Tahoma"/>
                <w:bCs/>
                <w:sz w:val="20"/>
                <w:szCs w:val="20"/>
              </w:rPr>
              <w:t xml:space="preserve">, joint working between </w:t>
            </w:r>
            <w:r w:rsidR="007F3535">
              <w:rPr>
                <w:rFonts w:ascii="Tahoma" w:hAnsi="Tahoma" w:cs="Tahoma"/>
                <w:bCs/>
                <w:sz w:val="20"/>
                <w:szCs w:val="20"/>
              </w:rPr>
              <w:t xml:space="preserve">A/E Consultants, Gastro Consultants, Mental Health Clinicians, Community Nurses, Practice Nurses etc. All contributing to the ability to continually reduce </w:t>
            </w:r>
            <w:r w:rsidR="005F7DD8">
              <w:rPr>
                <w:rFonts w:ascii="Tahoma" w:hAnsi="Tahoma" w:cs="Tahoma"/>
                <w:bCs/>
                <w:sz w:val="20"/>
                <w:szCs w:val="20"/>
              </w:rPr>
              <w:t>A/E attendance and resultant Hospital admissions.</w:t>
            </w:r>
          </w:p>
        </w:tc>
        <w:tc>
          <w:tcPr>
            <w:tcW w:w="1701" w:type="dxa"/>
            <w:tcBorders>
              <w:bottom w:val="single" w:sz="4" w:space="0" w:color="auto"/>
            </w:tcBorders>
            <w:shd w:val="clear" w:color="auto" w:fill="00B050"/>
          </w:tcPr>
          <w:p w:rsidR="00397EA5" w:rsidRPr="00270215" w:rsidRDefault="00397EA5" w:rsidP="00233CD9">
            <w:pPr>
              <w:rPr>
                <w:rFonts w:ascii="Tahoma" w:hAnsi="Tahoma" w:cs="Tahoma"/>
                <w:b/>
                <w:bCs/>
                <w:sz w:val="24"/>
                <w:szCs w:val="24"/>
              </w:rPr>
            </w:pPr>
          </w:p>
        </w:tc>
      </w:tr>
      <w:tr w:rsidR="00397EA5" w:rsidRPr="00270215" w:rsidTr="007F38E9">
        <w:tc>
          <w:tcPr>
            <w:tcW w:w="710" w:type="dxa"/>
          </w:tcPr>
          <w:p w:rsidR="00397EA5" w:rsidRPr="009E2692" w:rsidRDefault="00397EA5" w:rsidP="00911A16">
            <w:pPr>
              <w:jc w:val="center"/>
              <w:rPr>
                <w:rFonts w:ascii="Tahoma" w:hAnsi="Tahoma" w:cs="Tahoma"/>
                <w:b/>
                <w:bCs/>
                <w:sz w:val="20"/>
                <w:szCs w:val="20"/>
              </w:rPr>
            </w:pPr>
            <w:r w:rsidRPr="009E2692">
              <w:rPr>
                <w:rFonts w:ascii="Tahoma" w:hAnsi="Tahoma" w:cs="Tahoma"/>
                <w:b/>
                <w:bCs/>
                <w:sz w:val="20"/>
                <w:szCs w:val="20"/>
              </w:rPr>
              <w:t>2</w:t>
            </w:r>
          </w:p>
        </w:tc>
        <w:tc>
          <w:tcPr>
            <w:tcW w:w="1991" w:type="dxa"/>
          </w:tcPr>
          <w:p w:rsidR="00397EA5" w:rsidRDefault="00397EA5" w:rsidP="00911A16">
            <w:pPr>
              <w:rPr>
                <w:rFonts w:ascii="Tahoma" w:hAnsi="Tahoma" w:cs="Tahoma"/>
                <w:bCs/>
                <w:sz w:val="20"/>
                <w:szCs w:val="20"/>
              </w:rPr>
            </w:pPr>
            <w:r w:rsidRPr="009E2692">
              <w:rPr>
                <w:rFonts w:ascii="Tahoma" w:hAnsi="Tahoma" w:cs="Tahoma"/>
                <w:bCs/>
                <w:sz w:val="20"/>
                <w:szCs w:val="20"/>
              </w:rPr>
              <w:t>Thorough routine review of incidents, accidents and complaints through CQRG to identify and reduce patterns / areas of prevalence</w:t>
            </w:r>
          </w:p>
          <w:p w:rsidR="004107F2" w:rsidRDefault="004107F2" w:rsidP="00911A16">
            <w:pPr>
              <w:rPr>
                <w:rFonts w:ascii="Tahoma" w:hAnsi="Tahoma" w:cs="Tahoma"/>
                <w:bCs/>
                <w:sz w:val="20"/>
                <w:szCs w:val="20"/>
              </w:rPr>
            </w:pPr>
          </w:p>
          <w:p w:rsidR="007F38E9" w:rsidRPr="009E2692" w:rsidRDefault="007F38E9" w:rsidP="00911A16">
            <w:pPr>
              <w:rPr>
                <w:rFonts w:ascii="Tahoma" w:hAnsi="Tahoma" w:cs="Tahoma"/>
                <w:bCs/>
                <w:sz w:val="20"/>
                <w:szCs w:val="20"/>
              </w:rPr>
            </w:pPr>
          </w:p>
        </w:tc>
        <w:tc>
          <w:tcPr>
            <w:tcW w:w="1518" w:type="dxa"/>
          </w:tcPr>
          <w:p w:rsidR="00397EA5" w:rsidRPr="009E2692" w:rsidRDefault="00397EA5" w:rsidP="00911A16">
            <w:pPr>
              <w:jc w:val="center"/>
              <w:rPr>
                <w:rFonts w:ascii="Tahoma" w:hAnsi="Tahoma" w:cs="Tahoma"/>
                <w:bCs/>
                <w:sz w:val="20"/>
                <w:szCs w:val="20"/>
              </w:rPr>
            </w:pPr>
            <w:r w:rsidRPr="009E2692">
              <w:rPr>
                <w:rFonts w:ascii="Tahoma" w:hAnsi="Tahoma" w:cs="Tahoma"/>
                <w:bCs/>
                <w:sz w:val="20"/>
                <w:szCs w:val="20"/>
              </w:rPr>
              <w:t>From April 2015</w:t>
            </w:r>
          </w:p>
        </w:tc>
        <w:tc>
          <w:tcPr>
            <w:tcW w:w="1452" w:type="dxa"/>
          </w:tcPr>
          <w:p w:rsidR="00397EA5" w:rsidRPr="009E2692" w:rsidRDefault="00397EA5" w:rsidP="00397EA5">
            <w:pPr>
              <w:rPr>
                <w:rFonts w:ascii="Tahoma" w:hAnsi="Tahoma" w:cs="Tahoma"/>
                <w:bCs/>
                <w:sz w:val="20"/>
                <w:szCs w:val="20"/>
              </w:rPr>
            </w:pPr>
            <w:r w:rsidRPr="009E2692">
              <w:rPr>
                <w:rFonts w:ascii="Tahoma" w:hAnsi="Tahoma" w:cs="Tahoma"/>
                <w:bCs/>
                <w:sz w:val="20"/>
                <w:szCs w:val="20"/>
              </w:rPr>
              <w:t>CCG</w:t>
            </w:r>
          </w:p>
          <w:p w:rsidR="00397EA5" w:rsidRPr="009E2692" w:rsidRDefault="00397EA5" w:rsidP="004107F2">
            <w:pPr>
              <w:rPr>
                <w:rFonts w:ascii="Tahoma" w:hAnsi="Tahoma" w:cs="Tahoma"/>
                <w:bCs/>
                <w:sz w:val="20"/>
                <w:szCs w:val="20"/>
              </w:rPr>
            </w:pPr>
            <w:r w:rsidRPr="009E2692">
              <w:rPr>
                <w:rFonts w:ascii="Tahoma" w:hAnsi="Tahoma" w:cs="Tahoma"/>
                <w:bCs/>
                <w:sz w:val="20"/>
                <w:szCs w:val="20"/>
              </w:rPr>
              <w:t>Oxleas NHS FT</w:t>
            </w:r>
            <w:r w:rsidR="004107F2">
              <w:rPr>
                <w:rFonts w:ascii="Tahoma" w:hAnsi="Tahoma" w:cs="Tahoma"/>
                <w:bCs/>
                <w:sz w:val="20"/>
                <w:szCs w:val="20"/>
              </w:rPr>
              <w:t xml:space="preserve"> </w:t>
            </w:r>
            <w:r w:rsidRPr="009E2692">
              <w:rPr>
                <w:rFonts w:ascii="Tahoma" w:hAnsi="Tahoma" w:cs="Tahoma"/>
                <w:bCs/>
                <w:sz w:val="20"/>
                <w:szCs w:val="20"/>
              </w:rPr>
              <w:t>All Providers</w:t>
            </w:r>
          </w:p>
        </w:tc>
        <w:tc>
          <w:tcPr>
            <w:tcW w:w="3686" w:type="dxa"/>
          </w:tcPr>
          <w:p w:rsidR="00397EA5" w:rsidRPr="00DE0131" w:rsidRDefault="00397EA5" w:rsidP="00DE0131">
            <w:pPr>
              <w:rPr>
                <w:rFonts w:ascii="Tahoma" w:hAnsi="Tahoma" w:cs="Tahoma"/>
                <w:bCs/>
                <w:sz w:val="20"/>
                <w:szCs w:val="20"/>
              </w:rPr>
            </w:pPr>
            <w:r w:rsidRPr="00DE0131">
              <w:rPr>
                <w:rFonts w:ascii="Tahoma" w:hAnsi="Tahoma" w:cs="Tahoma"/>
                <w:bCs/>
                <w:sz w:val="20"/>
                <w:szCs w:val="20"/>
              </w:rPr>
              <w:t>Reduction in the number of incidents, SUI’s and reportable events across all providers</w:t>
            </w:r>
          </w:p>
          <w:p w:rsidR="00397EA5" w:rsidRPr="007F38E9" w:rsidRDefault="00397EA5" w:rsidP="007F38E9">
            <w:pPr>
              <w:rPr>
                <w:rFonts w:ascii="Tahoma" w:hAnsi="Tahoma" w:cs="Tahoma"/>
                <w:bCs/>
                <w:sz w:val="20"/>
                <w:szCs w:val="20"/>
              </w:rPr>
            </w:pPr>
            <w:r w:rsidRPr="007F38E9">
              <w:rPr>
                <w:rFonts w:ascii="Tahoma" w:hAnsi="Tahoma" w:cs="Tahoma"/>
                <w:bCs/>
                <w:sz w:val="20"/>
                <w:szCs w:val="20"/>
              </w:rPr>
              <w:t>Improvement in service quality will lead to reduced vulnerability of patients and more effective interventions</w:t>
            </w:r>
          </w:p>
          <w:p w:rsidR="00397EA5" w:rsidRPr="007F38E9" w:rsidRDefault="00397EA5" w:rsidP="007F38E9">
            <w:pPr>
              <w:rPr>
                <w:rFonts w:ascii="Tahoma" w:hAnsi="Tahoma" w:cs="Tahoma"/>
                <w:bCs/>
                <w:sz w:val="20"/>
                <w:szCs w:val="20"/>
              </w:rPr>
            </w:pPr>
            <w:r w:rsidRPr="007F38E9">
              <w:rPr>
                <w:rFonts w:ascii="Tahoma" w:hAnsi="Tahoma" w:cs="Tahoma"/>
                <w:bCs/>
                <w:sz w:val="20"/>
                <w:szCs w:val="20"/>
              </w:rPr>
              <w:t xml:space="preserve">Better use of advocacy services by patients and carers will </w:t>
            </w:r>
            <w:r w:rsidR="001E138D" w:rsidRPr="007F38E9">
              <w:rPr>
                <w:rFonts w:ascii="Tahoma" w:hAnsi="Tahoma" w:cs="Tahoma"/>
                <w:bCs/>
                <w:sz w:val="20"/>
                <w:szCs w:val="20"/>
              </w:rPr>
              <w:t>help</w:t>
            </w:r>
            <w:r w:rsidRPr="007F38E9">
              <w:rPr>
                <w:rFonts w:ascii="Tahoma" w:hAnsi="Tahoma" w:cs="Tahoma"/>
                <w:bCs/>
                <w:sz w:val="20"/>
                <w:szCs w:val="20"/>
              </w:rPr>
              <w:t xml:space="preserve"> inform service improvement</w:t>
            </w:r>
          </w:p>
        </w:tc>
        <w:tc>
          <w:tcPr>
            <w:tcW w:w="4394" w:type="dxa"/>
          </w:tcPr>
          <w:p w:rsidR="00397EA5" w:rsidRPr="007F38E9" w:rsidRDefault="007F38E9" w:rsidP="00233CD9">
            <w:pPr>
              <w:rPr>
                <w:rFonts w:ascii="Tahoma" w:hAnsi="Tahoma" w:cs="Tahoma"/>
                <w:bCs/>
                <w:sz w:val="20"/>
                <w:szCs w:val="20"/>
              </w:rPr>
            </w:pPr>
            <w:r w:rsidRPr="007F38E9">
              <w:rPr>
                <w:rFonts w:ascii="Tahoma" w:hAnsi="Tahoma" w:cs="Tahoma"/>
                <w:bCs/>
                <w:sz w:val="20"/>
                <w:szCs w:val="20"/>
              </w:rPr>
              <w:t xml:space="preserve">Being effectively contract monitored and managed </w:t>
            </w:r>
          </w:p>
        </w:tc>
        <w:tc>
          <w:tcPr>
            <w:tcW w:w="1701" w:type="dxa"/>
            <w:shd w:val="clear" w:color="auto" w:fill="00B050"/>
          </w:tcPr>
          <w:p w:rsidR="00397EA5" w:rsidRPr="00270215" w:rsidRDefault="00397EA5" w:rsidP="00233CD9">
            <w:pPr>
              <w:rPr>
                <w:rFonts w:ascii="Tahoma" w:hAnsi="Tahoma" w:cs="Tahoma"/>
                <w:b/>
                <w:bCs/>
                <w:sz w:val="24"/>
                <w:szCs w:val="24"/>
              </w:rPr>
            </w:pPr>
          </w:p>
        </w:tc>
      </w:tr>
      <w:tr w:rsidR="00397EA5" w:rsidRPr="00270215" w:rsidTr="00233CD9">
        <w:tc>
          <w:tcPr>
            <w:tcW w:w="15452" w:type="dxa"/>
            <w:gridSpan w:val="7"/>
            <w:shd w:val="clear" w:color="auto" w:fill="BFDEE1" w:themeFill="background2" w:themeFillTint="66"/>
          </w:tcPr>
          <w:p w:rsidR="00397EA5" w:rsidRPr="00355C9C" w:rsidRDefault="00397EA5" w:rsidP="00427251">
            <w:pPr>
              <w:tabs>
                <w:tab w:val="left" w:pos="4128"/>
                <w:tab w:val="center" w:pos="7192"/>
              </w:tabs>
              <w:jc w:val="center"/>
              <w:rPr>
                <w:rFonts w:ascii="Tahoma" w:hAnsi="Tahoma" w:cs="Tahoma"/>
                <w:b/>
                <w:szCs w:val="24"/>
              </w:rPr>
            </w:pPr>
            <w:r w:rsidRPr="00355C9C">
              <w:rPr>
                <w:rFonts w:ascii="Tahoma" w:hAnsi="Tahoma" w:cs="Tahoma"/>
                <w:b/>
                <w:szCs w:val="24"/>
              </w:rPr>
              <w:t>Staff safety</w:t>
            </w:r>
          </w:p>
        </w:tc>
      </w:tr>
      <w:tr w:rsidR="004107F2" w:rsidRPr="00270215" w:rsidTr="007F38E9">
        <w:tc>
          <w:tcPr>
            <w:tcW w:w="710" w:type="dxa"/>
          </w:tcPr>
          <w:p w:rsidR="004107F2" w:rsidRPr="009E2692" w:rsidRDefault="004107F2" w:rsidP="00911A16">
            <w:pPr>
              <w:jc w:val="center"/>
              <w:rPr>
                <w:rFonts w:ascii="Tahoma" w:hAnsi="Tahoma" w:cs="Tahoma"/>
                <w:b/>
                <w:bCs/>
                <w:sz w:val="20"/>
                <w:szCs w:val="20"/>
              </w:rPr>
            </w:pPr>
            <w:r w:rsidRPr="009E2692">
              <w:rPr>
                <w:rFonts w:ascii="Tahoma" w:hAnsi="Tahoma" w:cs="Tahoma"/>
                <w:b/>
                <w:bCs/>
                <w:sz w:val="20"/>
                <w:szCs w:val="20"/>
              </w:rPr>
              <w:t>1</w:t>
            </w:r>
          </w:p>
        </w:tc>
        <w:tc>
          <w:tcPr>
            <w:tcW w:w="1991" w:type="dxa"/>
          </w:tcPr>
          <w:p w:rsidR="004107F2" w:rsidRDefault="004107F2" w:rsidP="00911A16">
            <w:pPr>
              <w:rPr>
                <w:rFonts w:ascii="Tahoma" w:hAnsi="Tahoma" w:cs="Tahoma"/>
                <w:bCs/>
                <w:sz w:val="20"/>
                <w:szCs w:val="20"/>
              </w:rPr>
            </w:pPr>
            <w:r w:rsidRPr="009E2692">
              <w:rPr>
                <w:rFonts w:ascii="Tahoma" w:hAnsi="Tahoma" w:cs="Tahoma"/>
                <w:bCs/>
                <w:sz w:val="20"/>
                <w:szCs w:val="20"/>
              </w:rPr>
              <w:t>Thorough routine review of incidents, accidents and complaints through Contract Management Board to identify and reduce patterns / areas of prevalence</w:t>
            </w:r>
          </w:p>
          <w:p w:rsidR="007F38E9" w:rsidRPr="009E2692" w:rsidRDefault="007F38E9" w:rsidP="00911A16">
            <w:pPr>
              <w:rPr>
                <w:rFonts w:ascii="Tahoma" w:hAnsi="Tahoma" w:cs="Tahoma"/>
                <w:bCs/>
                <w:sz w:val="20"/>
                <w:szCs w:val="20"/>
              </w:rPr>
            </w:pPr>
          </w:p>
        </w:tc>
        <w:tc>
          <w:tcPr>
            <w:tcW w:w="1518" w:type="dxa"/>
          </w:tcPr>
          <w:p w:rsidR="004107F2" w:rsidRPr="009E2692" w:rsidRDefault="004107F2" w:rsidP="00911A16">
            <w:pPr>
              <w:jc w:val="center"/>
              <w:rPr>
                <w:rFonts w:ascii="Tahoma" w:hAnsi="Tahoma" w:cs="Tahoma"/>
                <w:bCs/>
                <w:sz w:val="20"/>
                <w:szCs w:val="20"/>
              </w:rPr>
            </w:pPr>
            <w:r w:rsidRPr="009E2692">
              <w:rPr>
                <w:rFonts w:ascii="Tahoma" w:hAnsi="Tahoma" w:cs="Tahoma"/>
                <w:bCs/>
                <w:sz w:val="20"/>
                <w:szCs w:val="20"/>
              </w:rPr>
              <w:t>From April 2015</w:t>
            </w:r>
          </w:p>
        </w:tc>
        <w:tc>
          <w:tcPr>
            <w:tcW w:w="1452" w:type="dxa"/>
          </w:tcPr>
          <w:p w:rsidR="004107F2" w:rsidRPr="009E2692" w:rsidRDefault="004107F2" w:rsidP="00911A16">
            <w:pPr>
              <w:jc w:val="center"/>
              <w:rPr>
                <w:rFonts w:ascii="Tahoma" w:hAnsi="Tahoma" w:cs="Tahoma"/>
                <w:bCs/>
                <w:sz w:val="20"/>
                <w:szCs w:val="20"/>
              </w:rPr>
            </w:pPr>
            <w:r w:rsidRPr="009E2692">
              <w:rPr>
                <w:rFonts w:ascii="Tahoma" w:hAnsi="Tahoma" w:cs="Tahoma"/>
                <w:bCs/>
                <w:sz w:val="20"/>
                <w:szCs w:val="20"/>
              </w:rPr>
              <w:t>CCG</w:t>
            </w:r>
          </w:p>
          <w:p w:rsidR="004107F2" w:rsidRPr="009E2692" w:rsidRDefault="004107F2" w:rsidP="00911A16">
            <w:pPr>
              <w:jc w:val="center"/>
              <w:rPr>
                <w:rFonts w:ascii="Tahoma" w:hAnsi="Tahoma" w:cs="Tahoma"/>
                <w:bCs/>
                <w:sz w:val="20"/>
                <w:szCs w:val="20"/>
              </w:rPr>
            </w:pPr>
            <w:r w:rsidRPr="009E2692">
              <w:rPr>
                <w:rFonts w:ascii="Tahoma" w:hAnsi="Tahoma" w:cs="Tahoma"/>
                <w:bCs/>
                <w:sz w:val="20"/>
                <w:szCs w:val="20"/>
              </w:rPr>
              <w:t>Oxleas NHS FT</w:t>
            </w:r>
          </w:p>
          <w:p w:rsidR="004107F2" w:rsidRPr="009E2692" w:rsidRDefault="004107F2" w:rsidP="00911A16">
            <w:pPr>
              <w:jc w:val="center"/>
              <w:rPr>
                <w:rFonts w:ascii="Tahoma" w:hAnsi="Tahoma" w:cs="Tahoma"/>
                <w:bCs/>
                <w:sz w:val="20"/>
                <w:szCs w:val="20"/>
              </w:rPr>
            </w:pPr>
            <w:r w:rsidRPr="009E2692">
              <w:rPr>
                <w:rFonts w:ascii="Tahoma" w:hAnsi="Tahoma" w:cs="Tahoma"/>
                <w:bCs/>
                <w:sz w:val="20"/>
                <w:szCs w:val="20"/>
              </w:rPr>
              <w:t>All Providers</w:t>
            </w:r>
          </w:p>
        </w:tc>
        <w:tc>
          <w:tcPr>
            <w:tcW w:w="3686" w:type="dxa"/>
          </w:tcPr>
          <w:p w:rsidR="004107F2" w:rsidRPr="004C7631" w:rsidRDefault="004107F2" w:rsidP="004C7631">
            <w:pPr>
              <w:rPr>
                <w:rFonts w:ascii="Tahoma" w:hAnsi="Tahoma" w:cs="Tahoma"/>
                <w:bCs/>
                <w:sz w:val="20"/>
                <w:szCs w:val="20"/>
              </w:rPr>
            </w:pPr>
            <w:r w:rsidRPr="004C7631">
              <w:rPr>
                <w:rFonts w:ascii="Tahoma" w:hAnsi="Tahoma" w:cs="Tahoma"/>
                <w:bCs/>
                <w:sz w:val="20"/>
                <w:szCs w:val="20"/>
              </w:rPr>
              <w:t>Reduction in the number of incidents, SUI’s and reportable events across all providers</w:t>
            </w:r>
          </w:p>
          <w:p w:rsidR="004107F2" w:rsidRPr="004C7631" w:rsidRDefault="004107F2" w:rsidP="004C7631">
            <w:pPr>
              <w:rPr>
                <w:rFonts w:ascii="Tahoma" w:hAnsi="Tahoma" w:cs="Tahoma"/>
                <w:bCs/>
                <w:sz w:val="20"/>
                <w:szCs w:val="20"/>
              </w:rPr>
            </w:pPr>
            <w:r w:rsidRPr="004C7631">
              <w:rPr>
                <w:rFonts w:ascii="Tahoma" w:hAnsi="Tahoma" w:cs="Tahoma"/>
                <w:bCs/>
                <w:sz w:val="20"/>
                <w:szCs w:val="20"/>
              </w:rPr>
              <w:t>Improvement in service quality will lead to reduced vulnerability of staff and more effective interventions</w:t>
            </w:r>
          </w:p>
        </w:tc>
        <w:tc>
          <w:tcPr>
            <w:tcW w:w="4394" w:type="dxa"/>
          </w:tcPr>
          <w:p w:rsidR="004107F2" w:rsidRPr="00270215" w:rsidRDefault="007F38E9" w:rsidP="00233CD9">
            <w:pPr>
              <w:rPr>
                <w:rFonts w:ascii="Tahoma" w:hAnsi="Tahoma" w:cs="Tahoma"/>
                <w:b/>
                <w:bCs/>
                <w:sz w:val="24"/>
                <w:szCs w:val="24"/>
              </w:rPr>
            </w:pPr>
            <w:r w:rsidRPr="007F38E9">
              <w:rPr>
                <w:rFonts w:ascii="Tahoma" w:hAnsi="Tahoma" w:cs="Tahoma"/>
                <w:bCs/>
                <w:sz w:val="20"/>
                <w:szCs w:val="20"/>
              </w:rPr>
              <w:t>Being effectively contract monitored and managed</w:t>
            </w:r>
          </w:p>
        </w:tc>
        <w:tc>
          <w:tcPr>
            <w:tcW w:w="1701" w:type="dxa"/>
            <w:shd w:val="clear" w:color="auto" w:fill="00B050"/>
          </w:tcPr>
          <w:p w:rsidR="004107F2" w:rsidRPr="00270215" w:rsidRDefault="004107F2" w:rsidP="00233CD9">
            <w:pPr>
              <w:rPr>
                <w:rFonts w:ascii="Tahoma" w:hAnsi="Tahoma" w:cs="Tahoma"/>
                <w:b/>
                <w:bCs/>
                <w:sz w:val="24"/>
                <w:szCs w:val="24"/>
              </w:rPr>
            </w:pPr>
          </w:p>
        </w:tc>
      </w:tr>
      <w:tr w:rsidR="004107F2" w:rsidRPr="00270215" w:rsidTr="00233CD9">
        <w:tc>
          <w:tcPr>
            <w:tcW w:w="15452" w:type="dxa"/>
            <w:gridSpan w:val="7"/>
            <w:shd w:val="clear" w:color="auto" w:fill="BFDEE1" w:themeFill="background2" w:themeFillTint="66"/>
          </w:tcPr>
          <w:p w:rsidR="004107F2" w:rsidRPr="00355C9C" w:rsidRDefault="004107F2" w:rsidP="00427251">
            <w:pPr>
              <w:tabs>
                <w:tab w:val="left" w:pos="2240"/>
                <w:tab w:val="center" w:pos="7192"/>
              </w:tabs>
              <w:jc w:val="center"/>
              <w:rPr>
                <w:rFonts w:ascii="Tahoma" w:hAnsi="Tahoma" w:cs="Tahoma"/>
                <w:b/>
                <w:szCs w:val="24"/>
              </w:rPr>
            </w:pPr>
            <w:r w:rsidRPr="00355C9C">
              <w:rPr>
                <w:rFonts w:ascii="Tahoma" w:hAnsi="Tahoma" w:cs="Tahoma"/>
                <w:b/>
                <w:szCs w:val="24"/>
              </w:rPr>
              <w:t>Primary care response</w:t>
            </w:r>
          </w:p>
        </w:tc>
      </w:tr>
      <w:tr w:rsidR="004107F2" w:rsidRPr="00270215" w:rsidTr="00233CD9">
        <w:tc>
          <w:tcPr>
            <w:tcW w:w="710" w:type="dxa"/>
          </w:tcPr>
          <w:p w:rsidR="004107F2" w:rsidRPr="00270215" w:rsidRDefault="004107F2" w:rsidP="00233CD9">
            <w:pPr>
              <w:rPr>
                <w:rFonts w:ascii="Tahoma" w:hAnsi="Tahoma" w:cs="Tahoma"/>
                <w:b/>
                <w:bCs/>
                <w:sz w:val="24"/>
                <w:szCs w:val="24"/>
              </w:rPr>
            </w:pPr>
          </w:p>
        </w:tc>
        <w:tc>
          <w:tcPr>
            <w:tcW w:w="1991" w:type="dxa"/>
          </w:tcPr>
          <w:p w:rsidR="004107F2" w:rsidRPr="00270215" w:rsidRDefault="004107F2" w:rsidP="00233CD9">
            <w:pPr>
              <w:rPr>
                <w:rFonts w:ascii="Tahoma" w:hAnsi="Tahoma" w:cs="Tahoma"/>
                <w:bCs/>
                <w:color w:val="808080" w:themeColor="background1" w:themeShade="80"/>
                <w:sz w:val="24"/>
                <w:szCs w:val="24"/>
              </w:rPr>
            </w:pPr>
          </w:p>
        </w:tc>
        <w:tc>
          <w:tcPr>
            <w:tcW w:w="1518" w:type="dxa"/>
          </w:tcPr>
          <w:p w:rsidR="004107F2" w:rsidRPr="00270215" w:rsidRDefault="004107F2" w:rsidP="00233CD9">
            <w:pPr>
              <w:rPr>
                <w:rFonts w:ascii="Tahoma" w:hAnsi="Tahoma" w:cs="Tahoma"/>
                <w:b/>
                <w:bCs/>
                <w:color w:val="808080" w:themeColor="background1" w:themeShade="80"/>
                <w:sz w:val="24"/>
                <w:szCs w:val="24"/>
              </w:rPr>
            </w:pPr>
          </w:p>
        </w:tc>
        <w:tc>
          <w:tcPr>
            <w:tcW w:w="1452" w:type="dxa"/>
          </w:tcPr>
          <w:p w:rsidR="004107F2" w:rsidRPr="00270215" w:rsidRDefault="004107F2" w:rsidP="00233CD9">
            <w:pPr>
              <w:rPr>
                <w:rFonts w:ascii="Tahoma" w:hAnsi="Tahoma" w:cs="Tahoma"/>
                <w:b/>
                <w:bCs/>
                <w:color w:val="808080" w:themeColor="background1" w:themeShade="80"/>
                <w:sz w:val="24"/>
                <w:szCs w:val="24"/>
              </w:rPr>
            </w:pPr>
          </w:p>
        </w:tc>
        <w:tc>
          <w:tcPr>
            <w:tcW w:w="3686" w:type="dxa"/>
          </w:tcPr>
          <w:p w:rsidR="004107F2" w:rsidRPr="00270215" w:rsidRDefault="004107F2" w:rsidP="00233CD9">
            <w:pPr>
              <w:rPr>
                <w:rFonts w:ascii="Tahoma" w:hAnsi="Tahoma" w:cs="Tahoma"/>
                <w:b/>
                <w:bCs/>
                <w:color w:val="808080" w:themeColor="background1" w:themeShade="80"/>
                <w:sz w:val="24"/>
                <w:szCs w:val="24"/>
              </w:rPr>
            </w:pPr>
          </w:p>
        </w:tc>
        <w:tc>
          <w:tcPr>
            <w:tcW w:w="4394" w:type="dxa"/>
          </w:tcPr>
          <w:p w:rsidR="004107F2" w:rsidRPr="00270215" w:rsidRDefault="004107F2" w:rsidP="00233CD9">
            <w:pPr>
              <w:rPr>
                <w:rFonts w:ascii="Tahoma" w:hAnsi="Tahoma" w:cs="Tahoma"/>
                <w:b/>
                <w:bCs/>
                <w:color w:val="808080" w:themeColor="background1" w:themeShade="80"/>
                <w:sz w:val="24"/>
                <w:szCs w:val="24"/>
              </w:rPr>
            </w:pPr>
          </w:p>
        </w:tc>
        <w:tc>
          <w:tcPr>
            <w:tcW w:w="1701" w:type="dxa"/>
          </w:tcPr>
          <w:p w:rsidR="004107F2" w:rsidRPr="00270215" w:rsidRDefault="004107F2" w:rsidP="00233CD9">
            <w:pPr>
              <w:rPr>
                <w:rFonts w:ascii="Tahoma" w:hAnsi="Tahoma" w:cs="Tahoma"/>
                <w:b/>
                <w:bCs/>
                <w:color w:val="808080" w:themeColor="background1" w:themeShade="80"/>
                <w:sz w:val="24"/>
                <w:szCs w:val="24"/>
              </w:rPr>
            </w:pPr>
          </w:p>
        </w:tc>
      </w:tr>
      <w:tr w:rsidR="004107F2" w:rsidRPr="00270215" w:rsidTr="00233CD9">
        <w:tc>
          <w:tcPr>
            <w:tcW w:w="710" w:type="dxa"/>
          </w:tcPr>
          <w:p w:rsidR="004107F2" w:rsidRPr="00270215" w:rsidRDefault="004107F2" w:rsidP="00233CD9">
            <w:pPr>
              <w:rPr>
                <w:rFonts w:ascii="Tahoma" w:hAnsi="Tahoma" w:cs="Tahoma"/>
                <w:b/>
                <w:bCs/>
                <w:sz w:val="24"/>
                <w:szCs w:val="24"/>
              </w:rPr>
            </w:pPr>
          </w:p>
        </w:tc>
        <w:tc>
          <w:tcPr>
            <w:tcW w:w="1991" w:type="dxa"/>
          </w:tcPr>
          <w:p w:rsidR="004107F2" w:rsidRPr="00270215" w:rsidRDefault="004107F2" w:rsidP="00233CD9">
            <w:pPr>
              <w:rPr>
                <w:rFonts w:ascii="Tahoma" w:hAnsi="Tahoma" w:cs="Tahoma"/>
                <w:b/>
                <w:bCs/>
                <w:sz w:val="24"/>
                <w:szCs w:val="24"/>
              </w:rPr>
            </w:pPr>
          </w:p>
        </w:tc>
        <w:tc>
          <w:tcPr>
            <w:tcW w:w="1518" w:type="dxa"/>
          </w:tcPr>
          <w:p w:rsidR="004107F2" w:rsidRPr="00270215" w:rsidRDefault="004107F2" w:rsidP="00233CD9">
            <w:pPr>
              <w:rPr>
                <w:rFonts w:ascii="Tahoma" w:hAnsi="Tahoma" w:cs="Tahoma"/>
                <w:b/>
                <w:bCs/>
                <w:sz w:val="24"/>
                <w:szCs w:val="24"/>
              </w:rPr>
            </w:pPr>
          </w:p>
        </w:tc>
        <w:tc>
          <w:tcPr>
            <w:tcW w:w="1452" w:type="dxa"/>
          </w:tcPr>
          <w:p w:rsidR="004107F2" w:rsidRPr="00270215" w:rsidRDefault="004107F2" w:rsidP="00233CD9">
            <w:pPr>
              <w:rPr>
                <w:rFonts w:ascii="Tahoma" w:hAnsi="Tahoma" w:cs="Tahoma"/>
                <w:b/>
                <w:bCs/>
                <w:sz w:val="24"/>
                <w:szCs w:val="24"/>
              </w:rPr>
            </w:pPr>
          </w:p>
        </w:tc>
        <w:tc>
          <w:tcPr>
            <w:tcW w:w="3686" w:type="dxa"/>
          </w:tcPr>
          <w:p w:rsidR="004107F2" w:rsidRPr="00270215" w:rsidRDefault="004107F2" w:rsidP="00233CD9">
            <w:pPr>
              <w:rPr>
                <w:rFonts w:ascii="Tahoma" w:hAnsi="Tahoma" w:cs="Tahoma"/>
                <w:b/>
                <w:bCs/>
                <w:sz w:val="24"/>
                <w:szCs w:val="24"/>
              </w:rPr>
            </w:pPr>
          </w:p>
        </w:tc>
        <w:tc>
          <w:tcPr>
            <w:tcW w:w="4394" w:type="dxa"/>
          </w:tcPr>
          <w:p w:rsidR="004107F2" w:rsidRPr="00270215" w:rsidRDefault="004107F2" w:rsidP="00233CD9">
            <w:pPr>
              <w:rPr>
                <w:rFonts w:ascii="Tahoma" w:hAnsi="Tahoma" w:cs="Tahoma"/>
                <w:b/>
                <w:bCs/>
                <w:sz w:val="24"/>
                <w:szCs w:val="24"/>
              </w:rPr>
            </w:pPr>
          </w:p>
        </w:tc>
        <w:tc>
          <w:tcPr>
            <w:tcW w:w="1701" w:type="dxa"/>
          </w:tcPr>
          <w:p w:rsidR="004107F2" w:rsidRPr="00270215" w:rsidRDefault="004107F2" w:rsidP="00233CD9">
            <w:pPr>
              <w:rPr>
                <w:rFonts w:ascii="Tahoma" w:hAnsi="Tahoma" w:cs="Tahoma"/>
                <w:b/>
                <w:bCs/>
                <w:sz w:val="24"/>
                <w:szCs w:val="24"/>
              </w:rPr>
            </w:pPr>
          </w:p>
        </w:tc>
      </w:tr>
      <w:tr w:rsidR="004107F2" w:rsidRPr="00270215" w:rsidTr="00233CD9">
        <w:tc>
          <w:tcPr>
            <w:tcW w:w="710" w:type="dxa"/>
          </w:tcPr>
          <w:p w:rsidR="004107F2" w:rsidRPr="00270215" w:rsidRDefault="004107F2" w:rsidP="00233CD9">
            <w:pPr>
              <w:rPr>
                <w:rFonts w:ascii="Tahoma" w:hAnsi="Tahoma" w:cs="Tahoma"/>
                <w:b/>
                <w:bCs/>
                <w:sz w:val="24"/>
                <w:szCs w:val="24"/>
              </w:rPr>
            </w:pPr>
          </w:p>
        </w:tc>
        <w:tc>
          <w:tcPr>
            <w:tcW w:w="1991" w:type="dxa"/>
          </w:tcPr>
          <w:p w:rsidR="004107F2" w:rsidRPr="00270215" w:rsidRDefault="004107F2" w:rsidP="00233CD9">
            <w:pPr>
              <w:rPr>
                <w:rFonts w:ascii="Tahoma" w:hAnsi="Tahoma" w:cs="Tahoma"/>
                <w:b/>
                <w:bCs/>
                <w:sz w:val="24"/>
                <w:szCs w:val="24"/>
              </w:rPr>
            </w:pPr>
          </w:p>
        </w:tc>
        <w:tc>
          <w:tcPr>
            <w:tcW w:w="1518" w:type="dxa"/>
          </w:tcPr>
          <w:p w:rsidR="004107F2" w:rsidRPr="00270215" w:rsidRDefault="004107F2" w:rsidP="00233CD9">
            <w:pPr>
              <w:rPr>
                <w:rFonts w:ascii="Tahoma" w:hAnsi="Tahoma" w:cs="Tahoma"/>
                <w:b/>
                <w:bCs/>
                <w:sz w:val="24"/>
                <w:szCs w:val="24"/>
              </w:rPr>
            </w:pPr>
          </w:p>
        </w:tc>
        <w:tc>
          <w:tcPr>
            <w:tcW w:w="1452" w:type="dxa"/>
          </w:tcPr>
          <w:p w:rsidR="004107F2" w:rsidRPr="00270215" w:rsidRDefault="004107F2" w:rsidP="00233CD9">
            <w:pPr>
              <w:rPr>
                <w:rFonts w:ascii="Tahoma" w:hAnsi="Tahoma" w:cs="Tahoma"/>
                <w:b/>
                <w:bCs/>
                <w:sz w:val="24"/>
                <w:szCs w:val="24"/>
              </w:rPr>
            </w:pPr>
          </w:p>
        </w:tc>
        <w:tc>
          <w:tcPr>
            <w:tcW w:w="3686" w:type="dxa"/>
          </w:tcPr>
          <w:p w:rsidR="004107F2" w:rsidRPr="00270215" w:rsidRDefault="004107F2" w:rsidP="00233CD9">
            <w:pPr>
              <w:rPr>
                <w:rFonts w:ascii="Tahoma" w:hAnsi="Tahoma" w:cs="Tahoma"/>
                <w:b/>
                <w:bCs/>
                <w:sz w:val="24"/>
                <w:szCs w:val="24"/>
              </w:rPr>
            </w:pPr>
          </w:p>
        </w:tc>
        <w:tc>
          <w:tcPr>
            <w:tcW w:w="4394" w:type="dxa"/>
          </w:tcPr>
          <w:p w:rsidR="004107F2" w:rsidRPr="00270215" w:rsidRDefault="004107F2" w:rsidP="00233CD9">
            <w:pPr>
              <w:rPr>
                <w:rFonts w:ascii="Tahoma" w:hAnsi="Tahoma" w:cs="Tahoma"/>
                <w:b/>
                <w:bCs/>
                <w:sz w:val="24"/>
                <w:szCs w:val="24"/>
              </w:rPr>
            </w:pPr>
          </w:p>
        </w:tc>
        <w:tc>
          <w:tcPr>
            <w:tcW w:w="1701" w:type="dxa"/>
          </w:tcPr>
          <w:p w:rsidR="004107F2" w:rsidRPr="00270215" w:rsidRDefault="004107F2" w:rsidP="00233CD9">
            <w:pPr>
              <w:rPr>
                <w:rFonts w:ascii="Tahoma" w:hAnsi="Tahoma" w:cs="Tahoma"/>
                <w:b/>
                <w:bCs/>
                <w:sz w:val="24"/>
                <w:szCs w:val="24"/>
              </w:rPr>
            </w:pPr>
          </w:p>
        </w:tc>
      </w:tr>
    </w:tbl>
    <w:p w:rsidR="009D25C3" w:rsidRPr="003C5BAB" w:rsidRDefault="009D25C3" w:rsidP="009D25C3">
      <w:pPr>
        <w:spacing w:after="0" w:line="240" w:lineRule="auto"/>
        <w:ind w:hanging="360"/>
        <w:textAlignment w:val="center"/>
        <w:rPr>
          <w:rFonts w:ascii="Tahoma" w:hAnsi="Tahoma" w:cs="Tahoma"/>
          <w:b/>
          <w:sz w:val="24"/>
          <w:szCs w:val="24"/>
        </w:rPr>
      </w:pPr>
    </w:p>
    <w:tbl>
      <w:tblPr>
        <w:tblStyle w:val="TableGrid"/>
        <w:tblW w:w="15452" w:type="dxa"/>
        <w:tblInd w:w="-318" w:type="dxa"/>
        <w:tblLayout w:type="fixed"/>
        <w:tblLook w:val="04A0" w:firstRow="1" w:lastRow="0" w:firstColumn="1" w:lastColumn="0" w:noHBand="0" w:noVBand="1"/>
      </w:tblPr>
      <w:tblGrid>
        <w:gridCol w:w="710"/>
        <w:gridCol w:w="1991"/>
        <w:gridCol w:w="1518"/>
        <w:gridCol w:w="1452"/>
        <w:gridCol w:w="3686"/>
        <w:gridCol w:w="4394"/>
        <w:gridCol w:w="1701"/>
      </w:tblGrid>
      <w:tr w:rsidR="00181B96" w:rsidRPr="00264F77" w:rsidTr="00233CD9">
        <w:tc>
          <w:tcPr>
            <w:tcW w:w="15452" w:type="dxa"/>
            <w:gridSpan w:val="7"/>
            <w:shd w:val="clear" w:color="auto" w:fill="47485F"/>
          </w:tcPr>
          <w:p w:rsidR="00181B96" w:rsidRPr="00181B96" w:rsidRDefault="009D25C3" w:rsidP="00181B96">
            <w:pPr>
              <w:ind w:left="360"/>
              <w:jc w:val="center"/>
              <w:rPr>
                <w:rFonts w:ascii="Tahoma" w:hAnsi="Tahoma" w:cs="Tahoma"/>
                <w:b/>
                <w:bCs/>
                <w:color w:val="FFFFFF" w:themeColor="background1"/>
                <w:sz w:val="24"/>
                <w:szCs w:val="24"/>
              </w:rPr>
            </w:pPr>
            <w:r w:rsidRPr="00270215">
              <w:rPr>
                <w:rFonts w:ascii="Tahoma" w:hAnsi="Tahoma" w:cs="Tahoma"/>
                <w:b/>
                <w:bCs/>
                <w:sz w:val="24"/>
                <w:szCs w:val="24"/>
              </w:rPr>
              <w:br w:type="page"/>
            </w:r>
            <w:r w:rsidR="00181B96">
              <w:rPr>
                <w:rFonts w:ascii="Tahoma" w:hAnsi="Tahoma" w:cs="Tahoma"/>
                <w:b/>
                <w:bCs/>
                <w:color w:val="FFFFFF" w:themeColor="background1"/>
                <w:sz w:val="24"/>
                <w:szCs w:val="24"/>
              </w:rPr>
              <w:t xml:space="preserve">5. </w:t>
            </w:r>
            <w:r w:rsidR="00181B96" w:rsidRPr="00181B96">
              <w:rPr>
                <w:rFonts w:ascii="Tahoma" w:hAnsi="Tahoma" w:cs="Tahoma"/>
                <w:b/>
                <w:bCs/>
                <w:color w:val="FFFFFF" w:themeColor="background1"/>
                <w:sz w:val="24"/>
                <w:szCs w:val="24"/>
              </w:rPr>
              <w:t>Recovery and staying well / preventing future crisis</w:t>
            </w:r>
          </w:p>
          <w:p w:rsidR="00181B96" w:rsidRPr="0082589E" w:rsidRDefault="00181B96" w:rsidP="00233CD9">
            <w:pPr>
              <w:ind w:left="360"/>
              <w:jc w:val="center"/>
              <w:rPr>
                <w:rFonts w:ascii="Tahoma" w:hAnsi="Tahoma" w:cs="Tahoma"/>
                <w:b/>
                <w:color w:val="FFFFFF" w:themeColor="background1"/>
                <w:sz w:val="24"/>
                <w:szCs w:val="24"/>
              </w:rPr>
            </w:pPr>
          </w:p>
        </w:tc>
      </w:tr>
      <w:tr w:rsidR="00181B96" w:rsidRPr="00270215" w:rsidTr="00233CD9">
        <w:tc>
          <w:tcPr>
            <w:tcW w:w="710" w:type="dxa"/>
            <w:shd w:val="clear" w:color="auto" w:fill="61AEB5"/>
          </w:tcPr>
          <w:p w:rsidR="00181B96" w:rsidRPr="00264F77" w:rsidRDefault="00181B96" w:rsidP="00233CD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1991" w:type="dxa"/>
            <w:shd w:val="clear" w:color="auto" w:fill="61AEB5"/>
          </w:tcPr>
          <w:p w:rsidR="00181B96" w:rsidRPr="00264F77" w:rsidRDefault="00181B96" w:rsidP="00233CD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518" w:type="dxa"/>
            <w:shd w:val="clear" w:color="auto" w:fill="61AEB5"/>
          </w:tcPr>
          <w:p w:rsidR="00181B96" w:rsidRPr="00264F77" w:rsidRDefault="00181B96" w:rsidP="00233CD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452" w:type="dxa"/>
            <w:shd w:val="clear" w:color="auto" w:fill="61AEB5"/>
          </w:tcPr>
          <w:p w:rsidR="00181B96" w:rsidRPr="00264F77" w:rsidRDefault="00181B96" w:rsidP="00233CD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3686" w:type="dxa"/>
            <w:shd w:val="clear" w:color="auto" w:fill="61AEB5"/>
          </w:tcPr>
          <w:p w:rsidR="00181B96" w:rsidRPr="00264F77" w:rsidRDefault="00181B96" w:rsidP="00233CD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c>
          <w:tcPr>
            <w:tcW w:w="4394" w:type="dxa"/>
            <w:shd w:val="pct50" w:color="auto" w:fill="61AEB5"/>
          </w:tcPr>
          <w:p w:rsidR="00181B96" w:rsidRPr="00264F77" w:rsidRDefault="00181B96" w:rsidP="00233CD9">
            <w:pPr>
              <w:rPr>
                <w:rFonts w:ascii="Tahoma" w:hAnsi="Tahoma" w:cs="Tahoma"/>
                <w:b/>
                <w:bCs/>
                <w:color w:val="FFFFFF" w:themeColor="background1"/>
                <w:sz w:val="24"/>
                <w:szCs w:val="24"/>
              </w:rPr>
            </w:pPr>
            <w:r>
              <w:rPr>
                <w:rFonts w:ascii="Tahoma" w:hAnsi="Tahoma" w:cs="Tahoma"/>
                <w:b/>
                <w:bCs/>
                <w:color w:val="FFFFFF" w:themeColor="background1"/>
                <w:sz w:val="24"/>
                <w:szCs w:val="24"/>
              </w:rPr>
              <w:t>Summary progress against actions (include outcome measures where relevant)</w:t>
            </w:r>
          </w:p>
        </w:tc>
        <w:tc>
          <w:tcPr>
            <w:tcW w:w="1701" w:type="dxa"/>
            <w:shd w:val="pct50" w:color="auto" w:fill="61AEB5"/>
          </w:tcPr>
          <w:p w:rsidR="00181B96" w:rsidRPr="00264F77" w:rsidRDefault="00181B96" w:rsidP="00233CD9">
            <w:pPr>
              <w:rPr>
                <w:rFonts w:ascii="Tahoma" w:hAnsi="Tahoma" w:cs="Tahoma"/>
                <w:b/>
                <w:bCs/>
                <w:color w:val="FFFFFF" w:themeColor="background1"/>
                <w:sz w:val="24"/>
                <w:szCs w:val="24"/>
              </w:rPr>
            </w:pPr>
            <w:r>
              <w:rPr>
                <w:rFonts w:ascii="Tahoma" w:hAnsi="Tahoma" w:cs="Tahoma"/>
                <w:b/>
                <w:bCs/>
                <w:color w:val="FFFFFF" w:themeColor="background1"/>
                <w:sz w:val="24"/>
                <w:szCs w:val="24"/>
              </w:rPr>
              <w:t>Red/Amber/Green (RAG)</w:t>
            </w:r>
          </w:p>
        </w:tc>
      </w:tr>
      <w:tr w:rsidR="00181B96" w:rsidRPr="00270215" w:rsidTr="00233CD9">
        <w:tc>
          <w:tcPr>
            <w:tcW w:w="15452" w:type="dxa"/>
            <w:gridSpan w:val="7"/>
            <w:shd w:val="clear" w:color="auto" w:fill="BFDEE1" w:themeFill="background2" w:themeFillTint="66"/>
          </w:tcPr>
          <w:p w:rsidR="00181B96" w:rsidRPr="00355C9C" w:rsidRDefault="00181B96" w:rsidP="00233CD9">
            <w:pPr>
              <w:jc w:val="center"/>
              <w:rPr>
                <w:rFonts w:ascii="Tahoma" w:hAnsi="Tahoma" w:cs="Tahoma"/>
                <w:b/>
                <w:szCs w:val="24"/>
              </w:rPr>
            </w:pPr>
            <w:r w:rsidRPr="00355C9C">
              <w:rPr>
                <w:rFonts w:ascii="Tahoma" w:hAnsi="Tahoma" w:cs="Tahoma"/>
                <w:b/>
                <w:szCs w:val="24"/>
              </w:rPr>
              <w:tab/>
              <w:t>Joint planning for prevention of crises</w:t>
            </w:r>
          </w:p>
        </w:tc>
      </w:tr>
      <w:tr w:rsidR="004107F2" w:rsidRPr="00270215" w:rsidTr="00911A16">
        <w:tc>
          <w:tcPr>
            <w:tcW w:w="710" w:type="dxa"/>
          </w:tcPr>
          <w:p w:rsidR="004107F2" w:rsidRPr="00AA52FE" w:rsidRDefault="004107F2" w:rsidP="00911A16">
            <w:pPr>
              <w:jc w:val="center"/>
              <w:rPr>
                <w:rFonts w:ascii="Tahoma" w:hAnsi="Tahoma" w:cs="Tahoma"/>
                <w:b/>
                <w:bCs/>
                <w:sz w:val="20"/>
                <w:szCs w:val="20"/>
              </w:rPr>
            </w:pPr>
            <w:r>
              <w:rPr>
                <w:rFonts w:ascii="Tahoma" w:hAnsi="Tahoma" w:cs="Tahoma"/>
                <w:b/>
                <w:bCs/>
                <w:sz w:val="20"/>
                <w:szCs w:val="20"/>
              </w:rPr>
              <w:t>1</w:t>
            </w:r>
          </w:p>
        </w:tc>
        <w:tc>
          <w:tcPr>
            <w:tcW w:w="1991" w:type="dxa"/>
          </w:tcPr>
          <w:p w:rsidR="004107F2" w:rsidRPr="009E2692" w:rsidRDefault="004107F2" w:rsidP="00911A16">
            <w:pPr>
              <w:rPr>
                <w:rFonts w:ascii="Tahoma" w:hAnsi="Tahoma" w:cs="Tahoma"/>
                <w:bCs/>
                <w:sz w:val="20"/>
                <w:szCs w:val="20"/>
              </w:rPr>
            </w:pPr>
            <w:r>
              <w:rPr>
                <w:rFonts w:ascii="Tahoma" w:hAnsi="Tahoma" w:cs="Tahoma"/>
                <w:bCs/>
                <w:sz w:val="20"/>
                <w:szCs w:val="20"/>
              </w:rPr>
              <w:t>Robust integrated care planning through the provision of sound crisis care/contingency planning</w:t>
            </w:r>
          </w:p>
        </w:tc>
        <w:tc>
          <w:tcPr>
            <w:tcW w:w="1518" w:type="dxa"/>
          </w:tcPr>
          <w:p w:rsidR="004107F2" w:rsidRPr="009E2692" w:rsidRDefault="004107F2" w:rsidP="00911A16">
            <w:pPr>
              <w:rPr>
                <w:rFonts w:ascii="Tahoma" w:hAnsi="Tahoma" w:cs="Tahoma"/>
                <w:bCs/>
                <w:sz w:val="20"/>
                <w:szCs w:val="20"/>
              </w:rPr>
            </w:pPr>
            <w:r>
              <w:rPr>
                <w:rFonts w:ascii="Tahoma" w:hAnsi="Tahoma" w:cs="Tahoma"/>
                <w:bCs/>
                <w:sz w:val="20"/>
                <w:szCs w:val="20"/>
              </w:rPr>
              <w:t>Ongoing</w:t>
            </w:r>
          </w:p>
        </w:tc>
        <w:tc>
          <w:tcPr>
            <w:tcW w:w="1452" w:type="dxa"/>
          </w:tcPr>
          <w:p w:rsidR="004107F2" w:rsidRPr="009E2692" w:rsidRDefault="004107F2" w:rsidP="00911A16">
            <w:pPr>
              <w:rPr>
                <w:rFonts w:ascii="Tahoma" w:hAnsi="Tahoma" w:cs="Tahoma"/>
                <w:bCs/>
                <w:sz w:val="20"/>
                <w:szCs w:val="20"/>
              </w:rPr>
            </w:pPr>
            <w:r>
              <w:rPr>
                <w:rFonts w:ascii="Tahoma" w:hAnsi="Tahoma" w:cs="Tahoma"/>
                <w:bCs/>
                <w:sz w:val="20"/>
                <w:szCs w:val="20"/>
              </w:rPr>
              <w:t>Crisis Care Task Group / CCG / Oxleas NHS FT</w:t>
            </w:r>
          </w:p>
        </w:tc>
        <w:tc>
          <w:tcPr>
            <w:tcW w:w="3686" w:type="dxa"/>
          </w:tcPr>
          <w:p w:rsidR="004107F2" w:rsidRPr="007F38E9" w:rsidRDefault="004107F2" w:rsidP="007F38E9">
            <w:pPr>
              <w:rPr>
                <w:rFonts w:ascii="Tahoma" w:hAnsi="Tahoma" w:cs="Tahoma"/>
                <w:bCs/>
                <w:sz w:val="20"/>
                <w:szCs w:val="20"/>
              </w:rPr>
            </w:pPr>
            <w:r w:rsidRPr="007F38E9">
              <w:rPr>
                <w:rFonts w:ascii="Tahoma" w:hAnsi="Tahoma" w:cs="Tahoma"/>
                <w:bCs/>
                <w:sz w:val="20"/>
                <w:szCs w:val="20"/>
              </w:rPr>
              <w:t>Patients who are discharged back to primary care can expect a detailed summary of how to access services when they feel at risk of relapse and this will have been shared with the patients GP prior to discharge</w:t>
            </w:r>
          </w:p>
          <w:p w:rsidR="004107F2" w:rsidRPr="007F38E9" w:rsidRDefault="004107F2" w:rsidP="007F38E9">
            <w:pPr>
              <w:rPr>
                <w:rFonts w:ascii="Tahoma" w:hAnsi="Tahoma" w:cs="Tahoma"/>
                <w:bCs/>
                <w:sz w:val="20"/>
                <w:szCs w:val="20"/>
              </w:rPr>
            </w:pPr>
            <w:r w:rsidRPr="007F38E9">
              <w:rPr>
                <w:rFonts w:ascii="Tahoma" w:hAnsi="Tahoma" w:cs="Tahoma"/>
                <w:bCs/>
                <w:sz w:val="20"/>
                <w:szCs w:val="20"/>
              </w:rPr>
              <w:t>Patients who have been discharged from secondary care services should be made aware of what alternatives to secondary care services are available within the patient pathway. In the event that relapse occurs information should include an awareness of how access preventative services</w:t>
            </w:r>
          </w:p>
        </w:tc>
        <w:tc>
          <w:tcPr>
            <w:tcW w:w="4394" w:type="dxa"/>
          </w:tcPr>
          <w:p w:rsidR="00911A16" w:rsidRDefault="00911A16" w:rsidP="00233CD9">
            <w:pPr>
              <w:rPr>
                <w:rFonts w:ascii="Tahoma" w:hAnsi="Tahoma" w:cs="Tahoma"/>
                <w:bCs/>
                <w:sz w:val="20"/>
                <w:szCs w:val="20"/>
              </w:rPr>
            </w:pPr>
            <w:r w:rsidRPr="00911A16">
              <w:rPr>
                <w:rFonts w:ascii="Tahoma" w:hAnsi="Tahoma" w:cs="Tahoma"/>
                <w:bCs/>
                <w:sz w:val="20"/>
                <w:szCs w:val="20"/>
              </w:rPr>
              <w:t>We are currently developing</w:t>
            </w:r>
            <w:r>
              <w:rPr>
                <w:rFonts w:ascii="Tahoma" w:hAnsi="Tahoma" w:cs="Tahoma"/>
                <w:bCs/>
                <w:sz w:val="20"/>
                <w:szCs w:val="20"/>
              </w:rPr>
              <w:t xml:space="preserve"> MH Shared Care Pathway for patients moving from secondary to primary care. </w:t>
            </w:r>
          </w:p>
          <w:p w:rsidR="004107F2" w:rsidRDefault="00911A16" w:rsidP="00233CD9">
            <w:pPr>
              <w:rPr>
                <w:rFonts w:ascii="Tahoma" w:hAnsi="Tahoma" w:cs="Tahoma"/>
                <w:bCs/>
                <w:sz w:val="20"/>
                <w:szCs w:val="20"/>
              </w:rPr>
            </w:pPr>
            <w:r>
              <w:rPr>
                <w:rFonts w:ascii="Tahoma" w:hAnsi="Tahoma" w:cs="Tahoma"/>
                <w:bCs/>
                <w:sz w:val="20"/>
                <w:szCs w:val="20"/>
              </w:rPr>
              <w:t>This will entail;</w:t>
            </w:r>
          </w:p>
          <w:p w:rsidR="00911A16" w:rsidRPr="00911A16" w:rsidRDefault="00911A16" w:rsidP="00911A16">
            <w:pPr>
              <w:pStyle w:val="ListParagraph"/>
              <w:numPr>
                <w:ilvl w:val="0"/>
                <w:numId w:val="23"/>
              </w:numPr>
              <w:rPr>
                <w:rFonts w:ascii="Tahoma" w:hAnsi="Tahoma" w:cs="Tahoma"/>
                <w:bCs/>
                <w:sz w:val="20"/>
                <w:szCs w:val="20"/>
              </w:rPr>
            </w:pPr>
            <w:r w:rsidRPr="00911A16">
              <w:rPr>
                <w:rFonts w:ascii="Tahoma" w:hAnsi="Tahoma" w:cs="Tahoma"/>
                <w:bCs/>
                <w:sz w:val="20"/>
                <w:szCs w:val="20"/>
              </w:rPr>
              <w:t>Clear Criteria (suitability)</w:t>
            </w:r>
          </w:p>
          <w:p w:rsidR="00911A16" w:rsidRDefault="00911A16" w:rsidP="00911A16">
            <w:pPr>
              <w:pStyle w:val="ListParagraph"/>
              <w:numPr>
                <w:ilvl w:val="0"/>
                <w:numId w:val="23"/>
              </w:numPr>
              <w:rPr>
                <w:rFonts w:ascii="Tahoma" w:hAnsi="Tahoma" w:cs="Tahoma"/>
                <w:bCs/>
                <w:sz w:val="20"/>
                <w:szCs w:val="20"/>
              </w:rPr>
            </w:pPr>
            <w:r w:rsidRPr="00911A16">
              <w:rPr>
                <w:rFonts w:ascii="Tahoma" w:hAnsi="Tahoma" w:cs="Tahoma"/>
                <w:bCs/>
                <w:sz w:val="20"/>
                <w:szCs w:val="20"/>
              </w:rPr>
              <w:t>Protocols (medication / prescribing)</w:t>
            </w:r>
          </w:p>
          <w:p w:rsidR="00911A16" w:rsidRPr="00911A16" w:rsidRDefault="00911A16" w:rsidP="00911A16">
            <w:pPr>
              <w:pStyle w:val="ListParagraph"/>
              <w:numPr>
                <w:ilvl w:val="0"/>
                <w:numId w:val="23"/>
              </w:numPr>
              <w:rPr>
                <w:rFonts w:ascii="Tahoma" w:hAnsi="Tahoma" w:cs="Tahoma"/>
                <w:bCs/>
                <w:sz w:val="20"/>
                <w:szCs w:val="20"/>
              </w:rPr>
            </w:pPr>
            <w:r>
              <w:rPr>
                <w:rFonts w:ascii="Tahoma" w:hAnsi="Tahoma" w:cs="Tahoma"/>
                <w:bCs/>
                <w:sz w:val="20"/>
                <w:szCs w:val="20"/>
              </w:rPr>
              <w:t>Care Navigation</w:t>
            </w:r>
          </w:p>
          <w:p w:rsidR="00911A16" w:rsidRPr="00911A16" w:rsidRDefault="00911A16" w:rsidP="00911A16">
            <w:pPr>
              <w:pStyle w:val="ListParagraph"/>
              <w:numPr>
                <w:ilvl w:val="0"/>
                <w:numId w:val="23"/>
              </w:numPr>
              <w:rPr>
                <w:rFonts w:ascii="Tahoma" w:hAnsi="Tahoma" w:cs="Tahoma"/>
                <w:bCs/>
                <w:sz w:val="20"/>
                <w:szCs w:val="20"/>
              </w:rPr>
            </w:pPr>
            <w:r w:rsidRPr="00911A16">
              <w:rPr>
                <w:rFonts w:ascii="Tahoma" w:hAnsi="Tahoma" w:cs="Tahoma"/>
                <w:bCs/>
                <w:sz w:val="20"/>
                <w:szCs w:val="20"/>
              </w:rPr>
              <w:t>Discharge Planning</w:t>
            </w:r>
          </w:p>
          <w:p w:rsidR="00911A16" w:rsidRPr="00911A16" w:rsidRDefault="00911A16" w:rsidP="00911A16">
            <w:pPr>
              <w:pStyle w:val="ListParagraph"/>
              <w:numPr>
                <w:ilvl w:val="0"/>
                <w:numId w:val="23"/>
              </w:numPr>
              <w:rPr>
                <w:rFonts w:ascii="Tahoma" w:hAnsi="Tahoma" w:cs="Tahoma"/>
                <w:bCs/>
                <w:sz w:val="20"/>
                <w:szCs w:val="20"/>
              </w:rPr>
            </w:pPr>
            <w:r w:rsidRPr="00911A16">
              <w:rPr>
                <w:rFonts w:ascii="Tahoma" w:hAnsi="Tahoma" w:cs="Tahoma"/>
                <w:bCs/>
                <w:sz w:val="20"/>
                <w:szCs w:val="20"/>
              </w:rPr>
              <w:t>After Care arrangements</w:t>
            </w:r>
          </w:p>
          <w:p w:rsidR="00911A16" w:rsidRPr="00911A16" w:rsidRDefault="00911A16" w:rsidP="00911A16">
            <w:pPr>
              <w:pStyle w:val="ListParagraph"/>
              <w:numPr>
                <w:ilvl w:val="0"/>
                <w:numId w:val="23"/>
              </w:numPr>
              <w:rPr>
                <w:rFonts w:ascii="Tahoma" w:hAnsi="Tahoma" w:cs="Tahoma"/>
                <w:bCs/>
                <w:sz w:val="20"/>
                <w:szCs w:val="20"/>
              </w:rPr>
            </w:pPr>
            <w:r w:rsidRPr="00911A16">
              <w:rPr>
                <w:rFonts w:ascii="Tahoma" w:hAnsi="Tahoma" w:cs="Tahoma"/>
                <w:bCs/>
                <w:sz w:val="20"/>
                <w:szCs w:val="20"/>
              </w:rPr>
              <w:t>Fast Tracking patients when in cris</w:t>
            </w:r>
            <w:r>
              <w:rPr>
                <w:rFonts w:ascii="Tahoma" w:hAnsi="Tahoma" w:cs="Tahoma"/>
                <w:bCs/>
                <w:sz w:val="20"/>
                <w:szCs w:val="20"/>
              </w:rPr>
              <w:t>is</w:t>
            </w:r>
          </w:p>
          <w:p w:rsidR="00911A16" w:rsidRDefault="00911A16" w:rsidP="00233CD9">
            <w:pPr>
              <w:rPr>
                <w:rFonts w:ascii="Tahoma" w:hAnsi="Tahoma" w:cs="Tahoma"/>
                <w:bCs/>
                <w:sz w:val="20"/>
                <w:szCs w:val="20"/>
              </w:rPr>
            </w:pPr>
          </w:p>
          <w:p w:rsidR="00911A16" w:rsidRDefault="00911A16" w:rsidP="00233CD9">
            <w:pPr>
              <w:rPr>
                <w:rFonts w:ascii="Tahoma" w:hAnsi="Tahoma" w:cs="Tahoma"/>
                <w:bCs/>
                <w:sz w:val="20"/>
                <w:szCs w:val="20"/>
              </w:rPr>
            </w:pPr>
          </w:p>
          <w:p w:rsidR="00911A16" w:rsidRDefault="00911A16" w:rsidP="00233CD9">
            <w:pPr>
              <w:rPr>
                <w:rFonts w:ascii="Tahoma" w:hAnsi="Tahoma" w:cs="Tahoma"/>
                <w:bCs/>
                <w:sz w:val="20"/>
                <w:szCs w:val="20"/>
              </w:rPr>
            </w:pPr>
          </w:p>
          <w:p w:rsidR="00911A16" w:rsidRPr="00911A16" w:rsidRDefault="00911A16" w:rsidP="00233CD9">
            <w:pPr>
              <w:rPr>
                <w:rFonts w:ascii="Tahoma" w:hAnsi="Tahoma" w:cs="Tahoma"/>
                <w:bCs/>
                <w:sz w:val="20"/>
                <w:szCs w:val="20"/>
              </w:rPr>
            </w:pPr>
          </w:p>
        </w:tc>
        <w:tc>
          <w:tcPr>
            <w:tcW w:w="1701" w:type="dxa"/>
            <w:tcBorders>
              <w:bottom w:val="single" w:sz="4" w:space="0" w:color="auto"/>
            </w:tcBorders>
            <w:shd w:val="clear" w:color="auto" w:fill="00B050"/>
          </w:tcPr>
          <w:p w:rsidR="004107F2" w:rsidRPr="00270215" w:rsidRDefault="004107F2" w:rsidP="00233CD9">
            <w:pPr>
              <w:rPr>
                <w:rFonts w:ascii="Tahoma" w:hAnsi="Tahoma" w:cs="Tahoma"/>
                <w:bCs/>
                <w:sz w:val="24"/>
                <w:szCs w:val="24"/>
              </w:rPr>
            </w:pPr>
          </w:p>
        </w:tc>
      </w:tr>
      <w:tr w:rsidR="004107F2" w:rsidRPr="00270215" w:rsidTr="00911A16">
        <w:tc>
          <w:tcPr>
            <w:tcW w:w="710" w:type="dxa"/>
          </w:tcPr>
          <w:p w:rsidR="004107F2" w:rsidRPr="0052583B" w:rsidRDefault="004107F2" w:rsidP="00911A16">
            <w:pPr>
              <w:jc w:val="center"/>
              <w:rPr>
                <w:rFonts w:ascii="Tahoma" w:hAnsi="Tahoma" w:cs="Tahoma"/>
                <w:b/>
                <w:bCs/>
                <w:sz w:val="20"/>
                <w:szCs w:val="20"/>
              </w:rPr>
            </w:pPr>
            <w:r>
              <w:rPr>
                <w:rFonts w:ascii="Tahoma" w:hAnsi="Tahoma" w:cs="Tahoma"/>
                <w:b/>
                <w:bCs/>
                <w:sz w:val="20"/>
                <w:szCs w:val="20"/>
              </w:rPr>
              <w:t>2</w:t>
            </w:r>
          </w:p>
        </w:tc>
        <w:tc>
          <w:tcPr>
            <w:tcW w:w="1991" w:type="dxa"/>
          </w:tcPr>
          <w:p w:rsidR="004107F2" w:rsidRPr="0052583B" w:rsidRDefault="004107F2" w:rsidP="00911A16">
            <w:pPr>
              <w:rPr>
                <w:rFonts w:ascii="Tahoma" w:hAnsi="Tahoma" w:cs="Tahoma"/>
                <w:bCs/>
                <w:sz w:val="20"/>
                <w:szCs w:val="20"/>
              </w:rPr>
            </w:pPr>
            <w:r w:rsidRPr="0052583B">
              <w:rPr>
                <w:rFonts w:ascii="Tahoma" w:hAnsi="Tahoma" w:cs="Tahoma"/>
                <w:bCs/>
                <w:sz w:val="20"/>
                <w:szCs w:val="20"/>
              </w:rPr>
              <w:t>Promote and extend the use of Advance Care Plans, Crisis Plans Decisions and Advance Decisions for mental health patients including Children and Young People and people with dementia</w:t>
            </w:r>
          </w:p>
        </w:tc>
        <w:tc>
          <w:tcPr>
            <w:tcW w:w="1518" w:type="dxa"/>
          </w:tcPr>
          <w:p w:rsidR="004107F2" w:rsidRPr="009E2692" w:rsidRDefault="00911A16" w:rsidP="00911A16">
            <w:pPr>
              <w:rPr>
                <w:rFonts w:ascii="Tahoma" w:hAnsi="Tahoma" w:cs="Tahoma"/>
                <w:bCs/>
                <w:sz w:val="20"/>
                <w:szCs w:val="20"/>
              </w:rPr>
            </w:pPr>
            <w:r>
              <w:rPr>
                <w:rFonts w:ascii="Tahoma" w:hAnsi="Tahoma" w:cs="Tahoma"/>
                <w:bCs/>
                <w:sz w:val="20"/>
                <w:szCs w:val="20"/>
              </w:rPr>
              <w:t>On-Going</w:t>
            </w:r>
          </w:p>
        </w:tc>
        <w:tc>
          <w:tcPr>
            <w:tcW w:w="1452" w:type="dxa"/>
          </w:tcPr>
          <w:p w:rsidR="004107F2" w:rsidRPr="009E2692" w:rsidRDefault="004107F2" w:rsidP="00911A16">
            <w:pPr>
              <w:jc w:val="center"/>
              <w:rPr>
                <w:rFonts w:ascii="Tahoma" w:hAnsi="Tahoma" w:cs="Tahoma"/>
                <w:bCs/>
                <w:sz w:val="20"/>
                <w:szCs w:val="20"/>
              </w:rPr>
            </w:pPr>
            <w:r>
              <w:rPr>
                <w:rFonts w:ascii="Tahoma" w:hAnsi="Tahoma" w:cs="Tahoma"/>
                <w:bCs/>
                <w:sz w:val="20"/>
                <w:szCs w:val="20"/>
              </w:rPr>
              <w:t>CCG / LBB / Oxleas NHS FT / Voluntary  Providers</w:t>
            </w:r>
          </w:p>
        </w:tc>
        <w:tc>
          <w:tcPr>
            <w:tcW w:w="3686" w:type="dxa"/>
          </w:tcPr>
          <w:p w:rsidR="004107F2" w:rsidRPr="004C7631" w:rsidRDefault="004107F2" w:rsidP="004C7631">
            <w:pPr>
              <w:rPr>
                <w:rFonts w:ascii="Tahoma" w:hAnsi="Tahoma" w:cs="Tahoma"/>
                <w:bCs/>
                <w:sz w:val="20"/>
                <w:szCs w:val="20"/>
              </w:rPr>
            </w:pPr>
            <w:r w:rsidRPr="004C7631">
              <w:rPr>
                <w:rFonts w:ascii="Tahoma" w:hAnsi="Tahoma" w:cs="Tahoma"/>
                <w:bCs/>
                <w:sz w:val="20"/>
                <w:szCs w:val="20"/>
              </w:rPr>
              <w:t>All known service users will have a future crisis plan that lessens the likelihood of a repeat crisis and ensures the wishes of the service user are taken into consideration</w:t>
            </w:r>
          </w:p>
          <w:p w:rsidR="004107F2" w:rsidRPr="004C7631" w:rsidRDefault="004107F2" w:rsidP="004C7631">
            <w:pPr>
              <w:rPr>
                <w:rFonts w:ascii="Tahoma" w:hAnsi="Tahoma" w:cs="Tahoma"/>
                <w:bCs/>
                <w:sz w:val="20"/>
                <w:szCs w:val="20"/>
              </w:rPr>
            </w:pPr>
            <w:r w:rsidRPr="004C7631">
              <w:rPr>
                <w:rFonts w:ascii="Tahoma" w:hAnsi="Tahoma" w:cs="Tahoma"/>
                <w:bCs/>
                <w:sz w:val="20"/>
                <w:szCs w:val="20"/>
              </w:rPr>
              <w:t>Evidence that these plans are routinely part of the CPA process</w:t>
            </w:r>
          </w:p>
          <w:p w:rsidR="004107F2" w:rsidRPr="004C7631" w:rsidRDefault="004107F2" w:rsidP="004C7631">
            <w:pPr>
              <w:rPr>
                <w:rFonts w:ascii="Tahoma" w:hAnsi="Tahoma" w:cs="Tahoma"/>
                <w:bCs/>
                <w:sz w:val="20"/>
                <w:szCs w:val="20"/>
              </w:rPr>
            </w:pPr>
            <w:r w:rsidRPr="004C7631">
              <w:rPr>
                <w:rFonts w:ascii="Tahoma" w:hAnsi="Tahoma" w:cs="Tahoma"/>
                <w:bCs/>
                <w:sz w:val="20"/>
                <w:szCs w:val="20"/>
              </w:rPr>
              <w:t>Clinical audit programme evidence that the plans exist are accessible 24/7 and that they are acted upon</w:t>
            </w:r>
          </w:p>
        </w:tc>
        <w:tc>
          <w:tcPr>
            <w:tcW w:w="4394" w:type="dxa"/>
          </w:tcPr>
          <w:p w:rsidR="004107F2" w:rsidRPr="00911A16" w:rsidRDefault="00911A16" w:rsidP="00233CD9">
            <w:pPr>
              <w:rPr>
                <w:rFonts w:ascii="Tahoma" w:hAnsi="Tahoma" w:cs="Tahoma"/>
                <w:bCs/>
                <w:sz w:val="20"/>
                <w:szCs w:val="20"/>
              </w:rPr>
            </w:pPr>
            <w:r w:rsidRPr="00911A16">
              <w:rPr>
                <w:rFonts w:ascii="Tahoma" w:hAnsi="Tahoma" w:cs="Tahoma"/>
                <w:bCs/>
                <w:sz w:val="20"/>
                <w:szCs w:val="20"/>
              </w:rPr>
              <w:t>Being monitored through contract reviews</w:t>
            </w:r>
          </w:p>
        </w:tc>
        <w:tc>
          <w:tcPr>
            <w:tcW w:w="1701" w:type="dxa"/>
            <w:tcBorders>
              <w:bottom w:val="single" w:sz="4" w:space="0" w:color="auto"/>
            </w:tcBorders>
            <w:shd w:val="clear" w:color="auto" w:fill="00B050"/>
          </w:tcPr>
          <w:p w:rsidR="004107F2" w:rsidRPr="00270215" w:rsidRDefault="004107F2" w:rsidP="00233CD9">
            <w:pPr>
              <w:rPr>
                <w:rFonts w:ascii="Tahoma" w:hAnsi="Tahoma" w:cs="Tahoma"/>
                <w:b/>
                <w:bCs/>
                <w:sz w:val="24"/>
                <w:szCs w:val="24"/>
              </w:rPr>
            </w:pPr>
          </w:p>
        </w:tc>
      </w:tr>
      <w:tr w:rsidR="004107F2" w:rsidRPr="00270215" w:rsidTr="00911A16">
        <w:tc>
          <w:tcPr>
            <w:tcW w:w="710" w:type="dxa"/>
          </w:tcPr>
          <w:p w:rsidR="004107F2" w:rsidRPr="007D029E" w:rsidRDefault="004107F2" w:rsidP="00911A16">
            <w:pPr>
              <w:jc w:val="center"/>
              <w:rPr>
                <w:rFonts w:ascii="Tahoma" w:hAnsi="Tahoma" w:cs="Tahoma"/>
                <w:b/>
                <w:bCs/>
                <w:sz w:val="20"/>
                <w:szCs w:val="20"/>
              </w:rPr>
            </w:pPr>
            <w:r>
              <w:rPr>
                <w:rFonts w:ascii="Tahoma" w:hAnsi="Tahoma" w:cs="Tahoma"/>
                <w:b/>
                <w:bCs/>
                <w:sz w:val="20"/>
                <w:szCs w:val="20"/>
              </w:rPr>
              <w:t>3</w:t>
            </w:r>
          </w:p>
        </w:tc>
        <w:tc>
          <w:tcPr>
            <w:tcW w:w="1991" w:type="dxa"/>
          </w:tcPr>
          <w:p w:rsidR="004107F2" w:rsidRPr="0040465A" w:rsidRDefault="004107F2" w:rsidP="00911A16">
            <w:pPr>
              <w:rPr>
                <w:rFonts w:ascii="Tahoma" w:hAnsi="Tahoma" w:cs="Tahoma"/>
                <w:bCs/>
                <w:sz w:val="20"/>
                <w:szCs w:val="20"/>
              </w:rPr>
            </w:pPr>
            <w:r w:rsidRPr="0040465A">
              <w:rPr>
                <w:rFonts w:ascii="Tahoma" w:hAnsi="Tahoma" w:cs="Tahoma"/>
                <w:color w:val="242424"/>
                <w:sz w:val="20"/>
                <w:szCs w:val="20"/>
                <w:lang w:val="en"/>
              </w:rPr>
              <w:t>Ensure that development of local services have fully integrated with mental/physical health/social care services</w:t>
            </w:r>
          </w:p>
        </w:tc>
        <w:tc>
          <w:tcPr>
            <w:tcW w:w="1518" w:type="dxa"/>
          </w:tcPr>
          <w:p w:rsidR="004107F2" w:rsidRPr="009E2692" w:rsidRDefault="004107F2" w:rsidP="00911A16">
            <w:pPr>
              <w:rPr>
                <w:rFonts w:ascii="Tahoma" w:hAnsi="Tahoma" w:cs="Tahoma"/>
                <w:bCs/>
                <w:sz w:val="20"/>
                <w:szCs w:val="20"/>
              </w:rPr>
            </w:pPr>
            <w:r>
              <w:rPr>
                <w:rFonts w:ascii="Tahoma" w:hAnsi="Tahoma" w:cs="Tahoma"/>
                <w:bCs/>
                <w:sz w:val="20"/>
                <w:szCs w:val="20"/>
              </w:rPr>
              <w:t>Ongoing</w:t>
            </w:r>
          </w:p>
        </w:tc>
        <w:tc>
          <w:tcPr>
            <w:tcW w:w="1452" w:type="dxa"/>
          </w:tcPr>
          <w:p w:rsidR="004107F2" w:rsidRPr="009E2692" w:rsidRDefault="004107F2" w:rsidP="00911A16">
            <w:pPr>
              <w:rPr>
                <w:rFonts w:ascii="Tahoma" w:hAnsi="Tahoma" w:cs="Tahoma"/>
                <w:bCs/>
                <w:sz w:val="20"/>
                <w:szCs w:val="20"/>
              </w:rPr>
            </w:pPr>
            <w:r>
              <w:rPr>
                <w:rFonts w:ascii="Tahoma" w:hAnsi="Tahoma" w:cs="Tahoma"/>
                <w:bCs/>
                <w:sz w:val="20"/>
                <w:szCs w:val="20"/>
              </w:rPr>
              <w:t>CCG / LBB / Oxleas NHS FT / Voluntary  Providers</w:t>
            </w:r>
          </w:p>
        </w:tc>
        <w:tc>
          <w:tcPr>
            <w:tcW w:w="3686" w:type="dxa"/>
          </w:tcPr>
          <w:p w:rsidR="004107F2" w:rsidRPr="0040465A" w:rsidRDefault="004107F2" w:rsidP="004107F2">
            <w:pPr>
              <w:pStyle w:val="ListParagraph"/>
              <w:numPr>
                <w:ilvl w:val="0"/>
                <w:numId w:val="22"/>
              </w:numPr>
              <w:rPr>
                <w:rFonts w:ascii="Tahoma" w:hAnsi="Tahoma" w:cs="Tahoma"/>
                <w:bCs/>
                <w:sz w:val="20"/>
                <w:szCs w:val="20"/>
              </w:rPr>
            </w:pPr>
            <w:r w:rsidRPr="0040465A">
              <w:rPr>
                <w:rFonts w:ascii="Arial" w:hAnsi="Arial" w:cs="Arial"/>
                <w:bCs/>
                <w:sz w:val="20"/>
                <w:szCs w:val="20"/>
              </w:rPr>
              <w:t>Joint multi-agency work and evidence of multi-agency working in services to address health as well as socio-economic factors.</w:t>
            </w:r>
          </w:p>
        </w:tc>
        <w:tc>
          <w:tcPr>
            <w:tcW w:w="4394" w:type="dxa"/>
          </w:tcPr>
          <w:p w:rsidR="004107F2" w:rsidRPr="00911A16" w:rsidRDefault="00911A16" w:rsidP="00233CD9">
            <w:pPr>
              <w:rPr>
                <w:rFonts w:ascii="Tahoma" w:hAnsi="Tahoma" w:cs="Tahoma"/>
                <w:bCs/>
                <w:sz w:val="20"/>
                <w:szCs w:val="20"/>
              </w:rPr>
            </w:pPr>
            <w:r w:rsidRPr="00911A16">
              <w:rPr>
                <w:rFonts w:ascii="Tahoma" w:hAnsi="Tahoma" w:cs="Tahoma"/>
                <w:bCs/>
                <w:sz w:val="20"/>
                <w:szCs w:val="20"/>
              </w:rPr>
              <w:t>Update needed</w:t>
            </w:r>
          </w:p>
        </w:tc>
        <w:tc>
          <w:tcPr>
            <w:tcW w:w="1701" w:type="dxa"/>
            <w:tcBorders>
              <w:bottom w:val="single" w:sz="4" w:space="0" w:color="auto"/>
            </w:tcBorders>
            <w:shd w:val="clear" w:color="auto" w:fill="CCC0D9" w:themeFill="accent4" w:themeFillTint="66"/>
          </w:tcPr>
          <w:p w:rsidR="004107F2" w:rsidRPr="00270215" w:rsidRDefault="004107F2" w:rsidP="00233CD9">
            <w:pPr>
              <w:rPr>
                <w:rFonts w:ascii="Tahoma" w:hAnsi="Tahoma" w:cs="Tahoma"/>
                <w:b/>
                <w:bCs/>
                <w:sz w:val="24"/>
                <w:szCs w:val="24"/>
              </w:rPr>
            </w:pPr>
          </w:p>
        </w:tc>
      </w:tr>
      <w:tr w:rsidR="004107F2" w:rsidRPr="00270215" w:rsidTr="004C7631">
        <w:tc>
          <w:tcPr>
            <w:tcW w:w="710" w:type="dxa"/>
          </w:tcPr>
          <w:p w:rsidR="004107F2" w:rsidRDefault="004107F2" w:rsidP="00911A16">
            <w:pPr>
              <w:jc w:val="center"/>
              <w:rPr>
                <w:rFonts w:ascii="Tahoma" w:hAnsi="Tahoma" w:cs="Tahoma"/>
                <w:b/>
                <w:bCs/>
                <w:sz w:val="20"/>
                <w:szCs w:val="20"/>
              </w:rPr>
            </w:pPr>
            <w:r>
              <w:rPr>
                <w:rFonts w:ascii="Tahoma" w:hAnsi="Tahoma" w:cs="Tahoma"/>
                <w:b/>
                <w:bCs/>
                <w:sz w:val="20"/>
                <w:szCs w:val="20"/>
              </w:rPr>
              <w:t>4</w:t>
            </w:r>
          </w:p>
        </w:tc>
        <w:tc>
          <w:tcPr>
            <w:tcW w:w="1991" w:type="dxa"/>
          </w:tcPr>
          <w:p w:rsidR="004107F2" w:rsidRPr="00485BAA" w:rsidRDefault="004107F2" w:rsidP="00911A16">
            <w:pPr>
              <w:rPr>
                <w:rFonts w:ascii="Tahoma" w:hAnsi="Tahoma" w:cs="Tahoma"/>
                <w:bCs/>
                <w:sz w:val="20"/>
                <w:szCs w:val="20"/>
              </w:rPr>
            </w:pPr>
            <w:r w:rsidRPr="00485BAA">
              <w:rPr>
                <w:rFonts w:ascii="Tahoma" w:hAnsi="Tahoma" w:cs="Tahoma"/>
                <w:bCs/>
                <w:sz w:val="20"/>
                <w:szCs w:val="20"/>
              </w:rPr>
              <w:t xml:space="preserve">Crisis care planning for those who regularly present at ED. </w:t>
            </w:r>
          </w:p>
        </w:tc>
        <w:tc>
          <w:tcPr>
            <w:tcW w:w="1518" w:type="dxa"/>
          </w:tcPr>
          <w:p w:rsidR="004107F2" w:rsidRPr="00485BAA" w:rsidRDefault="004107F2" w:rsidP="00911A16">
            <w:pPr>
              <w:rPr>
                <w:rFonts w:ascii="Tahoma" w:hAnsi="Tahoma" w:cs="Tahoma"/>
                <w:bCs/>
                <w:sz w:val="20"/>
                <w:szCs w:val="20"/>
              </w:rPr>
            </w:pPr>
            <w:r w:rsidRPr="00485BAA">
              <w:rPr>
                <w:rFonts w:ascii="Tahoma" w:hAnsi="Tahoma" w:cs="Tahoma"/>
                <w:bCs/>
                <w:sz w:val="20"/>
                <w:szCs w:val="20"/>
              </w:rPr>
              <w:t>March 2016 with mid-year review in Q2/3.</w:t>
            </w:r>
          </w:p>
        </w:tc>
        <w:tc>
          <w:tcPr>
            <w:tcW w:w="1452" w:type="dxa"/>
          </w:tcPr>
          <w:p w:rsidR="004107F2" w:rsidRPr="00485BAA" w:rsidRDefault="004107F2" w:rsidP="00911A16">
            <w:pPr>
              <w:rPr>
                <w:rFonts w:ascii="Tahoma" w:hAnsi="Tahoma" w:cs="Tahoma"/>
                <w:b/>
                <w:bCs/>
                <w:color w:val="FF0000"/>
                <w:sz w:val="20"/>
                <w:szCs w:val="20"/>
              </w:rPr>
            </w:pPr>
            <w:r w:rsidRPr="00485BAA">
              <w:rPr>
                <w:rFonts w:ascii="Tahoma" w:hAnsi="Tahoma" w:cs="Tahoma"/>
                <w:bCs/>
                <w:sz w:val="20"/>
                <w:szCs w:val="20"/>
              </w:rPr>
              <w:t>Oxleas FT</w:t>
            </w:r>
          </w:p>
        </w:tc>
        <w:tc>
          <w:tcPr>
            <w:tcW w:w="3686" w:type="dxa"/>
          </w:tcPr>
          <w:p w:rsidR="004107F2" w:rsidRPr="00485BAA" w:rsidRDefault="004107F2" w:rsidP="00911A16">
            <w:pPr>
              <w:rPr>
                <w:rFonts w:ascii="Tahoma" w:hAnsi="Tahoma" w:cs="Tahoma"/>
                <w:bCs/>
                <w:sz w:val="20"/>
                <w:szCs w:val="20"/>
              </w:rPr>
            </w:pPr>
            <w:r w:rsidRPr="00485BAA">
              <w:rPr>
                <w:rFonts w:ascii="Tahoma" w:hAnsi="Tahoma" w:cs="Tahoma"/>
                <w:bCs/>
                <w:sz w:val="20"/>
                <w:szCs w:val="20"/>
              </w:rPr>
              <w:t xml:space="preserve">Frequent attender reports and multi-agency plans reviewed and updated, and made accessible to ED staff  </w:t>
            </w:r>
          </w:p>
        </w:tc>
        <w:tc>
          <w:tcPr>
            <w:tcW w:w="4394" w:type="dxa"/>
          </w:tcPr>
          <w:p w:rsidR="004107F2" w:rsidRPr="00270215" w:rsidRDefault="00911A16" w:rsidP="00233CD9">
            <w:pPr>
              <w:rPr>
                <w:rFonts w:ascii="Tahoma" w:hAnsi="Tahoma" w:cs="Tahoma"/>
                <w:b/>
                <w:bCs/>
                <w:sz w:val="24"/>
                <w:szCs w:val="24"/>
              </w:rPr>
            </w:pPr>
            <w:r w:rsidRPr="00911A16">
              <w:rPr>
                <w:rFonts w:ascii="Tahoma" w:hAnsi="Tahoma" w:cs="Tahoma"/>
                <w:bCs/>
                <w:sz w:val="20"/>
                <w:szCs w:val="20"/>
              </w:rPr>
              <w:t>Being monitored through contract reviews</w:t>
            </w:r>
          </w:p>
        </w:tc>
        <w:tc>
          <w:tcPr>
            <w:tcW w:w="1701" w:type="dxa"/>
            <w:tcBorders>
              <w:bottom w:val="single" w:sz="4" w:space="0" w:color="auto"/>
            </w:tcBorders>
            <w:shd w:val="clear" w:color="auto" w:fill="00B050"/>
          </w:tcPr>
          <w:p w:rsidR="004107F2" w:rsidRPr="00911A16" w:rsidRDefault="004107F2" w:rsidP="00233CD9">
            <w:pPr>
              <w:rPr>
                <w:rFonts w:ascii="Tahoma" w:hAnsi="Tahoma" w:cs="Tahoma"/>
                <w:bCs/>
                <w:sz w:val="20"/>
                <w:szCs w:val="20"/>
              </w:rPr>
            </w:pPr>
          </w:p>
        </w:tc>
      </w:tr>
      <w:tr w:rsidR="004107F2" w:rsidRPr="00270215" w:rsidTr="004C7631">
        <w:tc>
          <w:tcPr>
            <w:tcW w:w="710" w:type="dxa"/>
          </w:tcPr>
          <w:p w:rsidR="004107F2" w:rsidRDefault="004107F2" w:rsidP="00911A16">
            <w:pPr>
              <w:jc w:val="center"/>
              <w:rPr>
                <w:rFonts w:ascii="Tahoma" w:hAnsi="Tahoma" w:cs="Tahoma"/>
                <w:b/>
                <w:bCs/>
                <w:sz w:val="20"/>
                <w:szCs w:val="20"/>
              </w:rPr>
            </w:pPr>
            <w:r>
              <w:rPr>
                <w:rFonts w:ascii="Tahoma" w:hAnsi="Tahoma" w:cs="Tahoma"/>
                <w:b/>
                <w:bCs/>
                <w:sz w:val="20"/>
                <w:szCs w:val="20"/>
              </w:rPr>
              <w:t>5</w:t>
            </w:r>
          </w:p>
        </w:tc>
        <w:tc>
          <w:tcPr>
            <w:tcW w:w="1991" w:type="dxa"/>
          </w:tcPr>
          <w:p w:rsidR="004107F2" w:rsidRPr="00485BAA" w:rsidRDefault="004107F2" w:rsidP="00911A16">
            <w:pPr>
              <w:rPr>
                <w:rFonts w:ascii="Tahoma" w:hAnsi="Tahoma" w:cs="Tahoma"/>
                <w:bCs/>
                <w:sz w:val="20"/>
                <w:szCs w:val="20"/>
              </w:rPr>
            </w:pPr>
            <w:r w:rsidRPr="00485BAA">
              <w:rPr>
                <w:rFonts w:ascii="Tahoma" w:hAnsi="Tahoma" w:cs="Tahoma"/>
                <w:bCs/>
                <w:sz w:val="20"/>
                <w:szCs w:val="20"/>
              </w:rPr>
              <w:t xml:space="preserve">Increase the awareness and use of personal health budgets for those with long term mental health needs </w:t>
            </w:r>
          </w:p>
        </w:tc>
        <w:tc>
          <w:tcPr>
            <w:tcW w:w="1518" w:type="dxa"/>
          </w:tcPr>
          <w:p w:rsidR="004107F2" w:rsidRPr="00485BAA" w:rsidRDefault="004107F2" w:rsidP="00911A16">
            <w:pPr>
              <w:rPr>
                <w:rFonts w:ascii="Tahoma" w:hAnsi="Tahoma" w:cs="Tahoma"/>
                <w:bCs/>
                <w:sz w:val="20"/>
                <w:szCs w:val="20"/>
              </w:rPr>
            </w:pPr>
            <w:r w:rsidRPr="00485BAA">
              <w:rPr>
                <w:rFonts w:ascii="Tahoma" w:hAnsi="Tahoma" w:cs="Tahoma"/>
                <w:bCs/>
                <w:sz w:val="20"/>
                <w:szCs w:val="20"/>
              </w:rPr>
              <w:t>March 2016 with mid-year review in Q2/3.</w:t>
            </w:r>
          </w:p>
        </w:tc>
        <w:tc>
          <w:tcPr>
            <w:tcW w:w="1452" w:type="dxa"/>
          </w:tcPr>
          <w:p w:rsidR="004107F2" w:rsidRPr="00485BAA" w:rsidRDefault="004107F2" w:rsidP="00911A16">
            <w:pPr>
              <w:rPr>
                <w:rFonts w:ascii="Tahoma" w:hAnsi="Tahoma" w:cs="Tahoma"/>
                <w:bCs/>
                <w:sz w:val="20"/>
                <w:szCs w:val="20"/>
              </w:rPr>
            </w:pPr>
            <w:r w:rsidRPr="00485BAA">
              <w:rPr>
                <w:rFonts w:ascii="Tahoma" w:hAnsi="Tahoma" w:cs="Tahoma"/>
                <w:bCs/>
                <w:sz w:val="20"/>
                <w:szCs w:val="20"/>
              </w:rPr>
              <w:t xml:space="preserve">Oxleas FT and LBB </w:t>
            </w:r>
          </w:p>
        </w:tc>
        <w:tc>
          <w:tcPr>
            <w:tcW w:w="3686" w:type="dxa"/>
          </w:tcPr>
          <w:p w:rsidR="004107F2" w:rsidRPr="00485BAA" w:rsidRDefault="004107F2" w:rsidP="00911A16">
            <w:pPr>
              <w:autoSpaceDE w:val="0"/>
              <w:autoSpaceDN w:val="0"/>
              <w:adjustRightInd w:val="0"/>
              <w:rPr>
                <w:rFonts w:ascii="Tahoma" w:hAnsi="Tahoma" w:cs="Tahoma"/>
                <w:bCs/>
                <w:sz w:val="20"/>
                <w:szCs w:val="20"/>
                <w:highlight w:val="yellow"/>
              </w:rPr>
            </w:pPr>
            <w:r w:rsidRPr="00485BAA">
              <w:rPr>
                <w:rFonts w:ascii="Tahoma" w:hAnsi="Tahoma" w:cs="Tahoma"/>
                <w:bCs/>
                <w:sz w:val="20"/>
                <w:szCs w:val="20"/>
              </w:rPr>
              <w:t>Increased awareness of the use of personal health budgets amongst people with long term mental health needs and providing them with greater choice and control over the support they access to manage their mental health.</w:t>
            </w:r>
          </w:p>
        </w:tc>
        <w:tc>
          <w:tcPr>
            <w:tcW w:w="4394" w:type="dxa"/>
          </w:tcPr>
          <w:p w:rsidR="004107F2" w:rsidRPr="00270215" w:rsidRDefault="004C7631" w:rsidP="00233CD9">
            <w:pPr>
              <w:rPr>
                <w:rFonts w:ascii="Tahoma" w:hAnsi="Tahoma" w:cs="Tahoma"/>
                <w:b/>
                <w:bCs/>
                <w:sz w:val="24"/>
                <w:szCs w:val="24"/>
              </w:rPr>
            </w:pPr>
            <w:r w:rsidRPr="00911A16">
              <w:rPr>
                <w:rFonts w:ascii="Tahoma" w:hAnsi="Tahoma" w:cs="Tahoma"/>
                <w:bCs/>
                <w:sz w:val="20"/>
                <w:szCs w:val="20"/>
              </w:rPr>
              <w:t>Being monitored through contract reviews</w:t>
            </w:r>
          </w:p>
        </w:tc>
        <w:tc>
          <w:tcPr>
            <w:tcW w:w="1701" w:type="dxa"/>
            <w:tcBorders>
              <w:bottom w:val="single" w:sz="4" w:space="0" w:color="auto"/>
            </w:tcBorders>
            <w:shd w:val="clear" w:color="auto" w:fill="00B050"/>
          </w:tcPr>
          <w:p w:rsidR="004107F2" w:rsidRPr="00270215" w:rsidRDefault="004107F2" w:rsidP="00233CD9">
            <w:pPr>
              <w:rPr>
                <w:rFonts w:ascii="Tahoma" w:hAnsi="Tahoma" w:cs="Tahoma"/>
                <w:b/>
                <w:bCs/>
                <w:sz w:val="24"/>
                <w:szCs w:val="24"/>
              </w:rPr>
            </w:pPr>
          </w:p>
        </w:tc>
      </w:tr>
      <w:tr w:rsidR="004107F2" w:rsidRPr="00270215" w:rsidTr="004C7631">
        <w:tc>
          <w:tcPr>
            <w:tcW w:w="710" w:type="dxa"/>
          </w:tcPr>
          <w:p w:rsidR="004107F2" w:rsidRDefault="004107F2" w:rsidP="00911A16">
            <w:pPr>
              <w:jc w:val="center"/>
              <w:rPr>
                <w:rFonts w:ascii="Tahoma" w:hAnsi="Tahoma" w:cs="Tahoma"/>
                <w:b/>
                <w:bCs/>
                <w:sz w:val="20"/>
                <w:szCs w:val="20"/>
              </w:rPr>
            </w:pPr>
            <w:r>
              <w:rPr>
                <w:rFonts w:ascii="Tahoma" w:hAnsi="Tahoma" w:cs="Tahoma"/>
                <w:b/>
                <w:bCs/>
                <w:sz w:val="20"/>
                <w:szCs w:val="20"/>
              </w:rPr>
              <w:t>6</w:t>
            </w:r>
          </w:p>
        </w:tc>
        <w:tc>
          <w:tcPr>
            <w:tcW w:w="1991" w:type="dxa"/>
          </w:tcPr>
          <w:p w:rsidR="004107F2" w:rsidRPr="00485BAA" w:rsidRDefault="004107F2" w:rsidP="00911A16">
            <w:pPr>
              <w:rPr>
                <w:rFonts w:ascii="Tahoma" w:hAnsi="Tahoma" w:cs="Tahoma"/>
                <w:bCs/>
                <w:sz w:val="20"/>
                <w:szCs w:val="20"/>
              </w:rPr>
            </w:pPr>
            <w:r w:rsidRPr="00485BAA">
              <w:rPr>
                <w:rFonts w:ascii="Tahoma" w:hAnsi="Tahoma" w:cs="Tahoma"/>
                <w:bCs/>
                <w:sz w:val="20"/>
                <w:szCs w:val="20"/>
              </w:rPr>
              <w:t>Encourage routine discharge planning meetings in community recovery services</w:t>
            </w:r>
          </w:p>
        </w:tc>
        <w:tc>
          <w:tcPr>
            <w:tcW w:w="1518" w:type="dxa"/>
          </w:tcPr>
          <w:p w:rsidR="004107F2" w:rsidRPr="00485BAA" w:rsidRDefault="004107F2" w:rsidP="00911A16">
            <w:pPr>
              <w:rPr>
                <w:rFonts w:ascii="Tahoma" w:hAnsi="Tahoma" w:cs="Tahoma"/>
                <w:bCs/>
                <w:sz w:val="20"/>
                <w:szCs w:val="20"/>
              </w:rPr>
            </w:pPr>
            <w:r w:rsidRPr="00485BAA">
              <w:rPr>
                <w:rFonts w:ascii="Tahoma" w:hAnsi="Tahoma" w:cs="Tahoma"/>
                <w:bCs/>
                <w:sz w:val="20"/>
                <w:szCs w:val="20"/>
              </w:rPr>
              <w:t>March 2016 with mid-year review in Q2/3.</w:t>
            </w:r>
          </w:p>
        </w:tc>
        <w:tc>
          <w:tcPr>
            <w:tcW w:w="1452" w:type="dxa"/>
          </w:tcPr>
          <w:p w:rsidR="004107F2" w:rsidRPr="00485BAA" w:rsidRDefault="004107F2" w:rsidP="00911A16">
            <w:pPr>
              <w:rPr>
                <w:rFonts w:ascii="Tahoma" w:hAnsi="Tahoma" w:cs="Tahoma"/>
                <w:bCs/>
                <w:sz w:val="20"/>
                <w:szCs w:val="20"/>
              </w:rPr>
            </w:pPr>
            <w:r>
              <w:rPr>
                <w:rFonts w:ascii="Tahoma" w:hAnsi="Tahoma" w:cs="Tahoma"/>
                <w:bCs/>
                <w:sz w:val="20"/>
                <w:szCs w:val="20"/>
              </w:rPr>
              <w:t xml:space="preserve">Oxleas </w:t>
            </w:r>
            <w:r w:rsidRPr="00485BAA">
              <w:rPr>
                <w:rFonts w:ascii="Tahoma" w:hAnsi="Tahoma" w:cs="Tahoma"/>
                <w:bCs/>
                <w:sz w:val="20"/>
                <w:szCs w:val="20"/>
              </w:rPr>
              <w:t>FT</w:t>
            </w:r>
          </w:p>
          <w:p w:rsidR="004107F2" w:rsidRPr="00485BAA" w:rsidRDefault="004107F2" w:rsidP="00911A16">
            <w:pPr>
              <w:rPr>
                <w:rFonts w:ascii="Tahoma" w:hAnsi="Tahoma" w:cs="Tahoma"/>
                <w:bCs/>
                <w:sz w:val="20"/>
                <w:szCs w:val="20"/>
              </w:rPr>
            </w:pPr>
          </w:p>
        </w:tc>
        <w:tc>
          <w:tcPr>
            <w:tcW w:w="3686" w:type="dxa"/>
          </w:tcPr>
          <w:p w:rsidR="004107F2" w:rsidRPr="00485BAA" w:rsidRDefault="004107F2" w:rsidP="00911A16">
            <w:pPr>
              <w:rPr>
                <w:rFonts w:ascii="Tahoma" w:hAnsi="Tahoma" w:cs="Tahoma"/>
                <w:bCs/>
                <w:sz w:val="20"/>
                <w:szCs w:val="20"/>
              </w:rPr>
            </w:pPr>
            <w:r w:rsidRPr="00485BAA">
              <w:rPr>
                <w:rFonts w:ascii="Tahoma" w:hAnsi="Tahoma" w:cs="Tahoma"/>
                <w:bCs/>
                <w:sz w:val="20"/>
                <w:szCs w:val="20"/>
              </w:rPr>
              <w:t>Discharge plans are regularly reviewed to ensure plans are effective and facilitates the recovery and wellbeing of service users and carers.</w:t>
            </w:r>
          </w:p>
        </w:tc>
        <w:tc>
          <w:tcPr>
            <w:tcW w:w="4394" w:type="dxa"/>
          </w:tcPr>
          <w:p w:rsidR="004C7631" w:rsidRDefault="004C7631" w:rsidP="004C7631">
            <w:pPr>
              <w:rPr>
                <w:rFonts w:ascii="Tahoma" w:hAnsi="Tahoma" w:cs="Tahoma"/>
                <w:bCs/>
                <w:sz w:val="20"/>
                <w:szCs w:val="20"/>
              </w:rPr>
            </w:pPr>
            <w:r w:rsidRPr="00911A16">
              <w:rPr>
                <w:rFonts w:ascii="Tahoma" w:hAnsi="Tahoma" w:cs="Tahoma"/>
                <w:bCs/>
                <w:sz w:val="20"/>
                <w:szCs w:val="20"/>
              </w:rPr>
              <w:t>We are currently developing</w:t>
            </w:r>
            <w:r>
              <w:rPr>
                <w:rFonts w:ascii="Tahoma" w:hAnsi="Tahoma" w:cs="Tahoma"/>
                <w:bCs/>
                <w:sz w:val="20"/>
                <w:szCs w:val="20"/>
              </w:rPr>
              <w:t xml:space="preserve"> MH Shared Care Pathway for patients moving from secondary to primary care. </w:t>
            </w:r>
          </w:p>
          <w:p w:rsidR="004C7631" w:rsidRDefault="004C7631" w:rsidP="004C7631">
            <w:pPr>
              <w:rPr>
                <w:rFonts w:ascii="Tahoma" w:hAnsi="Tahoma" w:cs="Tahoma"/>
                <w:bCs/>
                <w:sz w:val="20"/>
                <w:szCs w:val="20"/>
              </w:rPr>
            </w:pPr>
            <w:r>
              <w:rPr>
                <w:rFonts w:ascii="Tahoma" w:hAnsi="Tahoma" w:cs="Tahoma"/>
                <w:bCs/>
                <w:sz w:val="20"/>
                <w:szCs w:val="20"/>
              </w:rPr>
              <w:t>This will entail;</w:t>
            </w:r>
          </w:p>
          <w:p w:rsidR="004C7631" w:rsidRPr="00911A16" w:rsidRDefault="004C7631" w:rsidP="004C7631">
            <w:pPr>
              <w:pStyle w:val="ListParagraph"/>
              <w:numPr>
                <w:ilvl w:val="0"/>
                <w:numId w:val="23"/>
              </w:numPr>
              <w:rPr>
                <w:rFonts w:ascii="Tahoma" w:hAnsi="Tahoma" w:cs="Tahoma"/>
                <w:bCs/>
                <w:sz w:val="20"/>
                <w:szCs w:val="20"/>
              </w:rPr>
            </w:pPr>
            <w:r w:rsidRPr="00911A16">
              <w:rPr>
                <w:rFonts w:ascii="Tahoma" w:hAnsi="Tahoma" w:cs="Tahoma"/>
                <w:bCs/>
                <w:sz w:val="20"/>
                <w:szCs w:val="20"/>
              </w:rPr>
              <w:t>Clear Criteria (suitability)</w:t>
            </w:r>
          </w:p>
          <w:p w:rsidR="004C7631" w:rsidRDefault="004C7631" w:rsidP="004C7631">
            <w:pPr>
              <w:pStyle w:val="ListParagraph"/>
              <w:numPr>
                <w:ilvl w:val="0"/>
                <w:numId w:val="23"/>
              </w:numPr>
              <w:rPr>
                <w:rFonts w:ascii="Tahoma" w:hAnsi="Tahoma" w:cs="Tahoma"/>
                <w:bCs/>
                <w:sz w:val="20"/>
                <w:szCs w:val="20"/>
              </w:rPr>
            </w:pPr>
            <w:r w:rsidRPr="00911A16">
              <w:rPr>
                <w:rFonts w:ascii="Tahoma" w:hAnsi="Tahoma" w:cs="Tahoma"/>
                <w:bCs/>
                <w:sz w:val="20"/>
                <w:szCs w:val="20"/>
              </w:rPr>
              <w:t>Protocols (medication / prescribing)</w:t>
            </w:r>
          </w:p>
          <w:p w:rsidR="004C7631" w:rsidRPr="00911A16" w:rsidRDefault="004C7631" w:rsidP="004C7631">
            <w:pPr>
              <w:pStyle w:val="ListParagraph"/>
              <w:numPr>
                <w:ilvl w:val="0"/>
                <w:numId w:val="23"/>
              </w:numPr>
              <w:rPr>
                <w:rFonts w:ascii="Tahoma" w:hAnsi="Tahoma" w:cs="Tahoma"/>
                <w:bCs/>
                <w:sz w:val="20"/>
                <w:szCs w:val="20"/>
              </w:rPr>
            </w:pPr>
            <w:r>
              <w:rPr>
                <w:rFonts w:ascii="Tahoma" w:hAnsi="Tahoma" w:cs="Tahoma"/>
                <w:bCs/>
                <w:sz w:val="20"/>
                <w:szCs w:val="20"/>
              </w:rPr>
              <w:t>Care Navigation</w:t>
            </w:r>
          </w:p>
          <w:p w:rsidR="004C7631" w:rsidRPr="00911A16" w:rsidRDefault="004C7631" w:rsidP="004C7631">
            <w:pPr>
              <w:pStyle w:val="ListParagraph"/>
              <w:numPr>
                <w:ilvl w:val="0"/>
                <w:numId w:val="23"/>
              </w:numPr>
              <w:rPr>
                <w:rFonts w:ascii="Tahoma" w:hAnsi="Tahoma" w:cs="Tahoma"/>
                <w:bCs/>
                <w:sz w:val="20"/>
                <w:szCs w:val="20"/>
              </w:rPr>
            </w:pPr>
            <w:r w:rsidRPr="00911A16">
              <w:rPr>
                <w:rFonts w:ascii="Tahoma" w:hAnsi="Tahoma" w:cs="Tahoma"/>
                <w:bCs/>
                <w:sz w:val="20"/>
                <w:szCs w:val="20"/>
              </w:rPr>
              <w:t>Discharge Planning</w:t>
            </w:r>
          </w:p>
          <w:p w:rsidR="004C7631" w:rsidRPr="00911A16" w:rsidRDefault="004C7631" w:rsidP="004C7631">
            <w:pPr>
              <w:pStyle w:val="ListParagraph"/>
              <w:numPr>
                <w:ilvl w:val="0"/>
                <w:numId w:val="23"/>
              </w:numPr>
              <w:rPr>
                <w:rFonts w:ascii="Tahoma" w:hAnsi="Tahoma" w:cs="Tahoma"/>
                <w:bCs/>
                <w:sz w:val="20"/>
                <w:szCs w:val="20"/>
              </w:rPr>
            </w:pPr>
            <w:r w:rsidRPr="00911A16">
              <w:rPr>
                <w:rFonts w:ascii="Tahoma" w:hAnsi="Tahoma" w:cs="Tahoma"/>
                <w:bCs/>
                <w:sz w:val="20"/>
                <w:szCs w:val="20"/>
              </w:rPr>
              <w:t>After Care arrangements</w:t>
            </w:r>
          </w:p>
          <w:p w:rsidR="004107F2" w:rsidRPr="004C7631" w:rsidRDefault="004C7631" w:rsidP="004C7631">
            <w:pPr>
              <w:pStyle w:val="ListParagraph"/>
              <w:numPr>
                <w:ilvl w:val="0"/>
                <w:numId w:val="23"/>
              </w:numPr>
              <w:rPr>
                <w:rFonts w:ascii="Tahoma" w:hAnsi="Tahoma" w:cs="Tahoma"/>
                <w:b/>
                <w:bCs/>
                <w:sz w:val="24"/>
                <w:szCs w:val="24"/>
              </w:rPr>
            </w:pPr>
            <w:r w:rsidRPr="004C7631">
              <w:rPr>
                <w:rFonts w:ascii="Tahoma" w:hAnsi="Tahoma" w:cs="Tahoma"/>
                <w:bCs/>
                <w:sz w:val="20"/>
                <w:szCs w:val="20"/>
              </w:rPr>
              <w:t>Fast Tracking patients when in crisis</w:t>
            </w:r>
          </w:p>
          <w:p w:rsidR="004C7631" w:rsidRDefault="004C7631" w:rsidP="004C7631">
            <w:pPr>
              <w:rPr>
                <w:rFonts w:ascii="Tahoma" w:hAnsi="Tahoma" w:cs="Tahoma"/>
                <w:b/>
                <w:bCs/>
                <w:sz w:val="24"/>
                <w:szCs w:val="24"/>
              </w:rPr>
            </w:pPr>
          </w:p>
          <w:p w:rsidR="004C7631" w:rsidRPr="004C7631" w:rsidRDefault="004C7631" w:rsidP="004C7631">
            <w:pPr>
              <w:rPr>
                <w:rFonts w:ascii="Tahoma" w:hAnsi="Tahoma" w:cs="Tahoma"/>
                <w:bCs/>
                <w:sz w:val="20"/>
                <w:szCs w:val="20"/>
              </w:rPr>
            </w:pPr>
            <w:r w:rsidRPr="004C7631">
              <w:rPr>
                <w:rFonts w:ascii="Tahoma" w:hAnsi="Tahoma" w:cs="Tahoma"/>
                <w:bCs/>
                <w:sz w:val="20"/>
                <w:szCs w:val="20"/>
              </w:rPr>
              <w:t>In addition to this the soon to be commissioned Prevention Employment Recovery service will</w:t>
            </w:r>
            <w:r>
              <w:rPr>
                <w:rFonts w:ascii="Tahoma" w:hAnsi="Tahoma" w:cs="Tahoma"/>
                <w:bCs/>
                <w:sz w:val="20"/>
                <w:szCs w:val="20"/>
              </w:rPr>
              <w:t xml:space="preserve"> provide much needed sustained aftercare and recovery opportunities</w:t>
            </w:r>
          </w:p>
        </w:tc>
        <w:tc>
          <w:tcPr>
            <w:tcW w:w="1701" w:type="dxa"/>
            <w:shd w:val="clear" w:color="auto" w:fill="00B050"/>
          </w:tcPr>
          <w:p w:rsidR="004107F2" w:rsidRPr="00270215" w:rsidRDefault="004107F2" w:rsidP="00233CD9">
            <w:pPr>
              <w:rPr>
                <w:rFonts w:ascii="Tahoma" w:hAnsi="Tahoma" w:cs="Tahoma"/>
                <w:b/>
                <w:bCs/>
                <w:sz w:val="24"/>
                <w:szCs w:val="24"/>
              </w:rPr>
            </w:pPr>
          </w:p>
        </w:tc>
      </w:tr>
    </w:tbl>
    <w:p w:rsidR="009D25C3" w:rsidRPr="00270215" w:rsidRDefault="009D25C3" w:rsidP="009D25C3">
      <w:pPr>
        <w:spacing w:after="0" w:line="240" w:lineRule="auto"/>
        <w:ind w:hanging="360"/>
        <w:textAlignment w:val="center"/>
        <w:rPr>
          <w:rFonts w:ascii="Tahoma" w:eastAsia="Times New Roman" w:hAnsi="Tahoma" w:cs="Tahoma"/>
          <w:sz w:val="24"/>
          <w:szCs w:val="24"/>
        </w:rPr>
      </w:pPr>
    </w:p>
    <w:sectPr w:rsidR="009D25C3" w:rsidRPr="00270215" w:rsidSect="00355C9C">
      <w:headerReference w:type="even" r:id="rId11"/>
      <w:headerReference w:type="default" r:id="rId12"/>
      <w:footerReference w:type="even" r:id="rId13"/>
      <w:footerReference w:type="default" r:id="rId14"/>
      <w:headerReference w:type="first" r:id="rId15"/>
      <w:footerReference w:type="first" r:id="rId16"/>
      <w:pgSz w:w="16838" w:h="11906" w:orient="landscape"/>
      <w:pgMar w:top="2414" w:right="934" w:bottom="994" w:left="1278" w:header="992"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7A0" w:rsidRDefault="00DC57A0" w:rsidP="00654AA6">
      <w:pPr>
        <w:spacing w:after="0" w:line="240" w:lineRule="auto"/>
      </w:pPr>
      <w:r>
        <w:separator/>
      </w:r>
    </w:p>
  </w:endnote>
  <w:endnote w:type="continuationSeparator" w:id="0">
    <w:p w:rsidR="00DC57A0" w:rsidRDefault="00DC57A0"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65 Mediu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5A" w:rsidRDefault="008E51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4351"/>
      <w:docPartObj>
        <w:docPartGallery w:val="Page Numbers (Bottom of Page)"/>
        <w:docPartUnique/>
      </w:docPartObj>
    </w:sdtPr>
    <w:sdtEndPr/>
    <w:sdtContent>
      <w:p w:rsidR="00911A16" w:rsidRDefault="00911A16">
        <w:pPr>
          <w:pStyle w:val="Footer"/>
          <w:jc w:val="center"/>
        </w:pPr>
        <w:r>
          <w:fldChar w:fldCharType="begin"/>
        </w:r>
        <w:r>
          <w:instrText xml:space="preserve"> PAGE   \* MERGEFORMAT </w:instrText>
        </w:r>
        <w:r>
          <w:fldChar w:fldCharType="separate"/>
        </w:r>
        <w:r w:rsidR="00DC57A0">
          <w:rPr>
            <w:noProof/>
          </w:rPr>
          <w:t>1</w:t>
        </w:r>
        <w:r>
          <w:rPr>
            <w:noProof/>
          </w:rPr>
          <w:fldChar w:fldCharType="end"/>
        </w:r>
      </w:p>
    </w:sdtContent>
  </w:sdt>
  <w:p w:rsidR="00911A16" w:rsidRDefault="00911A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5A" w:rsidRDefault="008E5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7A0" w:rsidRDefault="00DC57A0" w:rsidP="00654AA6">
      <w:pPr>
        <w:spacing w:after="0" w:line="240" w:lineRule="auto"/>
      </w:pPr>
      <w:r>
        <w:separator/>
      </w:r>
    </w:p>
  </w:footnote>
  <w:footnote w:type="continuationSeparator" w:id="0">
    <w:p w:rsidR="00DC57A0" w:rsidRDefault="00DC57A0"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5A" w:rsidRDefault="008E51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A16" w:rsidRPr="00A41486" w:rsidRDefault="00DC57A0"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sdt>
      <w:sdtPr>
        <w:rPr>
          <w:rFonts w:ascii="Tahoma" w:hAnsi="Tahoma" w:cs="Tahoma"/>
          <w:b/>
          <w:bCs/>
          <w:color w:val="FFFFFF" w:themeColor="background1"/>
          <w:sz w:val="23"/>
          <w:szCs w:val="24"/>
        </w:rPr>
        <w:id w:val="-715814264"/>
        <w:docPartObj>
          <w:docPartGallery w:val="Watermarks"/>
          <w:docPartUnique/>
        </w:docPartObj>
      </w:sdtPr>
      <w:sdtEndPr/>
      <w:sdtContent>
        <w:r>
          <w:rPr>
            <w:rFonts w:ascii="Tahoma" w:hAnsi="Tahoma" w:cs="Tahoma"/>
            <w:b/>
            <w:bCs/>
            <w:noProof/>
            <w:color w:val="FFFFFF" w:themeColor="background1"/>
            <w:sz w:val="23"/>
            <w:szCs w:val="24"/>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11A16" w:rsidRPr="00A41486">
      <w:rPr>
        <w:rFonts w:ascii="Tahoma" w:hAnsi="Tahoma" w:cs="Tahoma"/>
        <w:noProof/>
        <w:color w:val="FFFFFF" w:themeColor="background1"/>
        <w:sz w:val="23"/>
      </w:rPr>
      <w:drawing>
        <wp:anchor distT="0" distB="0" distL="114300" distR="114300" simplePos="0" relativeHeight="251657216" behindDoc="1" locked="0" layoutInCell="1" allowOverlap="1" wp14:anchorId="7C2F8549" wp14:editId="46194851">
          <wp:simplePos x="0" y="0"/>
          <wp:positionH relativeFrom="column">
            <wp:posOffset>-847090</wp:posOffset>
          </wp:positionH>
          <wp:positionV relativeFrom="page">
            <wp:posOffset>0</wp:posOffset>
          </wp:positionV>
          <wp:extent cx="10744200" cy="1361440"/>
          <wp:effectExtent l="25400" t="0" r="0" b="0"/>
          <wp:wrapNone/>
          <wp:docPr id="1"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0744200" cy="1361440"/>
                  </a:xfrm>
                  <a:prstGeom prst="rect">
                    <a:avLst/>
                  </a:prstGeom>
                  <a:solidFill>
                    <a:srgbClr val="61AEB5"/>
                  </a:solidFill>
                  <a:ln w="9525">
                    <a:noFill/>
                    <a:miter lim="800000"/>
                    <a:headEnd/>
                    <a:tailEnd/>
                  </a:ln>
                </pic:spPr>
              </pic:pic>
            </a:graphicData>
          </a:graphic>
        </wp:anchor>
      </w:drawing>
    </w:r>
    <w:r w:rsidR="00911A16" w:rsidRPr="00A41486">
      <w:rPr>
        <w:rFonts w:ascii="Tahoma" w:hAnsi="Tahoma" w:cs="Tahoma"/>
        <w:b/>
        <w:bCs/>
        <w:color w:val="FFFFFF" w:themeColor="background1"/>
        <w:sz w:val="23"/>
        <w:szCs w:val="24"/>
      </w:rPr>
      <w:t>Template action plan to enable delivery of shared goals of the Mental Health Crisis Care Concordat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5A" w:rsidRDefault="008E5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3D5"/>
    <w:multiLevelType w:val="hybridMultilevel"/>
    <w:tmpl w:val="D9681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B4542"/>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21C96"/>
    <w:multiLevelType w:val="hybridMultilevel"/>
    <w:tmpl w:val="2696931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Aria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Arial"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56242D3"/>
    <w:multiLevelType w:val="multilevel"/>
    <w:tmpl w:val="D32CFDD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984D74"/>
    <w:multiLevelType w:val="hybridMultilevel"/>
    <w:tmpl w:val="C642600A"/>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1F5D93"/>
    <w:multiLevelType w:val="hybridMultilevel"/>
    <w:tmpl w:val="2F845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46ED9"/>
    <w:multiLevelType w:val="hybridMultilevel"/>
    <w:tmpl w:val="680A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F795F"/>
    <w:multiLevelType w:val="hybridMultilevel"/>
    <w:tmpl w:val="F5764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7072DE"/>
    <w:multiLevelType w:val="multilevel"/>
    <w:tmpl w:val="DD4C493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150400"/>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AE083C"/>
    <w:multiLevelType w:val="hybridMultilevel"/>
    <w:tmpl w:val="2A26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723F34"/>
    <w:multiLevelType w:val="hybridMultilevel"/>
    <w:tmpl w:val="E466E0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98E39FB"/>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81812"/>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E4463A"/>
    <w:multiLevelType w:val="hybridMultilevel"/>
    <w:tmpl w:val="149601D4"/>
    <w:lvl w:ilvl="0" w:tplc="08090001">
      <w:start w:val="1"/>
      <w:numFmt w:val="bullet"/>
      <w:lvlText w:val=""/>
      <w:lvlJc w:val="left"/>
      <w:pPr>
        <w:ind w:left="720" w:hanging="360"/>
      </w:pPr>
      <w:rPr>
        <w:rFonts w:ascii="Symbol" w:hAnsi="Symbol" w:hint="default"/>
      </w:rPr>
    </w:lvl>
    <w:lvl w:ilvl="1" w:tplc="6E1CAD70">
      <w:numFmt w:val="bullet"/>
      <w:lvlText w:val="·"/>
      <w:lvlJc w:val="left"/>
      <w:pPr>
        <w:ind w:left="1440" w:hanging="360"/>
      </w:pPr>
      <w:rPr>
        <w:rFonts w:ascii="Lucida Sans Unicode" w:eastAsia="Times New Roman" w:hAnsi="Lucida Sans Unicode"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A79AE"/>
    <w:multiLevelType w:val="hybridMultilevel"/>
    <w:tmpl w:val="96388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4C55D5"/>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131855"/>
    <w:multiLevelType w:val="hybridMultilevel"/>
    <w:tmpl w:val="76040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12220"/>
    <w:multiLevelType w:val="hybridMultilevel"/>
    <w:tmpl w:val="E1CAA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D93A60"/>
    <w:multiLevelType w:val="multilevel"/>
    <w:tmpl w:val="4B64B110"/>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8EB2D5C"/>
    <w:multiLevelType w:val="multilevel"/>
    <w:tmpl w:val="BF30114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99E70B0"/>
    <w:multiLevelType w:val="hybridMultilevel"/>
    <w:tmpl w:val="DCB49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2"/>
  </w:num>
  <w:num w:numId="4">
    <w:abstractNumId w:val="3"/>
  </w:num>
  <w:num w:numId="5">
    <w:abstractNumId w:val="20"/>
  </w:num>
  <w:num w:numId="6">
    <w:abstractNumId w:val="21"/>
  </w:num>
  <w:num w:numId="7">
    <w:abstractNumId w:val="15"/>
  </w:num>
  <w:num w:numId="8">
    <w:abstractNumId w:val="6"/>
  </w:num>
  <w:num w:numId="9">
    <w:abstractNumId w:val="9"/>
  </w:num>
  <w:num w:numId="10">
    <w:abstractNumId w:val="17"/>
  </w:num>
  <w:num w:numId="11">
    <w:abstractNumId w:val="13"/>
  </w:num>
  <w:num w:numId="12">
    <w:abstractNumId w:val="14"/>
  </w:num>
  <w:num w:numId="13">
    <w:abstractNumId w:val="1"/>
  </w:num>
  <w:num w:numId="14">
    <w:abstractNumId w:val="12"/>
  </w:num>
  <w:num w:numId="15">
    <w:abstractNumId w:val="10"/>
  </w:num>
  <w:num w:numId="16">
    <w:abstractNumId w:val="5"/>
  </w:num>
  <w:num w:numId="17">
    <w:abstractNumId w:val="22"/>
  </w:num>
  <w:num w:numId="18">
    <w:abstractNumId w:val="19"/>
  </w:num>
  <w:num w:numId="19">
    <w:abstractNumId w:val="0"/>
  </w:num>
  <w:num w:numId="20">
    <w:abstractNumId w:val="16"/>
  </w:num>
  <w:num w:numId="21">
    <w:abstractNumId w:val="4"/>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E2"/>
    <w:rsid w:val="0001794C"/>
    <w:rsid w:val="00042915"/>
    <w:rsid w:val="0004488B"/>
    <w:rsid w:val="000570C7"/>
    <w:rsid w:val="000904FF"/>
    <w:rsid w:val="000A182E"/>
    <w:rsid w:val="000A5080"/>
    <w:rsid w:val="000D1078"/>
    <w:rsid w:val="000D5A7A"/>
    <w:rsid w:val="000D6F55"/>
    <w:rsid w:val="000E7DFC"/>
    <w:rsid w:val="00131EFE"/>
    <w:rsid w:val="00134996"/>
    <w:rsid w:val="00181B96"/>
    <w:rsid w:val="001827F3"/>
    <w:rsid w:val="00184701"/>
    <w:rsid w:val="00197437"/>
    <w:rsid w:val="001A452D"/>
    <w:rsid w:val="001B7CD9"/>
    <w:rsid w:val="001D34AC"/>
    <w:rsid w:val="001E138D"/>
    <w:rsid w:val="00225030"/>
    <w:rsid w:val="00227432"/>
    <w:rsid w:val="00233CD9"/>
    <w:rsid w:val="00264F77"/>
    <w:rsid w:val="00270215"/>
    <w:rsid w:val="00293C01"/>
    <w:rsid w:val="002E31C2"/>
    <w:rsid w:val="00302084"/>
    <w:rsid w:val="00334DB7"/>
    <w:rsid w:val="00355C9C"/>
    <w:rsid w:val="00397EA5"/>
    <w:rsid w:val="003B6DAD"/>
    <w:rsid w:val="003B729D"/>
    <w:rsid w:val="003C3345"/>
    <w:rsid w:val="003C5BAB"/>
    <w:rsid w:val="003C66DE"/>
    <w:rsid w:val="003D36BA"/>
    <w:rsid w:val="003D74E7"/>
    <w:rsid w:val="004037A8"/>
    <w:rsid w:val="004107F2"/>
    <w:rsid w:val="00412138"/>
    <w:rsid w:val="00427251"/>
    <w:rsid w:val="0046689D"/>
    <w:rsid w:val="00472F95"/>
    <w:rsid w:val="0048201E"/>
    <w:rsid w:val="004B2F2D"/>
    <w:rsid w:val="004B4A73"/>
    <w:rsid w:val="004B7FE2"/>
    <w:rsid w:val="004C2E6C"/>
    <w:rsid w:val="004C31D6"/>
    <w:rsid w:val="004C7631"/>
    <w:rsid w:val="00514DD4"/>
    <w:rsid w:val="0054473D"/>
    <w:rsid w:val="00546487"/>
    <w:rsid w:val="005555F4"/>
    <w:rsid w:val="00563317"/>
    <w:rsid w:val="00566D9F"/>
    <w:rsid w:val="00582DB4"/>
    <w:rsid w:val="00596F26"/>
    <w:rsid w:val="005B191A"/>
    <w:rsid w:val="005D20A3"/>
    <w:rsid w:val="005F468A"/>
    <w:rsid w:val="005F7DD8"/>
    <w:rsid w:val="0060076C"/>
    <w:rsid w:val="00607810"/>
    <w:rsid w:val="00617FA2"/>
    <w:rsid w:val="00654AA6"/>
    <w:rsid w:val="00657870"/>
    <w:rsid w:val="006951A8"/>
    <w:rsid w:val="006B7883"/>
    <w:rsid w:val="006D7779"/>
    <w:rsid w:val="006E0830"/>
    <w:rsid w:val="00701FA5"/>
    <w:rsid w:val="00707B25"/>
    <w:rsid w:val="00722A8D"/>
    <w:rsid w:val="00733903"/>
    <w:rsid w:val="00744D45"/>
    <w:rsid w:val="00752971"/>
    <w:rsid w:val="0077484A"/>
    <w:rsid w:val="00794AFC"/>
    <w:rsid w:val="007A519B"/>
    <w:rsid w:val="007C7C65"/>
    <w:rsid w:val="007F3535"/>
    <w:rsid w:val="007F38E9"/>
    <w:rsid w:val="00806393"/>
    <w:rsid w:val="0081721A"/>
    <w:rsid w:val="0082589E"/>
    <w:rsid w:val="00836A41"/>
    <w:rsid w:val="008431F5"/>
    <w:rsid w:val="0088580F"/>
    <w:rsid w:val="00887F81"/>
    <w:rsid w:val="0089564D"/>
    <w:rsid w:val="008C2F07"/>
    <w:rsid w:val="008C713F"/>
    <w:rsid w:val="008E00D4"/>
    <w:rsid w:val="008E515A"/>
    <w:rsid w:val="009046C4"/>
    <w:rsid w:val="00911A16"/>
    <w:rsid w:val="0091731F"/>
    <w:rsid w:val="00965866"/>
    <w:rsid w:val="00984CBA"/>
    <w:rsid w:val="009B0734"/>
    <w:rsid w:val="009D2588"/>
    <w:rsid w:val="009D25C3"/>
    <w:rsid w:val="009E4D66"/>
    <w:rsid w:val="00A03A5E"/>
    <w:rsid w:val="00A41486"/>
    <w:rsid w:val="00A53DB7"/>
    <w:rsid w:val="00A617B4"/>
    <w:rsid w:val="00A80E66"/>
    <w:rsid w:val="00A929DB"/>
    <w:rsid w:val="00AA14DA"/>
    <w:rsid w:val="00AB7C8E"/>
    <w:rsid w:val="00B05AEB"/>
    <w:rsid w:val="00B07474"/>
    <w:rsid w:val="00B11606"/>
    <w:rsid w:val="00B609FF"/>
    <w:rsid w:val="00B61222"/>
    <w:rsid w:val="00B866FF"/>
    <w:rsid w:val="00BA2E9A"/>
    <w:rsid w:val="00BB4808"/>
    <w:rsid w:val="00BD7520"/>
    <w:rsid w:val="00BE75A2"/>
    <w:rsid w:val="00C05999"/>
    <w:rsid w:val="00C1029D"/>
    <w:rsid w:val="00C157B7"/>
    <w:rsid w:val="00C34751"/>
    <w:rsid w:val="00C53C5A"/>
    <w:rsid w:val="00C547C3"/>
    <w:rsid w:val="00C75999"/>
    <w:rsid w:val="00C87C5A"/>
    <w:rsid w:val="00CA64C6"/>
    <w:rsid w:val="00CB4E9C"/>
    <w:rsid w:val="00CB53F2"/>
    <w:rsid w:val="00D3547D"/>
    <w:rsid w:val="00D40FA8"/>
    <w:rsid w:val="00D4369A"/>
    <w:rsid w:val="00D562D3"/>
    <w:rsid w:val="00D7074D"/>
    <w:rsid w:val="00D70CF2"/>
    <w:rsid w:val="00D820E2"/>
    <w:rsid w:val="00D927FB"/>
    <w:rsid w:val="00DA1407"/>
    <w:rsid w:val="00DB0FA6"/>
    <w:rsid w:val="00DC57A0"/>
    <w:rsid w:val="00DD394E"/>
    <w:rsid w:val="00DD7E11"/>
    <w:rsid w:val="00DE0131"/>
    <w:rsid w:val="00DF39A2"/>
    <w:rsid w:val="00E064E8"/>
    <w:rsid w:val="00E5534C"/>
    <w:rsid w:val="00E56827"/>
    <w:rsid w:val="00EA1524"/>
    <w:rsid w:val="00EB44C4"/>
    <w:rsid w:val="00EC1F5E"/>
    <w:rsid w:val="00ED04FA"/>
    <w:rsid w:val="00ED10D7"/>
    <w:rsid w:val="00F560A7"/>
    <w:rsid w:val="00F736C2"/>
    <w:rsid w:val="00F84F86"/>
    <w:rsid w:val="00FB13EC"/>
    <w:rsid w:val="00FE3D2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62F237E-3347-49F2-9458-EE878979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link w:val="ListParagraphChar"/>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 w:type="character" w:customStyle="1" w:styleId="ListParagraphChar">
    <w:name w:val="List Paragraph Char"/>
    <w:link w:val="ListParagraph"/>
    <w:uiPriority w:val="34"/>
    <w:rsid w:val="00895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5A3A-0B06-4BEC-AB87-760DD5BC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3.xml><?xml version="1.0" encoding="utf-8"?>
<ds:datastoreItem xmlns:ds="http://schemas.openxmlformats.org/officeDocument/2006/customXml" ds:itemID="{296BA2E6-FA11-4F30-BF7E-FE550D6D13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6D6BBD-ED1A-4D31-9ED3-99EF59550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2918</Words>
  <Characters>16637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Moya Lenaghan</cp:lastModifiedBy>
  <cp:revision>2</cp:revision>
  <cp:lastPrinted>2014-04-29T13:04:00Z</cp:lastPrinted>
  <dcterms:created xsi:type="dcterms:W3CDTF">2016-02-23T16:31:00Z</dcterms:created>
  <dcterms:modified xsi:type="dcterms:W3CDTF">2016-02-23T16:31:00Z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