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43" w:type="dxa"/>
        <w:tblInd w:w="-34" w:type="dxa"/>
        <w:tblLook w:val="04A0" w:firstRow="1" w:lastRow="0" w:firstColumn="1" w:lastColumn="0" w:noHBand="0" w:noVBand="1"/>
      </w:tblPr>
      <w:tblGrid>
        <w:gridCol w:w="97"/>
        <w:gridCol w:w="1159"/>
        <w:gridCol w:w="183"/>
        <w:gridCol w:w="3726"/>
        <w:gridCol w:w="431"/>
        <w:gridCol w:w="1261"/>
        <w:gridCol w:w="476"/>
        <w:gridCol w:w="1867"/>
        <w:gridCol w:w="258"/>
        <w:gridCol w:w="5177"/>
        <w:gridCol w:w="108"/>
      </w:tblGrid>
      <w:tr w:rsidR="00270215" w:rsidRPr="00264F77" w:rsidTr="00B24549">
        <w:trPr>
          <w:gridBefore w:val="1"/>
          <w:wBefore w:w="97" w:type="dxa"/>
        </w:trPr>
        <w:tc>
          <w:tcPr>
            <w:tcW w:w="14646" w:type="dxa"/>
            <w:gridSpan w:val="10"/>
            <w:shd w:val="clear" w:color="auto" w:fill="47485F"/>
          </w:tcPr>
          <w:p w:rsidR="00270215" w:rsidRDefault="00566A0A" w:rsidP="00566A0A">
            <w:pPr>
              <w:pStyle w:val="ListParagraph"/>
              <w:numPr>
                <w:ilvl w:val="0"/>
                <w:numId w:val="10"/>
              </w:numPr>
              <w:jc w:val="center"/>
              <w:rPr>
                <w:rFonts w:ascii="Tahoma" w:hAnsi="Tahoma" w:cs="Tahoma"/>
                <w:b/>
                <w:bCs/>
                <w:color w:val="FFFFFF" w:themeColor="background1"/>
                <w:sz w:val="24"/>
                <w:szCs w:val="24"/>
              </w:rPr>
            </w:pPr>
            <w:bookmarkStart w:id="0" w:name="_GoBack"/>
            <w:bookmarkEnd w:id="0"/>
            <w:r>
              <w:rPr>
                <w:rFonts w:ascii="Tahoma" w:hAnsi="Tahoma" w:cs="Tahoma"/>
                <w:b/>
                <w:bCs/>
                <w:color w:val="FFFFFF" w:themeColor="background1"/>
                <w:sz w:val="24"/>
                <w:szCs w:val="24"/>
              </w:rPr>
              <w:t>Access to Support Before Crisis Point</w:t>
            </w:r>
          </w:p>
          <w:p w:rsidR="003C2114" w:rsidRDefault="003C2114" w:rsidP="003C2114">
            <w:pPr>
              <w:pStyle w:val="ListParagraph"/>
              <w:ind w:left="1080"/>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“I will know who to contact at any time, 24 hours per day, seven days per week”</w:t>
            </w:r>
          </w:p>
          <w:p w:rsidR="00566A0A" w:rsidRPr="00264F77" w:rsidRDefault="00566A0A" w:rsidP="00566A0A">
            <w:pPr>
              <w:pStyle w:val="ListParagraph"/>
              <w:ind w:left="1080"/>
              <w:rPr>
                <w:rFonts w:ascii="Tahoma" w:hAnsi="Tahoma" w:cs="Tahoma"/>
                <w:b/>
                <w:bCs/>
                <w:color w:val="FFFFFF" w:themeColor="background1"/>
                <w:sz w:val="24"/>
                <w:szCs w:val="24"/>
              </w:rPr>
            </w:pPr>
          </w:p>
        </w:tc>
      </w:tr>
      <w:tr w:rsidR="008151BA" w:rsidRPr="00270215" w:rsidTr="00B24549">
        <w:trPr>
          <w:gridBefore w:val="1"/>
          <w:wBefore w:w="97" w:type="dxa"/>
        </w:trPr>
        <w:tc>
          <w:tcPr>
            <w:tcW w:w="1159" w:type="dxa"/>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4340" w:type="dxa"/>
            <w:gridSpan w:val="3"/>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737" w:type="dxa"/>
            <w:gridSpan w:val="2"/>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2125" w:type="dxa"/>
            <w:gridSpan w:val="2"/>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5285" w:type="dxa"/>
            <w:gridSpan w:val="2"/>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8151BA" w:rsidRPr="00270215" w:rsidTr="00B24549">
        <w:trPr>
          <w:gridBefore w:val="1"/>
          <w:wBefore w:w="97" w:type="dxa"/>
        </w:trPr>
        <w:tc>
          <w:tcPr>
            <w:tcW w:w="1159" w:type="dxa"/>
            <w:shd w:val="clear" w:color="auto" w:fill="auto"/>
          </w:tcPr>
          <w:p w:rsidR="00270215" w:rsidRDefault="00B90DB4" w:rsidP="00270215">
            <w:pPr>
              <w:jc w:val="center"/>
              <w:rPr>
                <w:rFonts w:ascii="Arial" w:hAnsi="Arial" w:cs="Arial"/>
                <w:bCs/>
              </w:rPr>
            </w:pPr>
            <w:r w:rsidRPr="00691F01">
              <w:rPr>
                <w:rFonts w:ascii="Arial" w:hAnsi="Arial" w:cs="Arial"/>
                <w:bCs/>
              </w:rPr>
              <w:t>1</w:t>
            </w:r>
            <w:r w:rsidR="001207CB" w:rsidRPr="00691F01">
              <w:rPr>
                <w:rFonts w:ascii="Arial" w:hAnsi="Arial" w:cs="Arial"/>
                <w:bCs/>
              </w:rPr>
              <w:t>.1</w:t>
            </w:r>
          </w:p>
          <w:p w:rsidR="001519AD" w:rsidRDefault="001519AD" w:rsidP="00270215">
            <w:pPr>
              <w:jc w:val="center"/>
              <w:rPr>
                <w:rFonts w:ascii="Arial" w:hAnsi="Arial" w:cs="Arial"/>
                <w:bCs/>
              </w:rPr>
            </w:pPr>
          </w:p>
          <w:p w:rsidR="001519AD" w:rsidRDefault="001519AD" w:rsidP="00270215">
            <w:pPr>
              <w:jc w:val="center"/>
              <w:rPr>
                <w:rFonts w:ascii="Arial" w:hAnsi="Arial" w:cs="Arial"/>
                <w:bCs/>
              </w:rPr>
            </w:pPr>
          </w:p>
          <w:p w:rsidR="001519AD" w:rsidRDefault="001519AD" w:rsidP="00270215">
            <w:pPr>
              <w:jc w:val="center"/>
              <w:rPr>
                <w:rFonts w:ascii="Arial" w:hAnsi="Arial" w:cs="Arial"/>
                <w:bCs/>
              </w:rPr>
            </w:pPr>
          </w:p>
          <w:p w:rsidR="001519AD" w:rsidRDefault="001519AD" w:rsidP="00270215">
            <w:pPr>
              <w:jc w:val="center"/>
              <w:rPr>
                <w:rFonts w:ascii="Arial" w:hAnsi="Arial" w:cs="Arial"/>
                <w:bCs/>
              </w:rPr>
            </w:pPr>
          </w:p>
          <w:p w:rsidR="001519AD" w:rsidRPr="001519AD" w:rsidRDefault="001519AD" w:rsidP="00270215">
            <w:pPr>
              <w:jc w:val="center"/>
              <w:rPr>
                <w:rFonts w:ascii="Arial" w:hAnsi="Arial" w:cs="Arial"/>
                <w:b/>
                <w:bCs/>
              </w:rPr>
            </w:pPr>
            <w:r w:rsidRPr="001519AD">
              <w:rPr>
                <w:rFonts w:ascii="Arial" w:hAnsi="Arial" w:cs="Arial"/>
                <w:b/>
                <w:bCs/>
              </w:rPr>
              <w:t>Priority</w:t>
            </w:r>
          </w:p>
          <w:p w:rsidR="001519AD" w:rsidRPr="00691F01" w:rsidRDefault="001519AD" w:rsidP="00270215">
            <w:pPr>
              <w:jc w:val="center"/>
              <w:rPr>
                <w:rFonts w:ascii="Arial" w:hAnsi="Arial" w:cs="Arial"/>
                <w:bCs/>
              </w:rPr>
            </w:pPr>
            <w:r w:rsidRPr="001519AD">
              <w:rPr>
                <w:rFonts w:ascii="Arial" w:hAnsi="Arial" w:cs="Arial"/>
                <w:b/>
                <w:bCs/>
              </w:rPr>
              <w:t>5</w:t>
            </w:r>
          </w:p>
        </w:tc>
        <w:tc>
          <w:tcPr>
            <w:tcW w:w="4340" w:type="dxa"/>
            <w:gridSpan w:val="3"/>
            <w:shd w:val="clear" w:color="auto" w:fill="auto"/>
          </w:tcPr>
          <w:p w:rsidR="00270215" w:rsidRPr="00691F01" w:rsidRDefault="00B90DB4" w:rsidP="00C83451">
            <w:pPr>
              <w:rPr>
                <w:rFonts w:ascii="Arial" w:hAnsi="Arial" w:cs="Arial"/>
                <w:bCs/>
              </w:rPr>
            </w:pPr>
            <w:r w:rsidRPr="00691F01">
              <w:rPr>
                <w:rFonts w:ascii="Arial" w:hAnsi="Arial" w:cs="Arial"/>
                <w:bCs/>
              </w:rPr>
              <w:t>Progress S</w:t>
            </w:r>
            <w:r w:rsidR="00BB4865">
              <w:rPr>
                <w:rFonts w:ascii="Arial" w:hAnsi="Arial" w:cs="Arial"/>
                <w:bCs/>
              </w:rPr>
              <w:t xml:space="preserve">underland 5 locality </w:t>
            </w:r>
            <w:r w:rsidR="00BB4865" w:rsidRPr="00691F01">
              <w:rPr>
                <w:rFonts w:ascii="Arial" w:hAnsi="Arial" w:cs="Arial"/>
                <w:bCs/>
              </w:rPr>
              <w:t xml:space="preserve">Integration </w:t>
            </w:r>
            <w:r w:rsidR="00BB4865">
              <w:rPr>
                <w:rFonts w:ascii="Arial" w:hAnsi="Arial" w:cs="Arial"/>
                <w:bCs/>
              </w:rPr>
              <w:t>model</w:t>
            </w:r>
            <w:r w:rsidR="00C83451">
              <w:rPr>
                <w:rFonts w:ascii="Arial" w:hAnsi="Arial" w:cs="Arial"/>
                <w:bCs/>
              </w:rPr>
              <w:t xml:space="preserve"> to include mental health</w:t>
            </w:r>
            <w:r w:rsidR="00BB4865">
              <w:rPr>
                <w:rFonts w:ascii="Arial" w:hAnsi="Arial" w:cs="Arial"/>
                <w:bCs/>
              </w:rPr>
              <w:t xml:space="preserve"> (all ages)</w:t>
            </w:r>
          </w:p>
        </w:tc>
        <w:tc>
          <w:tcPr>
            <w:tcW w:w="1737" w:type="dxa"/>
            <w:gridSpan w:val="2"/>
            <w:shd w:val="clear" w:color="auto" w:fill="auto"/>
          </w:tcPr>
          <w:p w:rsidR="00270215" w:rsidRPr="00691F01" w:rsidRDefault="00B90DB4" w:rsidP="00270215">
            <w:pPr>
              <w:rPr>
                <w:rFonts w:ascii="Tahoma" w:hAnsi="Tahoma" w:cs="Tahoma"/>
                <w:bCs/>
              </w:rPr>
            </w:pPr>
            <w:r w:rsidRPr="00691F01">
              <w:rPr>
                <w:rFonts w:ascii="Tahoma" w:hAnsi="Tahoma" w:cs="Tahoma"/>
                <w:bCs/>
              </w:rPr>
              <w:t>2015</w:t>
            </w:r>
            <w:r w:rsidR="00BB4865">
              <w:rPr>
                <w:rFonts w:ascii="Tahoma" w:hAnsi="Tahoma" w:cs="Tahoma"/>
                <w:bCs/>
              </w:rPr>
              <w:t>/16</w:t>
            </w:r>
          </w:p>
        </w:tc>
        <w:tc>
          <w:tcPr>
            <w:tcW w:w="2125" w:type="dxa"/>
            <w:gridSpan w:val="2"/>
            <w:shd w:val="clear" w:color="auto" w:fill="auto"/>
          </w:tcPr>
          <w:p w:rsidR="00270215" w:rsidRPr="00691F01" w:rsidRDefault="00BB4865" w:rsidP="00BB4865">
            <w:pPr>
              <w:textAlignment w:val="center"/>
              <w:rPr>
                <w:rFonts w:ascii="Tahoma" w:eastAsia="Times New Roman" w:hAnsi="Tahoma" w:cs="Tahoma"/>
              </w:rPr>
            </w:pPr>
            <w:r>
              <w:rPr>
                <w:rFonts w:ascii="Tahoma" w:eastAsia="Times New Roman" w:hAnsi="Tahoma" w:cs="Tahoma"/>
              </w:rPr>
              <w:t>NTW and Partners</w:t>
            </w:r>
          </w:p>
        </w:tc>
        <w:tc>
          <w:tcPr>
            <w:tcW w:w="5285" w:type="dxa"/>
            <w:gridSpan w:val="2"/>
            <w:shd w:val="clear" w:color="auto" w:fill="auto"/>
          </w:tcPr>
          <w:p w:rsidR="00270215" w:rsidRPr="009D6BC1" w:rsidRDefault="00B90DB4" w:rsidP="00E96FE7">
            <w:pPr>
              <w:pStyle w:val="ListParagraph"/>
              <w:numPr>
                <w:ilvl w:val="0"/>
                <w:numId w:val="11"/>
              </w:numPr>
              <w:rPr>
                <w:rFonts w:ascii="Arial" w:hAnsi="Arial" w:cs="Arial"/>
                <w:bCs/>
              </w:rPr>
            </w:pPr>
            <w:r w:rsidRPr="009D6BC1">
              <w:rPr>
                <w:rFonts w:ascii="Arial" w:hAnsi="Arial" w:cs="Arial"/>
                <w:bCs/>
              </w:rPr>
              <w:t>Supports the National Integration agenda</w:t>
            </w:r>
          </w:p>
          <w:p w:rsidR="00B90DB4" w:rsidRPr="009D6BC1" w:rsidRDefault="00B90DB4" w:rsidP="00E96FE7">
            <w:pPr>
              <w:pStyle w:val="ListParagraph"/>
              <w:numPr>
                <w:ilvl w:val="0"/>
                <w:numId w:val="11"/>
              </w:numPr>
              <w:rPr>
                <w:rFonts w:ascii="Arial" w:hAnsi="Arial" w:cs="Arial"/>
                <w:bCs/>
              </w:rPr>
            </w:pPr>
            <w:r w:rsidRPr="009D6BC1">
              <w:rPr>
                <w:rFonts w:ascii="Arial" w:hAnsi="Arial" w:cs="Arial"/>
                <w:bCs/>
              </w:rPr>
              <w:t>Supports the development of a single point of access into services</w:t>
            </w:r>
          </w:p>
          <w:p w:rsidR="00B90DB4" w:rsidRPr="009D6BC1" w:rsidRDefault="00B90DB4" w:rsidP="00E96FE7">
            <w:pPr>
              <w:pStyle w:val="ListParagraph"/>
              <w:numPr>
                <w:ilvl w:val="0"/>
                <w:numId w:val="11"/>
              </w:numPr>
              <w:rPr>
                <w:rFonts w:ascii="Arial" w:hAnsi="Arial" w:cs="Arial"/>
                <w:bCs/>
              </w:rPr>
            </w:pPr>
            <w:r w:rsidRPr="009D6BC1">
              <w:rPr>
                <w:rFonts w:ascii="Arial" w:hAnsi="Arial" w:cs="Arial"/>
                <w:bCs/>
              </w:rPr>
              <w:t>Service users will benefit from more fully coordinated support plans</w:t>
            </w:r>
            <w:r w:rsidR="004B1AD5" w:rsidRPr="009D6BC1">
              <w:rPr>
                <w:rFonts w:ascii="Arial" w:hAnsi="Arial" w:cs="Arial"/>
                <w:bCs/>
              </w:rPr>
              <w:t xml:space="preserve"> across health and social care</w:t>
            </w:r>
          </w:p>
          <w:p w:rsidR="00B90DB4" w:rsidRPr="009D6BC1" w:rsidRDefault="00B90DB4" w:rsidP="00E96FE7">
            <w:pPr>
              <w:pStyle w:val="ListParagraph"/>
              <w:numPr>
                <w:ilvl w:val="0"/>
                <w:numId w:val="11"/>
              </w:numPr>
              <w:rPr>
                <w:rFonts w:ascii="Arial" w:hAnsi="Arial" w:cs="Arial"/>
                <w:bCs/>
              </w:rPr>
            </w:pPr>
            <w:r w:rsidRPr="009D6BC1">
              <w:rPr>
                <w:rFonts w:ascii="Arial" w:hAnsi="Arial" w:cs="Arial"/>
                <w:bCs/>
              </w:rPr>
              <w:t>Enhanced sharing of information between agencies</w:t>
            </w:r>
          </w:p>
          <w:p w:rsidR="004B1AD5" w:rsidRPr="009D6BC1" w:rsidRDefault="004B1AD5" w:rsidP="00E96FE7">
            <w:pPr>
              <w:pStyle w:val="ListParagraph"/>
              <w:numPr>
                <w:ilvl w:val="0"/>
                <w:numId w:val="11"/>
              </w:numPr>
              <w:rPr>
                <w:rFonts w:ascii="Arial" w:hAnsi="Arial" w:cs="Arial"/>
                <w:bCs/>
              </w:rPr>
            </w:pPr>
            <w:r w:rsidRPr="009D6BC1">
              <w:rPr>
                <w:rFonts w:ascii="Arial" w:hAnsi="Arial" w:cs="Arial"/>
                <w:bCs/>
              </w:rPr>
              <w:t>Single management structure</w:t>
            </w:r>
          </w:p>
          <w:p w:rsidR="004B1AD5" w:rsidRPr="009D6BC1" w:rsidRDefault="004B1AD5" w:rsidP="00E96FE7">
            <w:pPr>
              <w:pStyle w:val="ListParagraph"/>
              <w:numPr>
                <w:ilvl w:val="0"/>
                <w:numId w:val="11"/>
              </w:numPr>
              <w:rPr>
                <w:rFonts w:ascii="Arial" w:hAnsi="Arial" w:cs="Arial"/>
                <w:bCs/>
              </w:rPr>
            </w:pPr>
            <w:r w:rsidRPr="009D6BC1">
              <w:rPr>
                <w:rFonts w:ascii="Arial" w:hAnsi="Arial" w:cs="Arial"/>
                <w:bCs/>
              </w:rPr>
              <w:t>Shared documentation and access to computer records</w:t>
            </w:r>
          </w:p>
          <w:p w:rsidR="004B1AD5" w:rsidRPr="00E96FE7" w:rsidRDefault="004B1AD5" w:rsidP="00E96FE7">
            <w:pPr>
              <w:pStyle w:val="ListParagraph"/>
              <w:numPr>
                <w:ilvl w:val="0"/>
                <w:numId w:val="11"/>
              </w:numPr>
              <w:rPr>
                <w:rFonts w:ascii="Tahoma" w:hAnsi="Tahoma" w:cs="Tahoma"/>
                <w:bCs/>
              </w:rPr>
            </w:pPr>
            <w:r w:rsidRPr="009D6BC1">
              <w:rPr>
                <w:rFonts w:ascii="Arial" w:hAnsi="Arial" w:cs="Arial"/>
                <w:bCs/>
              </w:rPr>
              <w:t>Shared training programmes</w:t>
            </w:r>
          </w:p>
        </w:tc>
      </w:tr>
      <w:tr w:rsidR="001519AD" w:rsidRPr="00270215" w:rsidTr="00B24549">
        <w:trPr>
          <w:gridBefore w:val="1"/>
          <w:wBefore w:w="97" w:type="dxa"/>
        </w:trPr>
        <w:tc>
          <w:tcPr>
            <w:tcW w:w="1159" w:type="dxa"/>
            <w:shd w:val="clear" w:color="auto" w:fill="auto"/>
          </w:tcPr>
          <w:p w:rsidR="001519AD" w:rsidRPr="00226CAC" w:rsidRDefault="001519AD" w:rsidP="00226CAC">
            <w:pPr>
              <w:jc w:val="center"/>
              <w:rPr>
                <w:rFonts w:ascii="Arial" w:hAnsi="Arial" w:cs="Arial"/>
                <w:b/>
                <w:color w:val="FF0000"/>
              </w:rPr>
            </w:pPr>
            <w:r w:rsidRPr="00CF71BF">
              <w:rPr>
                <w:rFonts w:ascii="Arial" w:hAnsi="Arial" w:cs="Arial"/>
                <w:b/>
                <w:color w:val="FF0000"/>
              </w:rPr>
              <w:t>ACTION</w:t>
            </w:r>
          </w:p>
        </w:tc>
        <w:tc>
          <w:tcPr>
            <w:tcW w:w="4340" w:type="dxa"/>
            <w:gridSpan w:val="3"/>
            <w:shd w:val="clear" w:color="auto" w:fill="auto"/>
          </w:tcPr>
          <w:p w:rsidR="001519AD" w:rsidRPr="00CF71BF" w:rsidRDefault="001519AD" w:rsidP="00582EF1">
            <w:pPr>
              <w:rPr>
                <w:rFonts w:ascii="Arial" w:hAnsi="Arial" w:cs="Arial"/>
                <w:bCs/>
                <w:color w:val="FF0000"/>
              </w:rPr>
            </w:pPr>
            <w:r w:rsidRPr="00CF71BF">
              <w:rPr>
                <w:rFonts w:ascii="Arial" w:hAnsi="Arial" w:cs="Arial"/>
                <w:b/>
                <w:bCs/>
                <w:color w:val="FF0000"/>
              </w:rPr>
              <w:t>Above set to priority 5</w:t>
            </w:r>
            <w:r w:rsidRPr="00CF71BF">
              <w:rPr>
                <w:rFonts w:ascii="Arial" w:hAnsi="Arial" w:cs="Arial"/>
                <w:bCs/>
                <w:color w:val="FF0000"/>
              </w:rPr>
              <w:t xml:space="preserve"> – </w:t>
            </w:r>
          </w:p>
        </w:tc>
        <w:tc>
          <w:tcPr>
            <w:tcW w:w="1737" w:type="dxa"/>
            <w:gridSpan w:val="2"/>
            <w:shd w:val="clear" w:color="auto" w:fill="auto"/>
          </w:tcPr>
          <w:p w:rsidR="001519AD" w:rsidRDefault="001519AD" w:rsidP="00270215">
            <w:pPr>
              <w:rPr>
                <w:rFonts w:ascii="Arial" w:hAnsi="Arial" w:cs="Arial"/>
                <w:bCs/>
              </w:rPr>
            </w:pPr>
          </w:p>
        </w:tc>
        <w:tc>
          <w:tcPr>
            <w:tcW w:w="2125" w:type="dxa"/>
            <w:gridSpan w:val="2"/>
            <w:shd w:val="clear" w:color="auto" w:fill="auto"/>
          </w:tcPr>
          <w:p w:rsidR="001519AD" w:rsidRPr="00975D21" w:rsidRDefault="001519AD" w:rsidP="00BB4865">
            <w:pPr>
              <w:rPr>
                <w:rFonts w:ascii="Arial" w:hAnsi="Arial" w:cs="Arial"/>
                <w:bCs/>
                <w:color w:val="47485F" w:themeColor="text1"/>
              </w:rPr>
            </w:pPr>
          </w:p>
        </w:tc>
        <w:tc>
          <w:tcPr>
            <w:tcW w:w="5285" w:type="dxa"/>
            <w:gridSpan w:val="2"/>
            <w:shd w:val="clear" w:color="auto" w:fill="auto"/>
          </w:tcPr>
          <w:p w:rsidR="00FC76D1" w:rsidRDefault="00FC76D1" w:rsidP="00FC76D1">
            <w:pPr>
              <w:rPr>
                <w:rFonts w:ascii="Arial" w:hAnsi="Arial" w:cs="Arial"/>
                <w:b/>
                <w:bCs/>
                <w:color w:val="47485F" w:themeColor="text1"/>
              </w:rPr>
            </w:pPr>
            <w:r>
              <w:rPr>
                <w:rFonts w:ascii="Arial" w:hAnsi="Arial" w:cs="Arial"/>
                <w:b/>
                <w:bCs/>
                <w:color w:val="47485F" w:themeColor="text1"/>
              </w:rPr>
              <w:t xml:space="preserve">The 5 locality integrated teams is led by STFT Kerry Mc Quade, Vanguard PMO lead </w:t>
            </w:r>
          </w:p>
          <w:p w:rsidR="00FC76D1" w:rsidRDefault="00FC76D1" w:rsidP="00FC76D1">
            <w:pPr>
              <w:rPr>
                <w:rFonts w:ascii="Arial" w:hAnsi="Arial" w:cs="Arial"/>
                <w:b/>
                <w:bCs/>
                <w:color w:val="47485F" w:themeColor="text1"/>
              </w:rPr>
            </w:pPr>
            <w:r>
              <w:rPr>
                <w:rFonts w:ascii="Arial" w:hAnsi="Arial" w:cs="Arial"/>
                <w:b/>
                <w:bCs/>
                <w:color w:val="47485F" w:themeColor="text1"/>
              </w:rPr>
              <w:t>All mental health services will work into</w:t>
            </w:r>
            <w:r w:rsidRPr="00E87638">
              <w:rPr>
                <w:rFonts w:ascii="Arial" w:hAnsi="Arial" w:cs="Arial"/>
                <w:b/>
                <w:bCs/>
                <w:color w:val="47485F" w:themeColor="text1"/>
              </w:rPr>
              <w:t xml:space="preserve"> </w:t>
            </w:r>
            <w:r>
              <w:rPr>
                <w:rFonts w:ascii="Arial" w:hAnsi="Arial" w:cs="Arial"/>
                <w:b/>
                <w:bCs/>
                <w:color w:val="47485F" w:themeColor="text1"/>
              </w:rPr>
              <w:t>these teams where necessary with greater involvement through the older person’s mental health team.</w:t>
            </w:r>
          </w:p>
          <w:p w:rsidR="00A73A72" w:rsidRPr="002A490F" w:rsidRDefault="00FC76D1" w:rsidP="00FC76D1">
            <w:pPr>
              <w:rPr>
                <w:rFonts w:ascii="Arial" w:hAnsi="Arial" w:cs="Arial"/>
                <w:b/>
                <w:bCs/>
              </w:rPr>
            </w:pPr>
            <w:r>
              <w:rPr>
                <w:rFonts w:ascii="Arial" w:hAnsi="Arial" w:cs="Arial"/>
                <w:b/>
                <w:bCs/>
                <w:color w:val="47485F" w:themeColor="text1"/>
              </w:rPr>
              <w:t>Adult mental health and social work team teams are currently working to co-locate with 1 team in place and the other 2 co-locating once appropriate premises have been secured.</w:t>
            </w:r>
          </w:p>
        </w:tc>
      </w:tr>
      <w:tr w:rsidR="008151BA" w:rsidRPr="00270215" w:rsidTr="00B24549">
        <w:trPr>
          <w:gridBefore w:val="1"/>
          <w:wBefore w:w="97" w:type="dxa"/>
        </w:trPr>
        <w:tc>
          <w:tcPr>
            <w:tcW w:w="1159" w:type="dxa"/>
            <w:shd w:val="clear" w:color="auto" w:fill="auto"/>
          </w:tcPr>
          <w:p w:rsidR="00270215" w:rsidRDefault="00270215" w:rsidP="00270215">
            <w:pPr>
              <w:jc w:val="center"/>
              <w:rPr>
                <w:rFonts w:ascii="Tahoma" w:hAnsi="Tahoma" w:cs="Tahoma"/>
              </w:rPr>
            </w:pPr>
            <w:r w:rsidRPr="00691F01">
              <w:rPr>
                <w:rFonts w:ascii="Tahoma" w:hAnsi="Tahoma" w:cs="Tahoma"/>
              </w:rPr>
              <w:br w:type="page"/>
            </w:r>
            <w:r w:rsidR="001207CB" w:rsidRPr="00691F01">
              <w:rPr>
                <w:rFonts w:ascii="Tahoma" w:hAnsi="Tahoma" w:cs="Tahoma"/>
              </w:rPr>
              <w:t>1.2</w:t>
            </w:r>
          </w:p>
          <w:p w:rsidR="001A1734" w:rsidRDefault="001A1734" w:rsidP="00270215">
            <w:pPr>
              <w:jc w:val="center"/>
              <w:rPr>
                <w:rFonts w:ascii="Tahoma" w:hAnsi="Tahoma" w:cs="Tahoma"/>
                <w:b/>
                <w:bCs/>
              </w:rPr>
            </w:pPr>
          </w:p>
          <w:p w:rsidR="001519AD" w:rsidRDefault="001519AD" w:rsidP="00270215">
            <w:pPr>
              <w:jc w:val="center"/>
              <w:rPr>
                <w:rFonts w:ascii="Tahoma" w:hAnsi="Tahoma" w:cs="Tahoma"/>
                <w:b/>
                <w:bCs/>
              </w:rPr>
            </w:pPr>
          </w:p>
          <w:p w:rsidR="001519AD" w:rsidRPr="00691F01" w:rsidRDefault="001519AD" w:rsidP="00270215">
            <w:pPr>
              <w:jc w:val="center"/>
              <w:rPr>
                <w:rFonts w:ascii="Tahoma" w:hAnsi="Tahoma" w:cs="Tahoma"/>
                <w:b/>
                <w:bCs/>
              </w:rPr>
            </w:pPr>
            <w:r w:rsidRPr="001519AD">
              <w:rPr>
                <w:rFonts w:ascii="Arial" w:hAnsi="Arial" w:cs="Arial"/>
                <w:b/>
                <w:bCs/>
              </w:rPr>
              <w:t>Priority 3</w:t>
            </w:r>
          </w:p>
        </w:tc>
        <w:tc>
          <w:tcPr>
            <w:tcW w:w="4340" w:type="dxa"/>
            <w:gridSpan w:val="3"/>
            <w:shd w:val="clear" w:color="auto" w:fill="auto"/>
          </w:tcPr>
          <w:p w:rsidR="00270215" w:rsidRPr="00691F01" w:rsidRDefault="00666DE7" w:rsidP="00270215">
            <w:pPr>
              <w:rPr>
                <w:rFonts w:ascii="Arial" w:hAnsi="Arial" w:cs="Arial"/>
                <w:bCs/>
              </w:rPr>
            </w:pPr>
            <w:r w:rsidRPr="00691F01">
              <w:rPr>
                <w:rFonts w:ascii="Arial" w:hAnsi="Arial" w:cs="Arial"/>
                <w:bCs/>
              </w:rPr>
              <w:t xml:space="preserve">Develop Multi Agency training to be delivered within a variety of forums </w:t>
            </w:r>
          </w:p>
        </w:tc>
        <w:tc>
          <w:tcPr>
            <w:tcW w:w="1737" w:type="dxa"/>
            <w:gridSpan w:val="2"/>
            <w:shd w:val="clear" w:color="auto" w:fill="auto"/>
          </w:tcPr>
          <w:p w:rsidR="00270215" w:rsidRPr="00691F01" w:rsidRDefault="0077137B" w:rsidP="00270215">
            <w:pPr>
              <w:rPr>
                <w:rFonts w:ascii="Arial" w:hAnsi="Arial" w:cs="Arial"/>
                <w:bCs/>
              </w:rPr>
            </w:pPr>
            <w:r>
              <w:rPr>
                <w:rFonts w:ascii="Arial" w:hAnsi="Arial" w:cs="Arial"/>
                <w:bCs/>
              </w:rPr>
              <w:t>2015</w:t>
            </w:r>
            <w:r w:rsidR="00BB4865">
              <w:rPr>
                <w:rFonts w:ascii="Arial" w:hAnsi="Arial" w:cs="Arial"/>
                <w:bCs/>
              </w:rPr>
              <w:t>/16</w:t>
            </w:r>
          </w:p>
        </w:tc>
        <w:tc>
          <w:tcPr>
            <w:tcW w:w="2125" w:type="dxa"/>
            <w:gridSpan w:val="2"/>
            <w:shd w:val="clear" w:color="auto" w:fill="auto"/>
          </w:tcPr>
          <w:p w:rsidR="00270215" w:rsidRPr="00B57DFF" w:rsidRDefault="008151BA" w:rsidP="00BB4865">
            <w:pPr>
              <w:rPr>
                <w:rFonts w:ascii="Arial" w:hAnsi="Arial" w:cs="Arial"/>
                <w:bCs/>
                <w:color w:val="FF0000"/>
              </w:rPr>
            </w:pPr>
            <w:r w:rsidRPr="00294F2F">
              <w:rPr>
                <w:rFonts w:ascii="Arial" w:hAnsi="Arial" w:cs="Arial"/>
                <w:bCs/>
              </w:rPr>
              <w:t>NTW, S</w:t>
            </w:r>
            <w:r w:rsidR="00BB4865">
              <w:rPr>
                <w:rFonts w:ascii="Arial" w:hAnsi="Arial" w:cs="Arial"/>
                <w:bCs/>
              </w:rPr>
              <w:t>CC</w:t>
            </w:r>
            <w:r w:rsidRPr="00294F2F">
              <w:rPr>
                <w:rFonts w:ascii="Arial" w:hAnsi="Arial" w:cs="Arial"/>
                <w:bCs/>
              </w:rPr>
              <w:t xml:space="preserve">, </w:t>
            </w:r>
            <w:r w:rsidR="00BB4865">
              <w:rPr>
                <w:rFonts w:ascii="Arial" w:hAnsi="Arial" w:cs="Arial"/>
                <w:bCs/>
              </w:rPr>
              <w:t xml:space="preserve">STFT, </w:t>
            </w:r>
            <w:r w:rsidRPr="00294F2F">
              <w:rPr>
                <w:rFonts w:ascii="Arial" w:hAnsi="Arial" w:cs="Arial"/>
                <w:bCs/>
              </w:rPr>
              <w:t xml:space="preserve">Northumbria Police/British Transport Police </w:t>
            </w:r>
            <w:r w:rsidR="00B57DFF" w:rsidRPr="00294F2F">
              <w:rPr>
                <w:rFonts w:ascii="Arial" w:hAnsi="Arial" w:cs="Arial"/>
                <w:bCs/>
              </w:rPr>
              <w:t>leads</w:t>
            </w:r>
            <w:r w:rsidRPr="00294F2F">
              <w:rPr>
                <w:rFonts w:ascii="Arial" w:hAnsi="Arial" w:cs="Arial"/>
                <w:bCs/>
              </w:rPr>
              <w:t>.</w:t>
            </w:r>
          </w:p>
        </w:tc>
        <w:tc>
          <w:tcPr>
            <w:tcW w:w="5285" w:type="dxa"/>
            <w:gridSpan w:val="2"/>
            <w:shd w:val="clear" w:color="auto" w:fill="auto"/>
          </w:tcPr>
          <w:p w:rsidR="00270215" w:rsidRPr="00E96FE7" w:rsidRDefault="00DE59BC" w:rsidP="00E96FE7">
            <w:pPr>
              <w:pStyle w:val="ListParagraph"/>
              <w:numPr>
                <w:ilvl w:val="0"/>
                <w:numId w:val="12"/>
              </w:numPr>
              <w:rPr>
                <w:rFonts w:ascii="Arial" w:hAnsi="Arial" w:cs="Arial"/>
                <w:bCs/>
              </w:rPr>
            </w:pPr>
            <w:r w:rsidRPr="00E96FE7">
              <w:rPr>
                <w:rFonts w:ascii="Arial" w:hAnsi="Arial" w:cs="Arial"/>
                <w:bCs/>
              </w:rPr>
              <w:t>Increased awareness of mental health issues across a wide range of organisations, to include statutory and non-statutory, voluntary and charitable organisations</w:t>
            </w:r>
          </w:p>
          <w:p w:rsidR="00DE59BC" w:rsidRPr="00E96FE7" w:rsidRDefault="00DE59BC" w:rsidP="00E96FE7">
            <w:pPr>
              <w:pStyle w:val="ListParagraph"/>
              <w:numPr>
                <w:ilvl w:val="0"/>
                <w:numId w:val="12"/>
              </w:numPr>
              <w:rPr>
                <w:rFonts w:ascii="Arial" w:hAnsi="Arial" w:cs="Arial"/>
                <w:bCs/>
              </w:rPr>
            </w:pPr>
            <w:r w:rsidRPr="00E96FE7">
              <w:rPr>
                <w:rFonts w:ascii="Arial" w:hAnsi="Arial" w:cs="Arial"/>
                <w:bCs/>
              </w:rPr>
              <w:lastRenderedPageBreak/>
              <w:t>Enhanced partnerships and relationships across services that provide mental health support to those at risk of crisis</w:t>
            </w:r>
          </w:p>
          <w:p w:rsidR="00B57DFF" w:rsidRPr="00E96FE7" w:rsidRDefault="00B57DFF" w:rsidP="00E96FE7">
            <w:pPr>
              <w:pStyle w:val="ListParagraph"/>
              <w:numPr>
                <w:ilvl w:val="0"/>
                <w:numId w:val="12"/>
              </w:numPr>
              <w:rPr>
                <w:rFonts w:ascii="Arial" w:hAnsi="Arial" w:cs="Arial"/>
                <w:bCs/>
                <w:color w:val="FF0000"/>
              </w:rPr>
            </w:pPr>
            <w:r w:rsidRPr="00E96FE7">
              <w:rPr>
                <w:rFonts w:ascii="Arial" w:hAnsi="Arial" w:cs="Arial"/>
                <w:bCs/>
              </w:rPr>
              <w:t>Improve understanding of each other’s roles and remits in relation to working in mental health</w:t>
            </w:r>
            <w:r w:rsidR="004E7AD6">
              <w:rPr>
                <w:rFonts w:ascii="Arial" w:hAnsi="Arial" w:cs="Arial"/>
                <w:bCs/>
              </w:rPr>
              <w:t xml:space="preserve"> and mental health crisis</w:t>
            </w:r>
          </w:p>
        </w:tc>
      </w:tr>
      <w:tr w:rsidR="001519AD" w:rsidRPr="00270215" w:rsidTr="00B24549">
        <w:trPr>
          <w:gridBefore w:val="1"/>
          <w:wBefore w:w="97" w:type="dxa"/>
        </w:trPr>
        <w:tc>
          <w:tcPr>
            <w:tcW w:w="1159" w:type="dxa"/>
            <w:shd w:val="clear" w:color="auto" w:fill="auto"/>
          </w:tcPr>
          <w:p w:rsidR="001519AD" w:rsidRPr="00CF71BF" w:rsidRDefault="001519AD" w:rsidP="00BB4865">
            <w:pPr>
              <w:jc w:val="center"/>
              <w:rPr>
                <w:rFonts w:ascii="Arial" w:hAnsi="Arial" w:cs="Arial"/>
                <w:b/>
                <w:bCs/>
                <w:color w:val="FF0000"/>
                <w:sz w:val="24"/>
                <w:szCs w:val="24"/>
              </w:rPr>
            </w:pPr>
            <w:r w:rsidRPr="00CF71BF">
              <w:rPr>
                <w:rFonts w:ascii="Arial" w:hAnsi="Arial" w:cs="Arial"/>
                <w:b/>
                <w:bCs/>
                <w:color w:val="FF0000"/>
                <w:sz w:val="24"/>
                <w:szCs w:val="24"/>
              </w:rPr>
              <w:lastRenderedPageBreak/>
              <w:t>ACTION</w:t>
            </w:r>
          </w:p>
        </w:tc>
        <w:tc>
          <w:tcPr>
            <w:tcW w:w="4340" w:type="dxa"/>
            <w:gridSpan w:val="3"/>
            <w:shd w:val="clear" w:color="auto" w:fill="auto"/>
          </w:tcPr>
          <w:p w:rsidR="001519AD" w:rsidRPr="00CF71BF" w:rsidRDefault="004D5094" w:rsidP="00270215">
            <w:pPr>
              <w:rPr>
                <w:rFonts w:ascii="Arial" w:hAnsi="Arial" w:cs="Arial"/>
                <w:bCs/>
                <w:color w:val="FF0000"/>
              </w:rPr>
            </w:pPr>
            <w:r w:rsidRPr="00CF71BF">
              <w:rPr>
                <w:rFonts w:ascii="Arial" w:hAnsi="Arial" w:cs="Arial"/>
                <w:b/>
                <w:bCs/>
                <w:color w:val="FF0000"/>
              </w:rPr>
              <w:t>Above set to priority 3</w:t>
            </w:r>
            <w:r w:rsidRPr="00CF71BF">
              <w:rPr>
                <w:rFonts w:ascii="Arial" w:hAnsi="Arial" w:cs="Arial"/>
                <w:bCs/>
                <w:color w:val="FF0000"/>
              </w:rPr>
              <w:t xml:space="preserve"> - </w:t>
            </w:r>
          </w:p>
        </w:tc>
        <w:tc>
          <w:tcPr>
            <w:tcW w:w="1737" w:type="dxa"/>
            <w:gridSpan w:val="2"/>
            <w:shd w:val="clear" w:color="auto" w:fill="auto"/>
          </w:tcPr>
          <w:p w:rsidR="001519AD" w:rsidRDefault="001519AD" w:rsidP="00270215">
            <w:pPr>
              <w:rPr>
                <w:rFonts w:ascii="Arial" w:hAnsi="Arial" w:cs="Arial"/>
                <w:bCs/>
              </w:rPr>
            </w:pPr>
          </w:p>
        </w:tc>
        <w:tc>
          <w:tcPr>
            <w:tcW w:w="2125" w:type="dxa"/>
            <w:gridSpan w:val="2"/>
            <w:shd w:val="clear" w:color="auto" w:fill="auto"/>
          </w:tcPr>
          <w:p w:rsidR="001519AD" w:rsidRDefault="001519AD" w:rsidP="00BB4865">
            <w:pPr>
              <w:rPr>
                <w:rFonts w:ascii="Arial" w:hAnsi="Arial" w:cs="Arial"/>
                <w:bCs/>
              </w:rPr>
            </w:pPr>
          </w:p>
        </w:tc>
        <w:tc>
          <w:tcPr>
            <w:tcW w:w="5285" w:type="dxa"/>
            <w:gridSpan w:val="2"/>
            <w:shd w:val="clear" w:color="auto" w:fill="auto"/>
          </w:tcPr>
          <w:p w:rsidR="00A73A72" w:rsidRPr="002A490F" w:rsidRDefault="000E2776" w:rsidP="00FC76D1">
            <w:pPr>
              <w:rPr>
                <w:rFonts w:ascii="Arial" w:hAnsi="Arial" w:cs="Arial"/>
                <w:b/>
                <w:bCs/>
              </w:rPr>
            </w:pPr>
            <w:r w:rsidRPr="002A490F">
              <w:rPr>
                <w:rFonts w:ascii="Arial" w:hAnsi="Arial" w:cs="Arial"/>
                <w:b/>
                <w:bCs/>
                <w:color w:val="47485F" w:themeColor="text1"/>
              </w:rPr>
              <w:t>Training t</w:t>
            </w:r>
            <w:r w:rsidR="003A0D72" w:rsidRPr="002A490F">
              <w:rPr>
                <w:rFonts w:ascii="Arial" w:hAnsi="Arial" w:cs="Arial"/>
                <w:b/>
                <w:bCs/>
                <w:color w:val="47485F" w:themeColor="text1"/>
              </w:rPr>
              <w:t>emplate in place.</w:t>
            </w:r>
            <w:r w:rsidRPr="002A490F">
              <w:rPr>
                <w:rFonts w:ascii="Arial" w:hAnsi="Arial" w:cs="Arial"/>
                <w:b/>
                <w:bCs/>
                <w:color w:val="47485F" w:themeColor="text1"/>
              </w:rPr>
              <w:t xml:space="preserve"> : </w:t>
            </w:r>
            <w:r w:rsidR="004E7AD6" w:rsidRPr="002A490F">
              <w:rPr>
                <w:rFonts w:ascii="Arial" w:hAnsi="Arial" w:cs="Arial"/>
                <w:b/>
                <w:bCs/>
                <w:color w:val="47485F" w:themeColor="text1"/>
              </w:rPr>
              <w:t>Training</w:t>
            </w:r>
            <w:r w:rsidRPr="002A490F">
              <w:rPr>
                <w:rFonts w:ascii="Arial" w:hAnsi="Arial" w:cs="Arial"/>
                <w:b/>
                <w:bCs/>
                <w:color w:val="47485F" w:themeColor="text1"/>
              </w:rPr>
              <w:t xml:space="preserve"> event </w:t>
            </w:r>
            <w:r w:rsidR="00507968">
              <w:rPr>
                <w:rFonts w:ascii="Arial" w:hAnsi="Arial" w:cs="Arial"/>
                <w:b/>
                <w:bCs/>
                <w:color w:val="47485F" w:themeColor="text1"/>
              </w:rPr>
              <w:t>has taken place</w:t>
            </w:r>
            <w:r w:rsidR="00FC76D1">
              <w:rPr>
                <w:rFonts w:ascii="Arial" w:hAnsi="Arial" w:cs="Arial"/>
                <w:b/>
                <w:bCs/>
                <w:color w:val="47485F" w:themeColor="text1"/>
              </w:rPr>
              <w:t xml:space="preserve"> and will continue</w:t>
            </w:r>
            <w:r w:rsidR="004E7AD6">
              <w:rPr>
                <w:rFonts w:ascii="Arial" w:hAnsi="Arial" w:cs="Arial"/>
                <w:b/>
                <w:bCs/>
                <w:color w:val="47485F" w:themeColor="text1"/>
              </w:rPr>
              <w:t xml:space="preserve">.  All </w:t>
            </w:r>
            <w:r w:rsidRPr="002A490F">
              <w:rPr>
                <w:rFonts w:ascii="Arial" w:hAnsi="Arial" w:cs="Arial"/>
                <w:b/>
                <w:bCs/>
                <w:color w:val="47485F" w:themeColor="text1"/>
              </w:rPr>
              <w:t xml:space="preserve">providers </w:t>
            </w:r>
            <w:r w:rsidR="00FC76D1">
              <w:rPr>
                <w:rFonts w:ascii="Arial" w:hAnsi="Arial" w:cs="Arial"/>
                <w:b/>
                <w:bCs/>
                <w:color w:val="47485F" w:themeColor="text1"/>
              </w:rPr>
              <w:t>are</w:t>
            </w:r>
            <w:r w:rsidR="004E7AD6">
              <w:rPr>
                <w:rFonts w:ascii="Arial" w:hAnsi="Arial" w:cs="Arial"/>
                <w:b/>
                <w:bCs/>
                <w:color w:val="47485F" w:themeColor="text1"/>
              </w:rPr>
              <w:t xml:space="preserve"> </w:t>
            </w:r>
            <w:r w:rsidRPr="002A490F">
              <w:rPr>
                <w:rFonts w:ascii="Arial" w:hAnsi="Arial" w:cs="Arial"/>
                <w:b/>
                <w:bCs/>
                <w:color w:val="47485F" w:themeColor="text1"/>
              </w:rPr>
              <w:t>welcome to attend</w:t>
            </w:r>
            <w:r w:rsidR="00FC76D1">
              <w:rPr>
                <w:rFonts w:ascii="Arial" w:hAnsi="Arial" w:cs="Arial"/>
                <w:b/>
                <w:bCs/>
                <w:color w:val="47485F" w:themeColor="text1"/>
              </w:rPr>
              <w:t xml:space="preserve"> where appropriate</w:t>
            </w:r>
            <w:r w:rsidRPr="002A490F">
              <w:rPr>
                <w:rFonts w:ascii="Arial" w:hAnsi="Arial" w:cs="Arial"/>
                <w:b/>
                <w:bCs/>
                <w:color w:val="47485F" w:themeColor="text1"/>
              </w:rPr>
              <w:t>.</w:t>
            </w:r>
          </w:p>
        </w:tc>
      </w:tr>
      <w:tr w:rsidR="008151BA" w:rsidRPr="00270215" w:rsidTr="00B24549">
        <w:trPr>
          <w:gridBefore w:val="1"/>
          <w:wBefore w:w="97" w:type="dxa"/>
        </w:trPr>
        <w:tc>
          <w:tcPr>
            <w:tcW w:w="1159" w:type="dxa"/>
            <w:shd w:val="clear" w:color="auto" w:fill="auto"/>
          </w:tcPr>
          <w:p w:rsidR="00270215" w:rsidRDefault="00BC6165" w:rsidP="00BB4865">
            <w:pPr>
              <w:jc w:val="center"/>
              <w:rPr>
                <w:rFonts w:ascii="Arial" w:hAnsi="Arial" w:cs="Arial"/>
                <w:bCs/>
                <w:sz w:val="24"/>
                <w:szCs w:val="24"/>
              </w:rPr>
            </w:pPr>
            <w:r w:rsidRPr="00BC6165">
              <w:rPr>
                <w:rFonts w:ascii="Arial" w:hAnsi="Arial" w:cs="Arial"/>
                <w:bCs/>
                <w:sz w:val="24"/>
                <w:szCs w:val="24"/>
              </w:rPr>
              <w:t>1.</w:t>
            </w:r>
            <w:r w:rsidR="00BB4865">
              <w:rPr>
                <w:rFonts w:ascii="Arial" w:hAnsi="Arial" w:cs="Arial"/>
                <w:bCs/>
                <w:sz w:val="24"/>
                <w:szCs w:val="24"/>
              </w:rPr>
              <w:t>3</w:t>
            </w:r>
          </w:p>
          <w:p w:rsidR="004D5094" w:rsidRDefault="004D5094" w:rsidP="00BB4865">
            <w:pPr>
              <w:jc w:val="center"/>
              <w:rPr>
                <w:rFonts w:ascii="Arial" w:hAnsi="Arial" w:cs="Arial"/>
                <w:bCs/>
                <w:sz w:val="24"/>
                <w:szCs w:val="24"/>
              </w:rPr>
            </w:pPr>
          </w:p>
          <w:p w:rsidR="004D5094" w:rsidRPr="004D5094" w:rsidRDefault="004D5094" w:rsidP="00BB4865">
            <w:pPr>
              <w:jc w:val="center"/>
              <w:rPr>
                <w:rFonts w:ascii="Arial" w:hAnsi="Arial" w:cs="Arial"/>
                <w:b/>
                <w:bCs/>
                <w:sz w:val="24"/>
                <w:szCs w:val="24"/>
              </w:rPr>
            </w:pPr>
            <w:r w:rsidRPr="004D5094">
              <w:rPr>
                <w:rFonts w:ascii="Arial" w:hAnsi="Arial" w:cs="Arial"/>
                <w:b/>
                <w:bCs/>
                <w:sz w:val="24"/>
                <w:szCs w:val="24"/>
              </w:rPr>
              <w:t>Priority</w:t>
            </w:r>
          </w:p>
          <w:p w:rsidR="004D5094" w:rsidRPr="00BC6165" w:rsidRDefault="004D5094" w:rsidP="00BB4865">
            <w:pPr>
              <w:jc w:val="center"/>
              <w:rPr>
                <w:rFonts w:ascii="Arial" w:hAnsi="Arial" w:cs="Arial"/>
                <w:bCs/>
                <w:sz w:val="24"/>
                <w:szCs w:val="24"/>
              </w:rPr>
            </w:pPr>
            <w:r w:rsidRPr="004D5094">
              <w:rPr>
                <w:rFonts w:ascii="Arial" w:hAnsi="Arial" w:cs="Arial"/>
                <w:b/>
                <w:bCs/>
                <w:sz w:val="24"/>
                <w:szCs w:val="24"/>
              </w:rPr>
              <w:t>1</w:t>
            </w:r>
          </w:p>
        </w:tc>
        <w:tc>
          <w:tcPr>
            <w:tcW w:w="4340" w:type="dxa"/>
            <w:gridSpan w:val="3"/>
            <w:shd w:val="clear" w:color="auto" w:fill="auto"/>
          </w:tcPr>
          <w:p w:rsidR="00EC4B01" w:rsidRDefault="00BC6165" w:rsidP="00270215">
            <w:pPr>
              <w:rPr>
                <w:rFonts w:ascii="Arial" w:hAnsi="Arial" w:cs="Arial"/>
                <w:bCs/>
              </w:rPr>
            </w:pPr>
            <w:r w:rsidRPr="00691F01">
              <w:rPr>
                <w:rFonts w:ascii="Arial" w:hAnsi="Arial" w:cs="Arial"/>
                <w:bCs/>
              </w:rPr>
              <w:t xml:space="preserve">Review current arrangements for provision of Approved Mental Health Practitioners, and support more people through approved mental health training </w:t>
            </w:r>
          </w:p>
          <w:p w:rsidR="00270215" w:rsidRPr="00691F01" w:rsidRDefault="00BC6165" w:rsidP="00270215">
            <w:pPr>
              <w:rPr>
                <w:rFonts w:ascii="Arial" w:hAnsi="Arial" w:cs="Arial"/>
                <w:bCs/>
              </w:rPr>
            </w:pPr>
            <w:r w:rsidRPr="00691F01">
              <w:rPr>
                <w:rFonts w:ascii="Arial" w:hAnsi="Arial" w:cs="Arial"/>
                <w:bCs/>
              </w:rPr>
              <w:t>programmes</w:t>
            </w:r>
          </w:p>
        </w:tc>
        <w:tc>
          <w:tcPr>
            <w:tcW w:w="1737" w:type="dxa"/>
            <w:gridSpan w:val="2"/>
            <w:shd w:val="clear" w:color="auto" w:fill="auto"/>
          </w:tcPr>
          <w:p w:rsidR="00270215" w:rsidRPr="00691F01" w:rsidRDefault="0077137B" w:rsidP="00270215">
            <w:pPr>
              <w:rPr>
                <w:rFonts w:ascii="Arial" w:hAnsi="Arial" w:cs="Arial"/>
                <w:bCs/>
              </w:rPr>
            </w:pPr>
            <w:r>
              <w:rPr>
                <w:rFonts w:ascii="Arial" w:hAnsi="Arial" w:cs="Arial"/>
                <w:bCs/>
              </w:rPr>
              <w:t>2015</w:t>
            </w:r>
            <w:r w:rsidR="00BB4865">
              <w:rPr>
                <w:rFonts w:ascii="Arial" w:hAnsi="Arial" w:cs="Arial"/>
                <w:bCs/>
              </w:rPr>
              <w:t>/16</w:t>
            </w:r>
          </w:p>
        </w:tc>
        <w:tc>
          <w:tcPr>
            <w:tcW w:w="2125" w:type="dxa"/>
            <w:gridSpan w:val="2"/>
            <w:shd w:val="clear" w:color="auto" w:fill="auto"/>
          </w:tcPr>
          <w:p w:rsidR="00270215" w:rsidRPr="00691F01" w:rsidRDefault="0077137B" w:rsidP="00BB4865">
            <w:pPr>
              <w:rPr>
                <w:rFonts w:ascii="Arial" w:hAnsi="Arial" w:cs="Arial"/>
                <w:bCs/>
              </w:rPr>
            </w:pPr>
            <w:r>
              <w:rPr>
                <w:rFonts w:ascii="Arial" w:hAnsi="Arial" w:cs="Arial"/>
                <w:bCs/>
              </w:rPr>
              <w:t>S</w:t>
            </w:r>
            <w:r w:rsidR="00BB4865">
              <w:rPr>
                <w:rFonts w:ascii="Arial" w:hAnsi="Arial" w:cs="Arial"/>
                <w:bCs/>
              </w:rPr>
              <w:t>CC</w:t>
            </w:r>
            <w:r>
              <w:rPr>
                <w:rFonts w:ascii="Arial" w:hAnsi="Arial" w:cs="Arial"/>
                <w:bCs/>
              </w:rPr>
              <w:t xml:space="preserve"> and Northumbria University</w:t>
            </w:r>
          </w:p>
        </w:tc>
        <w:tc>
          <w:tcPr>
            <w:tcW w:w="5285" w:type="dxa"/>
            <w:gridSpan w:val="2"/>
            <w:shd w:val="clear" w:color="auto" w:fill="auto"/>
          </w:tcPr>
          <w:p w:rsidR="00270215" w:rsidRPr="00E96FE7" w:rsidRDefault="00BC6165" w:rsidP="00E96FE7">
            <w:pPr>
              <w:pStyle w:val="ListParagraph"/>
              <w:numPr>
                <w:ilvl w:val="0"/>
                <w:numId w:val="14"/>
              </w:numPr>
              <w:rPr>
                <w:rFonts w:ascii="Arial" w:hAnsi="Arial" w:cs="Arial"/>
                <w:bCs/>
              </w:rPr>
            </w:pPr>
            <w:r w:rsidRPr="00E96FE7">
              <w:rPr>
                <w:rFonts w:ascii="Arial" w:hAnsi="Arial" w:cs="Arial"/>
                <w:bCs/>
              </w:rPr>
              <w:t>Increased number and availability of AMHPs</w:t>
            </w:r>
          </w:p>
          <w:p w:rsidR="00BC6165" w:rsidRPr="00E96FE7" w:rsidRDefault="00BC6165" w:rsidP="00E96FE7">
            <w:pPr>
              <w:pStyle w:val="ListParagraph"/>
              <w:numPr>
                <w:ilvl w:val="0"/>
                <w:numId w:val="14"/>
              </w:numPr>
              <w:rPr>
                <w:rFonts w:ascii="Arial" w:hAnsi="Arial" w:cs="Arial"/>
                <w:bCs/>
              </w:rPr>
            </w:pPr>
            <w:r w:rsidRPr="00E96FE7">
              <w:rPr>
                <w:rFonts w:ascii="Arial" w:hAnsi="Arial" w:cs="Arial"/>
                <w:bCs/>
              </w:rPr>
              <w:t>Increased number of people with specialist awareness of mental health crisis within non mental health community teams</w:t>
            </w:r>
          </w:p>
          <w:p w:rsidR="00BC6165" w:rsidRPr="00E96FE7" w:rsidRDefault="00BC6165" w:rsidP="00E96FE7">
            <w:pPr>
              <w:pStyle w:val="ListParagraph"/>
              <w:numPr>
                <w:ilvl w:val="0"/>
                <w:numId w:val="14"/>
              </w:numPr>
              <w:rPr>
                <w:rFonts w:ascii="Arial" w:hAnsi="Arial" w:cs="Arial"/>
                <w:bCs/>
              </w:rPr>
            </w:pPr>
            <w:r w:rsidRPr="00E96FE7">
              <w:rPr>
                <w:rFonts w:ascii="Arial" w:hAnsi="Arial" w:cs="Arial"/>
                <w:bCs/>
              </w:rPr>
              <w:t>Reduction in the length of time those in crisis wait for an assessment under the Mental Health Act</w:t>
            </w:r>
          </w:p>
        </w:tc>
      </w:tr>
      <w:tr w:rsidR="004D5094" w:rsidRPr="00270215" w:rsidTr="00B24549">
        <w:trPr>
          <w:gridBefore w:val="1"/>
          <w:wBefore w:w="97" w:type="dxa"/>
        </w:trPr>
        <w:tc>
          <w:tcPr>
            <w:tcW w:w="1159" w:type="dxa"/>
            <w:shd w:val="clear" w:color="auto" w:fill="auto"/>
          </w:tcPr>
          <w:p w:rsidR="004D5094" w:rsidRPr="00CF71BF" w:rsidRDefault="004D5094" w:rsidP="00BB4865">
            <w:pPr>
              <w:jc w:val="center"/>
              <w:rPr>
                <w:rFonts w:ascii="Arial" w:hAnsi="Arial" w:cs="Arial"/>
                <w:b/>
                <w:bCs/>
                <w:color w:val="FF0000"/>
                <w:sz w:val="24"/>
                <w:szCs w:val="24"/>
              </w:rPr>
            </w:pPr>
            <w:r w:rsidRPr="00CF71BF">
              <w:rPr>
                <w:rFonts w:ascii="Arial" w:hAnsi="Arial" w:cs="Arial"/>
                <w:b/>
                <w:bCs/>
                <w:color w:val="FF0000"/>
                <w:sz w:val="24"/>
                <w:szCs w:val="24"/>
              </w:rPr>
              <w:t>ACTION</w:t>
            </w:r>
          </w:p>
        </w:tc>
        <w:tc>
          <w:tcPr>
            <w:tcW w:w="4340" w:type="dxa"/>
            <w:gridSpan w:val="3"/>
            <w:shd w:val="clear" w:color="auto" w:fill="auto"/>
          </w:tcPr>
          <w:p w:rsidR="004D5094" w:rsidRPr="00CF71BF" w:rsidRDefault="004D5094" w:rsidP="00582EF1">
            <w:pPr>
              <w:rPr>
                <w:rFonts w:ascii="Arial" w:hAnsi="Arial" w:cs="Arial"/>
                <w:bCs/>
                <w:color w:val="FF0000"/>
              </w:rPr>
            </w:pPr>
            <w:r w:rsidRPr="00CF71BF">
              <w:rPr>
                <w:rFonts w:ascii="Arial" w:hAnsi="Arial" w:cs="Arial"/>
                <w:b/>
                <w:bCs/>
                <w:color w:val="FF0000"/>
              </w:rPr>
              <w:t>Above set to priority 1</w:t>
            </w:r>
            <w:r w:rsidR="00B374C0">
              <w:rPr>
                <w:rFonts w:ascii="Arial" w:hAnsi="Arial" w:cs="Arial"/>
                <w:bCs/>
                <w:color w:val="FF0000"/>
              </w:rPr>
              <w:t xml:space="preserve"> –</w:t>
            </w:r>
          </w:p>
        </w:tc>
        <w:tc>
          <w:tcPr>
            <w:tcW w:w="1737" w:type="dxa"/>
            <w:gridSpan w:val="2"/>
            <w:shd w:val="clear" w:color="auto" w:fill="auto"/>
          </w:tcPr>
          <w:p w:rsidR="004D5094" w:rsidRDefault="004D5094" w:rsidP="00270215">
            <w:pPr>
              <w:rPr>
                <w:rFonts w:ascii="Arial" w:hAnsi="Arial" w:cs="Arial"/>
                <w:bCs/>
              </w:rPr>
            </w:pPr>
          </w:p>
        </w:tc>
        <w:tc>
          <w:tcPr>
            <w:tcW w:w="2125" w:type="dxa"/>
            <w:gridSpan w:val="2"/>
            <w:shd w:val="clear" w:color="auto" w:fill="auto"/>
          </w:tcPr>
          <w:p w:rsidR="004D5094" w:rsidRPr="00294F2F" w:rsidRDefault="004D5094" w:rsidP="00270215">
            <w:pPr>
              <w:rPr>
                <w:rFonts w:ascii="Arial" w:hAnsi="Arial" w:cs="Arial"/>
                <w:bCs/>
              </w:rPr>
            </w:pPr>
          </w:p>
        </w:tc>
        <w:tc>
          <w:tcPr>
            <w:tcW w:w="5285" w:type="dxa"/>
            <w:gridSpan w:val="2"/>
            <w:shd w:val="clear" w:color="auto" w:fill="auto"/>
          </w:tcPr>
          <w:p w:rsidR="009035CD" w:rsidRPr="002A490F" w:rsidRDefault="009D6BC1" w:rsidP="003A5D7E">
            <w:pPr>
              <w:ind w:left="360"/>
              <w:rPr>
                <w:rFonts w:ascii="Arial" w:hAnsi="Arial" w:cs="Arial"/>
                <w:b/>
                <w:bCs/>
              </w:rPr>
            </w:pPr>
            <w:r w:rsidRPr="002A490F">
              <w:rPr>
                <w:rFonts w:ascii="Arial" w:hAnsi="Arial" w:cs="Arial"/>
                <w:b/>
                <w:bCs/>
                <w:color w:val="47485F" w:themeColor="text1"/>
              </w:rPr>
              <w:t>Ongoing</w:t>
            </w:r>
            <w:r w:rsidR="003A0D72" w:rsidRPr="002A490F">
              <w:rPr>
                <w:rFonts w:ascii="Arial" w:hAnsi="Arial" w:cs="Arial"/>
                <w:b/>
                <w:bCs/>
                <w:color w:val="47485F" w:themeColor="text1"/>
              </w:rPr>
              <w:t xml:space="preserve"> training </w:t>
            </w:r>
            <w:r w:rsidR="00D53BD4" w:rsidRPr="002A490F">
              <w:rPr>
                <w:rFonts w:ascii="Arial" w:hAnsi="Arial" w:cs="Arial"/>
                <w:b/>
                <w:bCs/>
                <w:color w:val="47485F" w:themeColor="text1"/>
              </w:rPr>
              <w:t xml:space="preserve">with AMHPS, cost to LA </w:t>
            </w:r>
            <w:r w:rsidR="003A5D7E">
              <w:rPr>
                <w:rFonts w:ascii="Arial" w:hAnsi="Arial" w:cs="Arial"/>
                <w:b/>
                <w:bCs/>
                <w:color w:val="47485F" w:themeColor="text1"/>
              </w:rPr>
              <w:t xml:space="preserve">if </w:t>
            </w:r>
            <w:r w:rsidR="00D53BD4" w:rsidRPr="002A490F">
              <w:rPr>
                <w:rFonts w:ascii="Arial" w:hAnsi="Arial" w:cs="Arial"/>
                <w:b/>
                <w:bCs/>
                <w:color w:val="47485F" w:themeColor="text1"/>
              </w:rPr>
              <w:t>NTW to take forward. S</w:t>
            </w:r>
            <w:r w:rsidR="003A5D7E">
              <w:rPr>
                <w:rFonts w:ascii="Arial" w:hAnsi="Arial" w:cs="Arial"/>
                <w:b/>
                <w:bCs/>
                <w:color w:val="47485F" w:themeColor="text1"/>
              </w:rPr>
              <w:t>ocial care</w:t>
            </w:r>
            <w:r w:rsidR="00D53BD4" w:rsidRPr="002A490F">
              <w:rPr>
                <w:rFonts w:ascii="Arial" w:hAnsi="Arial" w:cs="Arial"/>
                <w:b/>
                <w:bCs/>
                <w:color w:val="47485F" w:themeColor="text1"/>
              </w:rPr>
              <w:t xml:space="preserve"> training available at a cost.  NTW perspective up-date required from</w:t>
            </w:r>
            <w:r w:rsidR="003A5D7E">
              <w:rPr>
                <w:rFonts w:ascii="Arial" w:hAnsi="Arial" w:cs="Arial"/>
                <w:b/>
                <w:bCs/>
                <w:color w:val="47485F" w:themeColor="text1"/>
              </w:rPr>
              <w:t xml:space="preserve"> CA and TQ</w:t>
            </w:r>
            <w:r w:rsidR="00D53BD4" w:rsidRPr="002A490F">
              <w:rPr>
                <w:rFonts w:ascii="Arial" w:hAnsi="Arial" w:cs="Arial"/>
                <w:b/>
                <w:bCs/>
                <w:color w:val="47485F" w:themeColor="text1"/>
              </w:rPr>
              <w:t>.</w:t>
            </w:r>
          </w:p>
        </w:tc>
      </w:tr>
      <w:tr w:rsidR="008151BA" w:rsidRPr="00270215" w:rsidTr="00B24549">
        <w:trPr>
          <w:gridBefore w:val="1"/>
          <w:wBefore w:w="97" w:type="dxa"/>
        </w:trPr>
        <w:tc>
          <w:tcPr>
            <w:tcW w:w="1159" w:type="dxa"/>
            <w:shd w:val="clear" w:color="auto" w:fill="auto"/>
          </w:tcPr>
          <w:p w:rsidR="00BC6165" w:rsidRDefault="00BC6165" w:rsidP="00BB4865">
            <w:pPr>
              <w:jc w:val="center"/>
              <w:rPr>
                <w:rFonts w:ascii="Arial" w:hAnsi="Arial" w:cs="Arial"/>
                <w:bCs/>
                <w:sz w:val="24"/>
                <w:szCs w:val="24"/>
              </w:rPr>
            </w:pPr>
            <w:r>
              <w:rPr>
                <w:rFonts w:ascii="Arial" w:hAnsi="Arial" w:cs="Arial"/>
                <w:bCs/>
                <w:sz w:val="24"/>
                <w:szCs w:val="24"/>
              </w:rPr>
              <w:t>1.</w:t>
            </w:r>
            <w:r w:rsidR="00BB4865">
              <w:rPr>
                <w:rFonts w:ascii="Arial" w:hAnsi="Arial" w:cs="Arial"/>
                <w:bCs/>
                <w:sz w:val="24"/>
                <w:szCs w:val="24"/>
              </w:rPr>
              <w:t>4</w:t>
            </w:r>
          </w:p>
          <w:p w:rsidR="004D5094" w:rsidRDefault="004D5094" w:rsidP="00BB4865">
            <w:pPr>
              <w:jc w:val="center"/>
              <w:rPr>
                <w:rFonts w:ascii="Arial" w:hAnsi="Arial" w:cs="Arial"/>
                <w:bCs/>
                <w:sz w:val="24"/>
                <w:szCs w:val="24"/>
              </w:rPr>
            </w:pPr>
          </w:p>
          <w:p w:rsidR="004D5094" w:rsidRPr="004D5094" w:rsidRDefault="004D5094" w:rsidP="00BB4865">
            <w:pPr>
              <w:jc w:val="center"/>
              <w:rPr>
                <w:rFonts w:ascii="Arial" w:hAnsi="Arial" w:cs="Arial"/>
                <w:b/>
                <w:bCs/>
                <w:sz w:val="24"/>
                <w:szCs w:val="24"/>
              </w:rPr>
            </w:pPr>
            <w:r w:rsidRPr="004D5094">
              <w:rPr>
                <w:rFonts w:ascii="Arial" w:hAnsi="Arial" w:cs="Arial"/>
                <w:b/>
                <w:bCs/>
                <w:sz w:val="24"/>
                <w:szCs w:val="24"/>
              </w:rPr>
              <w:t>Priority</w:t>
            </w:r>
          </w:p>
          <w:p w:rsidR="004D5094" w:rsidRPr="00BC6165" w:rsidRDefault="004D5094" w:rsidP="00BB4865">
            <w:pPr>
              <w:jc w:val="center"/>
              <w:rPr>
                <w:rFonts w:ascii="Arial" w:hAnsi="Arial" w:cs="Arial"/>
                <w:bCs/>
                <w:sz w:val="24"/>
                <w:szCs w:val="24"/>
              </w:rPr>
            </w:pPr>
            <w:r w:rsidRPr="004D5094">
              <w:rPr>
                <w:rFonts w:ascii="Arial" w:hAnsi="Arial" w:cs="Arial"/>
                <w:b/>
                <w:bCs/>
                <w:sz w:val="24"/>
                <w:szCs w:val="24"/>
              </w:rPr>
              <w:t>5</w:t>
            </w:r>
          </w:p>
        </w:tc>
        <w:tc>
          <w:tcPr>
            <w:tcW w:w="4340" w:type="dxa"/>
            <w:gridSpan w:val="3"/>
            <w:shd w:val="clear" w:color="auto" w:fill="auto"/>
          </w:tcPr>
          <w:p w:rsidR="00BC6165" w:rsidRPr="00691F01" w:rsidRDefault="00BC6165" w:rsidP="00871A78">
            <w:pPr>
              <w:rPr>
                <w:rFonts w:ascii="Arial" w:hAnsi="Arial" w:cs="Arial"/>
                <w:bCs/>
              </w:rPr>
            </w:pPr>
            <w:r w:rsidRPr="00691F01">
              <w:rPr>
                <w:rFonts w:ascii="Arial" w:hAnsi="Arial" w:cs="Arial"/>
                <w:bCs/>
              </w:rPr>
              <w:t xml:space="preserve">Co-ordination </w:t>
            </w:r>
            <w:r w:rsidR="00871A78">
              <w:rPr>
                <w:rFonts w:ascii="Arial" w:hAnsi="Arial" w:cs="Arial"/>
                <w:bCs/>
              </w:rPr>
              <w:t xml:space="preserve">of </w:t>
            </w:r>
            <w:r w:rsidRPr="00691F01">
              <w:rPr>
                <w:rFonts w:ascii="Arial" w:hAnsi="Arial" w:cs="Arial"/>
                <w:bCs/>
              </w:rPr>
              <w:t>Northumbria/British Transport</w:t>
            </w:r>
            <w:r w:rsidR="00871A78">
              <w:rPr>
                <w:rFonts w:ascii="Arial" w:hAnsi="Arial" w:cs="Arial"/>
                <w:bCs/>
              </w:rPr>
              <w:t xml:space="preserve"> Police</w:t>
            </w:r>
            <w:r w:rsidRPr="00691F01">
              <w:rPr>
                <w:rFonts w:ascii="Arial" w:hAnsi="Arial" w:cs="Arial"/>
                <w:bCs/>
              </w:rPr>
              <w:t xml:space="preserve"> ensuring engagement around project or service developments that support the prevention of mental health crisis</w:t>
            </w:r>
          </w:p>
        </w:tc>
        <w:tc>
          <w:tcPr>
            <w:tcW w:w="1737" w:type="dxa"/>
            <w:gridSpan w:val="2"/>
            <w:shd w:val="clear" w:color="auto" w:fill="auto"/>
          </w:tcPr>
          <w:p w:rsidR="00BC6165" w:rsidRPr="00691F01" w:rsidRDefault="0077137B" w:rsidP="00270215">
            <w:pPr>
              <w:rPr>
                <w:rFonts w:ascii="Arial" w:hAnsi="Arial" w:cs="Arial"/>
                <w:bCs/>
              </w:rPr>
            </w:pPr>
            <w:r>
              <w:rPr>
                <w:rFonts w:ascii="Arial" w:hAnsi="Arial" w:cs="Arial"/>
                <w:bCs/>
              </w:rPr>
              <w:t>2015</w:t>
            </w:r>
            <w:r w:rsidR="00BB4865">
              <w:rPr>
                <w:rFonts w:ascii="Arial" w:hAnsi="Arial" w:cs="Arial"/>
                <w:bCs/>
              </w:rPr>
              <w:t>/16</w:t>
            </w:r>
          </w:p>
        </w:tc>
        <w:tc>
          <w:tcPr>
            <w:tcW w:w="2125" w:type="dxa"/>
            <w:gridSpan w:val="2"/>
            <w:shd w:val="clear" w:color="auto" w:fill="auto"/>
          </w:tcPr>
          <w:p w:rsidR="008129A5" w:rsidRDefault="00B57DFF" w:rsidP="00270215">
            <w:pPr>
              <w:rPr>
                <w:rFonts w:ascii="Arial" w:hAnsi="Arial" w:cs="Arial"/>
                <w:bCs/>
              </w:rPr>
            </w:pPr>
            <w:r w:rsidRPr="00294F2F">
              <w:rPr>
                <w:rFonts w:ascii="Arial" w:hAnsi="Arial" w:cs="Arial"/>
                <w:bCs/>
              </w:rPr>
              <w:t>NTW</w:t>
            </w:r>
            <w:r w:rsidR="008129A5">
              <w:rPr>
                <w:rFonts w:ascii="Arial" w:hAnsi="Arial" w:cs="Arial"/>
                <w:bCs/>
              </w:rPr>
              <w:t xml:space="preserve"> – Clinical Police Liaison Lead</w:t>
            </w:r>
          </w:p>
          <w:p w:rsidR="00BC6165" w:rsidRPr="00691F01" w:rsidRDefault="008129A5" w:rsidP="00270215">
            <w:pPr>
              <w:rPr>
                <w:rFonts w:ascii="Arial" w:hAnsi="Arial" w:cs="Arial"/>
                <w:bCs/>
              </w:rPr>
            </w:pPr>
            <w:r>
              <w:rPr>
                <w:rFonts w:ascii="Arial" w:hAnsi="Arial" w:cs="Arial"/>
                <w:bCs/>
              </w:rPr>
              <w:t>Northumbria Police</w:t>
            </w:r>
          </w:p>
        </w:tc>
        <w:tc>
          <w:tcPr>
            <w:tcW w:w="5285" w:type="dxa"/>
            <w:gridSpan w:val="2"/>
            <w:shd w:val="clear" w:color="auto" w:fill="auto"/>
          </w:tcPr>
          <w:p w:rsidR="00BC6165" w:rsidRPr="00E96FE7" w:rsidRDefault="00BC6165" w:rsidP="00E96FE7">
            <w:pPr>
              <w:pStyle w:val="ListParagraph"/>
              <w:numPr>
                <w:ilvl w:val="0"/>
                <w:numId w:val="15"/>
              </w:numPr>
              <w:rPr>
                <w:rFonts w:ascii="Arial" w:hAnsi="Arial" w:cs="Arial"/>
                <w:bCs/>
              </w:rPr>
            </w:pPr>
            <w:r w:rsidRPr="00E96FE7">
              <w:rPr>
                <w:rFonts w:ascii="Arial" w:hAnsi="Arial" w:cs="Arial"/>
                <w:bCs/>
              </w:rPr>
              <w:t>Greater understanding and awareness of roles across police forces</w:t>
            </w:r>
          </w:p>
          <w:p w:rsidR="00BC6165" w:rsidRPr="00E96FE7" w:rsidRDefault="00BC6165" w:rsidP="00E96FE7">
            <w:pPr>
              <w:pStyle w:val="ListParagraph"/>
              <w:numPr>
                <w:ilvl w:val="0"/>
                <w:numId w:val="15"/>
              </w:numPr>
              <w:rPr>
                <w:rFonts w:ascii="Arial" w:hAnsi="Arial" w:cs="Arial"/>
                <w:bCs/>
              </w:rPr>
            </w:pPr>
            <w:r w:rsidRPr="00E96FE7">
              <w:rPr>
                <w:rFonts w:ascii="Arial" w:hAnsi="Arial" w:cs="Arial"/>
                <w:bCs/>
              </w:rPr>
              <w:t>Enhanced opportunities for forces to work collaboratively</w:t>
            </w:r>
          </w:p>
          <w:p w:rsidR="00BC6165" w:rsidRPr="00E96FE7" w:rsidRDefault="00BC6165" w:rsidP="00E96FE7">
            <w:pPr>
              <w:pStyle w:val="ListParagraph"/>
              <w:numPr>
                <w:ilvl w:val="0"/>
                <w:numId w:val="15"/>
              </w:numPr>
              <w:rPr>
                <w:rFonts w:ascii="Arial" w:hAnsi="Arial" w:cs="Arial"/>
                <w:bCs/>
              </w:rPr>
            </w:pPr>
            <w:r w:rsidRPr="00E96FE7">
              <w:rPr>
                <w:rFonts w:ascii="Arial" w:hAnsi="Arial" w:cs="Arial"/>
                <w:bCs/>
              </w:rPr>
              <w:t>Creates opportunities for cross agency training</w:t>
            </w:r>
          </w:p>
          <w:p w:rsidR="00BC6165" w:rsidRPr="00E96FE7" w:rsidRDefault="00BC6165" w:rsidP="00E96FE7">
            <w:pPr>
              <w:pStyle w:val="ListParagraph"/>
              <w:numPr>
                <w:ilvl w:val="0"/>
                <w:numId w:val="15"/>
              </w:numPr>
              <w:rPr>
                <w:rFonts w:ascii="Arial" w:hAnsi="Arial" w:cs="Arial"/>
                <w:bCs/>
              </w:rPr>
            </w:pPr>
            <w:r w:rsidRPr="00E96FE7">
              <w:rPr>
                <w:rFonts w:ascii="Arial" w:hAnsi="Arial" w:cs="Arial"/>
                <w:bCs/>
              </w:rPr>
              <w:t>Improvement in responsiveness</w:t>
            </w:r>
            <w:r w:rsidR="00663063" w:rsidRPr="00E96FE7">
              <w:rPr>
                <w:rFonts w:ascii="Arial" w:hAnsi="Arial" w:cs="Arial"/>
                <w:bCs/>
              </w:rPr>
              <w:t xml:space="preserve"> to service users when presenting with mental health crisis</w:t>
            </w:r>
          </w:p>
          <w:p w:rsidR="00663063" w:rsidRPr="00E96FE7" w:rsidRDefault="00663063" w:rsidP="00E96FE7">
            <w:pPr>
              <w:pStyle w:val="ListParagraph"/>
              <w:numPr>
                <w:ilvl w:val="0"/>
                <w:numId w:val="15"/>
              </w:numPr>
              <w:rPr>
                <w:rFonts w:ascii="Arial" w:hAnsi="Arial" w:cs="Arial"/>
                <w:bCs/>
              </w:rPr>
            </w:pPr>
            <w:r w:rsidRPr="00E96FE7">
              <w:rPr>
                <w:rFonts w:ascii="Arial" w:hAnsi="Arial" w:cs="Arial"/>
                <w:bCs/>
              </w:rPr>
              <w:t>Enhanced use of resources across the organisations</w:t>
            </w:r>
          </w:p>
        </w:tc>
      </w:tr>
      <w:tr w:rsidR="004D5094" w:rsidRPr="00270215" w:rsidTr="00B24549">
        <w:trPr>
          <w:gridBefore w:val="1"/>
          <w:wBefore w:w="97" w:type="dxa"/>
        </w:trPr>
        <w:tc>
          <w:tcPr>
            <w:tcW w:w="1159" w:type="dxa"/>
            <w:shd w:val="clear" w:color="auto" w:fill="auto"/>
          </w:tcPr>
          <w:p w:rsidR="004D5094" w:rsidRPr="00CF71BF" w:rsidRDefault="004D5094" w:rsidP="00BB4865">
            <w:pPr>
              <w:jc w:val="center"/>
              <w:rPr>
                <w:rFonts w:ascii="Arial" w:hAnsi="Arial" w:cs="Arial"/>
                <w:b/>
                <w:bCs/>
                <w:color w:val="FF0000"/>
                <w:sz w:val="24"/>
                <w:szCs w:val="24"/>
              </w:rPr>
            </w:pPr>
            <w:r w:rsidRPr="00CF71BF">
              <w:rPr>
                <w:rFonts w:ascii="Arial" w:hAnsi="Arial" w:cs="Arial"/>
                <w:b/>
                <w:bCs/>
                <w:color w:val="FF0000"/>
                <w:sz w:val="24"/>
                <w:szCs w:val="24"/>
              </w:rPr>
              <w:t>ACTION</w:t>
            </w:r>
          </w:p>
        </w:tc>
        <w:tc>
          <w:tcPr>
            <w:tcW w:w="4340" w:type="dxa"/>
            <w:gridSpan w:val="3"/>
            <w:shd w:val="clear" w:color="auto" w:fill="auto"/>
          </w:tcPr>
          <w:p w:rsidR="004D5094" w:rsidRPr="00CF71BF" w:rsidRDefault="004D5094" w:rsidP="00582EF1">
            <w:pPr>
              <w:rPr>
                <w:rFonts w:ascii="Arial" w:hAnsi="Arial" w:cs="Arial"/>
                <w:bCs/>
                <w:color w:val="FF0000"/>
              </w:rPr>
            </w:pPr>
            <w:r w:rsidRPr="00CF71BF">
              <w:rPr>
                <w:rFonts w:ascii="Arial" w:hAnsi="Arial" w:cs="Arial"/>
                <w:b/>
                <w:bCs/>
                <w:color w:val="FF0000"/>
              </w:rPr>
              <w:t xml:space="preserve">Above set to priority 5 </w:t>
            </w:r>
            <w:r w:rsidRPr="00CF71BF">
              <w:rPr>
                <w:rFonts w:ascii="Arial" w:hAnsi="Arial" w:cs="Arial"/>
                <w:bCs/>
                <w:color w:val="FF0000"/>
              </w:rPr>
              <w:t xml:space="preserve">– </w:t>
            </w:r>
          </w:p>
        </w:tc>
        <w:tc>
          <w:tcPr>
            <w:tcW w:w="1737" w:type="dxa"/>
            <w:gridSpan w:val="2"/>
            <w:shd w:val="clear" w:color="auto" w:fill="auto"/>
          </w:tcPr>
          <w:p w:rsidR="004D5094" w:rsidRDefault="004D5094" w:rsidP="00270215">
            <w:pPr>
              <w:rPr>
                <w:rFonts w:ascii="Arial" w:hAnsi="Arial" w:cs="Arial"/>
                <w:bCs/>
              </w:rPr>
            </w:pPr>
          </w:p>
        </w:tc>
        <w:tc>
          <w:tcPr>
            <w:tcW w:w="2125" w:type="dxa"/>
            <w:gridSpan w:val="2"/>
            <w:shd w:val="clear" w:color="auto" w:fill="auto"/>
          </w:tcPr>
          <w:p w:rsidR="004D5094" w:rsidRDefault="004D5094" w:rsidP="00BB4865">
            <w:pPr>
              <w:rPr>
                <w:rFonts w:ascii="Arial" w:hAnsi="Arial" w:cs="Arial"/>
                <w:bCs/>
              </w:rPr>
            </w:pPr>
          </w:p>
        </w:tc>
        <w:tc>
          <w:tcPr>
            <w:tcW w:w="5285" w:type="dxa"/>
            <w:gridSpan w:val="2"/>
            <w:shd w:val="clear" w:color="auto" w:fill="auto"/>
          </w:tcPr>
          <w:p w:rsidR="009035CD" w:rsidRPr="002A490F" w:rsidRDefault="00AC20CC" w:rsidP="003A5D7E">
            <w:pPr>
              <w:ind w:left="360"/>
              <w:rPr>
                <w:rFonts w:ascii="Arial" w:hAnsi="Arial" w:cs="Arial"/>
                <w:b/>
                <w:bCs/>
              </w:rPr>
            </w:pPr>
            <w:r w:rsidRPr="002A490F">
              <w:rPr>
                <w:rFonts w:ascii="Arial" w:hAnsi="Arial" w:cs="Arial"/>
                <w:b/>
                <w:bCs/>
                <w:color w:val="47485F" w:themeColor="text1"/>
              </w:rPr>
              <w:t>Police Resource Booklet has been produced to share</w:t>
            </w:r>
            <w:r w:rsidR="005D143B" w:rsidRPr="002A490F">
              <w:rPr>
                <w:rFonts w:ascii="Arial" w:hAnsi="Arial" w:cs="Arial"/>
                <w:b/>
                <w:bCs/>
                <w:color w:val="47485F" w:themeColor="text1"/>
              </w:rPr>
              <w:t xml:space="preserve"> still awaiting police agreement</w:t>
            </w:r>
            <w:r w:rsidRPr="002A490F">
              <w:rPr>
                <w:rFonts w:ascii="Arial" w:hAnsi="Arial" w:cs="Arial"/>
                <w:b/>
                <w:bCs/>
                <w:color w:val="47485F" w:themeColor="text1"/>
              </w:rPr>
              <w:t xml:space="preserve"> – deadline for sign off end of this year.  Copy to be sent to </w:t>
            </w:r>
            <w:r w:rsidR="003A5D7E">
              <w:rPr>
                <w:rFonts w:ascii="Arial" w:hAnsi="Arial" w:cs="Arial"/>
                <w:b/>
                <w:bCs/>
                <w:color w:val="47485F" w:themeColor="text1"/>
              </w:rPr>
              <w:t>SD A</w:t>
            </w:r>
            <w:r w:rsidR="002A490F">
              <w:rPr>
                <w:rFonts w:ascii="Arial" w:hAnsi="Arial" w:cs="Arial"/>
                <w:b/>
                <w:bCs/>
                <w:color w:val="47485F" w:themeColor="text1"/>
              </w:rPr>
              <w:t>dmin</w:t>
            </w:r>
            <w:r w:rsidRPr="002A490F">
              <w:rPr>
                <w:rFonts w:ascii="Arial" w:hAnsi="Arial" w:cs="Arial"/>
                <w:b/>
                <w:bCs/>
                <w:color w:val="47485F" w:themeColor="text1"/>
              </w:rPr>
              <w:t xml:space="preserve"> to distribute to the</w:t>
            </w:r>
            <w:r w:rsidR="000B4D47" w:rsidRPr="002A490F">
              <w:rPr>
                <w:rFonts w:ascii="Arial" w:hAnsi="Arial" w:cs="Arial"/>
                <w:b/>
                <w:bCs/>
                <w:color w:val="47485F" w:themeColor="text1"/>
              </w:rPr>
              <w:t xml:space="preserve"> </w:t>
            </w:r>
            <w:r w:rsidRPr="002A490F">
              <w:rPr>
                <w:rFonts w:ascii="Arial" w:hAnsi="Arial" w:cs="Arial"/>
                <w:b/>
                <w:bCs/>
                <w:color w:val="47485F" w:themeColor="text1"/>
              </w:rPr>
              <w:t>group.</w:t>
            </w:r>
            <w:r w:rsidR="009035CD" w:rsidRPr="002A490F">
              <w:rPr>
                <w:rFonts w:ascii="Arial" w:hAnsi="Arial" w:cs="Arial"/>
                <w:b/>
                <w:bCs/>
                <w:color w:val="47485F" w:themeColor="text1"/>
              </w:rPr>
              <w:t xml:space="preserve"> </w:t>
            </w:r>
          </w:p>
        </w:tc>
      </w:tr>
      <w:tr w:rsidR="008151BA" w:rsidRPr="00270215" w:rsidTr="00B24549">
        <w:trPr>
          <w:gridBefore w:val="1"/>
          <w:wBefore w:w="97" w:type="dxa"/>
        </w:trPr>
        <w:tc>
          <w:tcPr>
            <w:tcW w:w="1159" w:type="dxa"/>
            <w:shd w:val="clear" w:color="auto" w:fill="auto"/>
          </w:tcPr>
          <w:p w:rsidR="00BC6165" w:rsidRDefault="008E0970" w:rsidP="00BB4865">
            <w:pPr>
              <w:jc w:val="center"/>
              <w:rPr>
                <w:rFonts w:ascii="Arial" w:hAnsi="Arial" w:cs="Arial"/>
                <w:bCs/>
                <w:sz w:val="24"/>
                <w:szCs w:val="24"/>
              </w:rPr>
            </w:pPr>
            <w:r>
              <w:rPr>
                <w:rFonts w:ascii="Arial" w:hAnsi="Arial" w:cs="Arial"/>
                <w:bCs/>
                <w:sz w:val="24"/>
                <w:szCs w:val="24"/>
              </w:rPr>
              <w:t>1.</w:t>
            </w:r>
            <w:r w:rsidR="00BB4865">
              <w:rPr>
                <w:rFonts w:ascii="Arial" w:hAnsi="Arial" w:cs="Arial"/>
                <w:bCs/>
                <w:sz w:val="24"/>
                <w:szCs w:val="24"/>
              </w:rPr>
              <w:t>5</w:t>
            </w:r>
          </w:p>
          <w:p w:rsidR="004D5094" w:rsidRDefault="004D5094" w:rsidP="00BB4865">
            <w:pPr>
              <w:jc w:val="center"/>
              <w:rPr>
                <w:rFonts w:ascii="Arial" w:hAnsi="Arial" w:cs="Arial"/>
                <w:bCs/>
                <w:sz w:val="24"/>
                <w:szCs w:val="24"/>
              </w:rPr>
            </w:pPr>
          </w:p>
          <w:p w:rsidR="004D5094" w:rsidRPr="004D5094" w:rsidRDefault="004D5094" w:rsidP="00BB4865">
            <w:pPr>
              <w:jc w:val="center"/>
              <w:rPr>
                <w:rFonts w:ascii="Arial" w:hAnsi="Arial" w:cs="Arial"/>
                <w:b/>
                <w:bCs/>
                <w:sz w:val="24"/>
                <w:szCs w:val="24"/>
              </w:rPr>
            </w:pPr>
            <w:r w:rsidRPr="004D5094">
              <w:rPr>
                <w:rFonts w:ascii="Arial" w:hAnsi="Arial" w:cs="Arial"/>
                <w:b/>
                <w:bCs/>
                <w:sz w:val="24"/>
                <w:szCs w:val="24"/>
              </w:rPr>
              <w:t>Priority</w:t>
            </w:r>
          </w:p>
          <w:p w:rsidR="004D5094" w:rsidRPr="00BC6165" w:rsidRDefault="00E301B2" w:rsidP="00BB4865">
            <w:pPr>
              <w:jc w:val="center"/>
              <w:rPr>
                <w:rFonts w:ascii="Arial" w:hAnsi="Arial" w:cs="Arial"/>
                <w:bCs/>
                <w:sz w:val="24"/>
                <w:szCs w:val="24"/>
              </w:rPr>
            </w:pPr>
            <w:r>
              <w:rPr>
                <w:rFonts w:ascii="Arial" w:hAnsi="Arial" w:cs="Arial"/>
                <w:b/>
                <w:bCs/>
                <w:sz w:val="24"/>
                <w:szCs w:val="24"/>
              </w:rPr>
              <w:t>1</w:t>
            </w:r>
          </w:p>
        </w:tc>
        <w:tc>
          <w:tcPr>
            <w:tcW w:w="4340" w:type="dxa"/>
            <w:gridSpan w:val="3"/>
            <w:shd w:val="clear" w:color="auto" w:fill="auto"/>
          </w:tcPr>
          <w:p w:rsidR="00BC6165" w:rsidRPr="00691F01" w:rsidRDefault="008E0970" w:rsidP="008E0970">
            <w:pPr>
              <w:rPr>
                <w:rFonts w:ascii="Arial" w:hAnsi="Arial" w:cs="Arial"/>
                <w:bCs/>
              </w:rPr>
            </w:pPr>
            <w:r w:rsidRPr="00691F01">
              <w:rPr>
                <w:rFonts w:ascii="Arial" w:hAnsi="Arial" w:cs="Arial"/>
                <w:bCs/>
              </w:rPr>
              <w:t>Development of targeted work into BME/Learning Disabilities/Dementia/Children and Young People’s Services to raise awareness of the Concordat within the strategic groups that represent these communities</w:t>
            </w:r>
          </w:p>
        </w:tc>
        <w:tc>
          <w:tcPr>
            <w:tcW w:w="1737" w:type="dxa"/>
            <w:gridSpan w:val="2"/>
            <w:shd w:val="clear" w:color="auto" w:fill="auto"/>
          </w:tcPr>
          <w:p w:rsidR="00BC6165" w:rsidRPr="00691F01" w:rsidRDefault="0077137B" w:rsidP="00270215">
            <w:pPr>
              <w:rPr>
                <w:rFonts w:ascii="Arial" w:hAnsi="Arial" w:cs="Arial"/>
                <w:bCs/>
              </w:rPr>
            </w:pPr>
            <w:r>
              <w:rPr>
                <w:rFonts w:ascii="Arial" w:hAnsi="Arial" w:cs="Arial"/>
                <w:bCs/>
              </w:rPr>
              <w:t>Ongoing</w:t>
            </w:r>
          </w:p>
        </w:tc>
        <w:tc>
          <w:tcPr>
            <w:tcW w:w="2125" w:type="dxa"/>
            <w:gridSpan w:val="2"/>
            <w:shd w:val="clear" w:color="auto" w:fill="auto"/>
          </w:tcPr>
          <w:p w:rsidR="00BC6165" w:rsidRDefault="0077137B" w:rsidP="00BB4865">
            <w:pPr>
              <w:rPr>
                <w:rFonts w:ascii="Arial" w:hAnsi="Arial" w:cs="Arial"/>
                <w:bCs/>
              </w:rPr>
            </w:pPr>
            <w:r>
              <w:rPr>
                <w:rFonts w:ascii="Arial" w:hAnsi="Arial" w:cs="Arial"/>
                <w:bCs/>
              </w:rPr>
              <w:t>S</w:t>
            </w:r>
            <w:r w:rsidR="00BB4865">
              <w:rPr>
                <w:rFonts w:ascii="Arial" w:hAnsi="Arial" w:cs="Arial"/>
                <w:bCs/>
              </w:rPr>
              <w:t>CC</w:t>
            </w:r>
            <w:r>
              <w:rPr>
                <w:rFonts w:ascii="Arial" w:hAnsi="Arial" w:cs="Arial"/>
                <w:bCs/>
              </w:rPr>
              <w:t xml:space="preserve"> Public Health</w:t>
            </w:r>
          </w:p>
          <w:p w:rsidR="00E301B2" w:rsidRDefault="00E301B2" w:rsidP="00BB4865">
            <w:pPr>
              <w:rPr>
                <w:rFonts w:ascii="Arial" w:hAnsi="Arial" w:cs="Arial"/>
                <w:bCs/>
              </w:rPr>
            </w:pPr>
          </w:p>
          <w:p w:rsidR="00E301B2" w:rsidRPr="00691F01" w:rsidRDefault="00E301B2" w:rsidP="00BB4865">
            <w:pPr>
              <w:rPr>
                <w:rFonts w:ascii="Arial" w:hAnsi="Arial" w:cs="Arial"/>
                <w:bCs/>
              </w:rPr>
            </w:pPr>
          </w:p>
        </w:tc>
        <w:tc>
          <w:tcPr>
            <w:tcW w:w="5285" w:type="dxa"/>
            <w:gridSpan w:val="2"/>
            <w:shd w:val="clear" w:color="auto" w:fill="auto"/>
          </w:tcPr>
          <w:p w:rsidR="00BC6165" w:rsidRPr="00E96FE7" w:rsidRDefault="008E0970" w:rsidP="00E96FE7">
            <w:pPr>
              <w:pStyle w:val="ListParagraph"/>
              <w:numPr>
                <w:ilvl w:val="0"/>
                <w:numId w:val="16"/>
              </w:numPr>
              <w:rPr>
                <w:rFonts w:ascii="Arial" w:hAnsi="Arial" w:cs="Arial"/>
                <w:bCs/>
              </w:rPr>
            </w:pPr>
            <w:r w:rsidRPr="00E96FE7">
              <w:rPr>
                <w:rFonts w:ascii="Arial" w:hAnsi="Arial" w:cs="Arial"/>
                <w:bCs/>
              </w:rPr>
              <w:t>Increased awareness across a wide range of communities</w:t>
            </w:r>
          </w:p>
          <w:p w:rsidR="008E0970" w:rsidRPr="00691F01" w:rsidRDefault="008E0970" w:rsidP="00270215">
            <w:pPr>
              <w:rPr>
                <w:rFonts w:ascii="Arial" w:hAnsi="Arial" w:cs="Arial"/>
                <w:bCs/>
              </w:rPr>
            </w:pPr>
          </w:p>
        </w:tc>
      </w:tr>
      <w:tr w:rsidR="00E301B2" w:rsidRPr="00270215" w:rsidTr="00B24549">
        <w:trPr>
          <w:gridBefore w:val="1"/>
          <w:wBefore w:w="97" w:type="dxa"/>
        </w:trPr>
        <w:tc>
          <w:tcPr>
            <w:tcW w:w="1159" w:type="dxa"/>
            <w:shd w:val="clear" w:color="auto" w:fill="auto"/>
          </w:tcPr>
          <w:p w:rsidR="00E301B2" w:rsidRPr="00CF71BF" w:rsidRDefault="00E301B2" w:rsidP="00BB4865">
            <w:pPr>
              <w:jc w:val="center"/>
              <w:rPr>
                <w:rFonts w:ascii="Arial" w:hAnsi="Arial" w:cs="Arial"/>
                <w:bCs/>
                <w:color w:val="FF0000"/>
                <w:sz w:val="24"/>
                <w:szCs w:val="24"/>
              </w:rPr>
            </w:pPr>
            <w:r w:rsidRPr="00CF71BF">
              <w:rPr>
                <w:rFonts w:ascii="Arial" w:hAnsi="Arial" w:cs="Arial"/>
                <w:b/>
                <w:bCs/>
                <w:color w:val="FF0000"/>
                <w:sz w:val="24"/>
                <w:szCs w:val="24"/>
              </w:rPr>
              <w:t>ACTION</w:t>
            </w:r>
          </w:p>
        </w:tc>
        <w:tc>
          <w:tcPr>
            <w:tcW w:w="4340" w:type="dxa"/>
            <w:gridSpan w:val="3"/>
            <w:shd w:val="clear" w:color="auto" w:fill="auto"/>
          </w:tcPr>
          <w:p w:rsidR="00E301B2" w:rsidRPr="00CF71BF" w:rsidRDefault="00E301B2" w:rsidP="00582EF1">
            <w:pPr>
              <w:rPr>
                <w:rFonts w:ascii="Arial" w:hAnsi="Arial" w:cs="Arial"/>
                <w:bCs/>
                <w:color w:val="FF0000"/>
              </w:rPr>
            </w:pPr>
            <w:r w:rsidRPr="00CF71BF">
              <w:rPr>
                <w:rFonts w:ascii="Arial" w:hAnsi="Arial" w:cs="Arial"/>
                <w:b/>
                <w:bCs/>
                <w:color w:val="FF0000"/>
              </w:rPr>
              <w:t xml:space="preserve">Above set to priority 1 </w:t>
            </w:r>
            <w:r w:rsidR="00B374C0">
              <w:rPr>
                <w:rFonts w:ascii="Arial" w:hAnsi="Arial" w:cs="Arial"/>
                <w:bCs/>
                <w:color w:val="FF0000"/>
              </w:rPr>
              <w:t>–</w:t>
            </w:r>
          </w:p>
        </w:tc>
        <w:tc>
          <w:tcPr>
            <w:tcW w:w="1737" w:type="dxa"/>
            <w:gridSpan w:val="2"/>
            <w:shd w:val="clear" w:color="auto" w:fill="auto"/>
          </w:tcPr>
          <w:p w:rsidR="00E301B2" w:rsidRDefault="00E301B2" w:rsidP="00270215">
            <w:pPr>
              <w:rPr>
                <w:rFonts w:ascii="Arial" w:hAnsi="Arial" w:cs="Arial"/>
                <w:bCs/>
              </w:rPr>
            </w:pPr>
          </w:p>
        </w:tc>
        <w:tc>
          <w:tcPr>
            <w:tcW w:w="2125" w:type="dxa"/>
            <w:gridSpan w:val="2"/>
            <w:shd w:val="clear" w:color="auto" w:fill="auto"/>
          </w:tcPr>
          <w:p w:rsidR="00E301B2" w:rsidRDefault="00E301B2" w:rsidP="00550D05">
            <w:pPr>
              <w:rPr>
                <w:rFonts w:ascii="Arial" w:hAnsi="Arial" w:cs="Arial"/>
                <w:bCs/>
              </w:rPr>
            </w:pPr>
            <w:r w:rsidRPr="00CF71BF">
              <w:rPr>
                <w:rFonts w:ascii="Arial" w:hAnsi="Arial" w:cs="Arial"/>
                <w:bCs/>
                <w:color w:val="FF0000"/>
              </w:rPr>
              <w:t xml:space="preserve">(Speak with Gillian </w:t>
            </w:r>
            <w:r w:rsidR="00550D05">
              <w:rPr>
                <w:rFonts w:ascii="Arial" w:hAnsi="Arial" w:cs="Arial"/>
                <w:bCs/>
                <w:color w:val="FF0000"/>
              </w:rPr>
              <w:t>Gibson</w:t>
            </w:r>
            <w:r w:rsidRPr="00CF71BF">
              <w:rPr>
                <w:rFonts w:ascii="Arial" w:hAnsi="Arial" w:cs="Arial"/>
                <w:bCs/>
                <w:color w:val="FF0000"/>
              </w:rPr>
              <w:t>) Public Health Director</w:t>
            </w:r>
          </w:p>
        </w:tc>
        <w:tc>
          <w:tcPr>
            <w:tcW w:w="5285" w:type="dxa"/>
            <w:gridSpan w:val="2"/>
            <w:shd w:val="clear" w:color="auto" w:fill="auto"/>
          </w:tcPr>
          <w:p w:rsidR="009035CD" w:rsidRPr="002A490F" w:rsidRDefault="000B4D47" w:rsidP="002A490F">
            <w:pPr>
              <w:ind w:left="360"/>
              <w:rPr>
                <w:rFonts w:ascii="Arial" w:hAnsi="Arial" w:cs="Arial"/>
                <w:b/>
                <w:bCs/>
              </w:rPr>
            </w:pPr>
            <w:r w:rsidRPr="002A490F">
              <w:rPr>
                <w:rFonts w:ascii="Arial" w:hAnsi="Arial" w:cs="Arial"/>
                <w:b/>
                <w:bCs/>
                <w:color w:val="47485F" w:themeColor="text1"/>
              </w:rPr>
              <w:t>Ongoing lin</w:t>
            </w:r>
            <w:r w:rsidR="002A490F">
              <w:rPr>
                <w:rFonts w:ascii="Arial" w:hAnsi="Arial" w:cs="Arial"/>
                <w:b/>
                <w:bCs/>
                <w:color w:val="47485F" w:themeColor="text1"/>
              </w:rPr>
              <w:t>ks in place with all providers/</w:t>
            </w:r>
            <w:r w:rsidRPr="002A490F">
              <w:rPr>
                <w:rFonts w:ascii="Arial" w:hAnsi="Arial" w:cs="Arial"/>
                <w:b/>
                <w:bCs/>
                <w:color w:val="47485F" w:themeColor="text1"/>
              </w:rPr>
              <w:t xml:space="preserve"> </w:t>
            </w:r>
            <w:r w:rsidR="002A490F">
              <w:rPr>
                <w:rFonts w:ascii="Arial" w:hAnsi="Arial" w:cs="Arial"/>
                <w:b/>
                <w:bCs/>
                <w:color w:val="47485F" w:themeColor="text1"/>
              </w:rPr>
              <w:t>d</w:t>
            </w:r>
            <w:r w:rsidR="002A490F" w:rsidRPr="002A490F">
              <w:rPr>
                <w:rFonts w:ascii="Arial" w:hAnsi="Arial" w:cs="Arial"/>
                <w:b/>
                <w:bCs/>
                <w:color w:val="47485F" w:themeColor="text1"/>
              </w:rPr>
              <w:t>eferred</w:t>
            </w:r>
            <w:r w:rsidRPr="002A490F">
              <w:rPr>
                <w:rFonts w:ascii="Arial" w:hAnsi="Arial" w:cs="Arial"/>
                <w:b/>
                <w:bCs/>
                <w:color w:val="47485F" w:themeColor="text1"/>
              </w:rPr>
              <w:t>.</w:t>
            </w:r>
          </w:p>
        </w:tc>
      </w:tr>
      <w:tr w:rsidR="008151BA" w:rsidRPr="00270215" w:rsidTr="00B24549">
        <w:trPr>
          <w:gridBefore w:val="1"/>
          <w:wBefore w:w="97" w:type="dxa"/>
        </w:trPr>
        <w:tc>
          <w:tcPr>
            <w:tcW w:w="1159" w:type="dxa"/>
            <w:shd w:val="clear" w:color="auto" w:fill="auto"/>
          </w:tcPr>
          <w:p w:rsidR="008E0970" w:rsidRDefault="008E0970" w:rsidP="00BB4865">
            <w:pPr>
              <w:jc w:val="center"/>
              <w:rPr>
                <w:rFonts w:ascii="Arial" w:hAnsi="Arial" w:cs="Arial"/>
                <w:bCs/>
                <w:sz w:val="24"/>
                <w:szCs w:val="24"/>
              </w:rPr>
            </w:pPr>
            <w:r>
              <w:rPr>
                <w:rFonts w:ascii="Arial" w:hAnsi="Arial" w:cs="Arial"/>
                <w:bCs/>
                <w:sz w:val="24"/>
                <w:szCs w:val="24"/>
              </w:rPr>
              <w:t>1.</w:t>
            </w:r>
            <w:r w:rsidR="00BB4865">
              <w:rPr>
                <w:rFonts w:ascii="Arial" w:hAnsi="Arial" w:cs="Arial"/>
                <w:bCs/>
                <w:sz w:val="24"/>
                <w:szCs w:val="24"/>
              </w:rPr>
              <w:t>6</w:t>
            </w:r>
          </w:p>
          <w:p w:rsidR="00E301B2" w:rsidRDefault="00E301B2" w:rsidP="00BB4865">
            <w:pPr>
              <w:jc w:val="center"/>
              <w:rPr>
                <w:rFonts w:ascii="Arial" w:hAnsi="Arial" w:cs="Arial"/>
                <w:bCs/>
                <w:sz w:val="24"/>
                <w:szCs w:val="24"/>
              </w:rPr>
            </w:pPr>
          </w:p>
          <w:p w:rsidR="00E301B2" w:rsidRPr="00B81181" w:rsidRDefault="00E301B2" w:rsidP="00BB4865">
            <w:pPr>
              <w:jc w:val="center"/>
              <w:rPr>
                <w:rFonts w:ascii="Arial" w:hAnsi="Arial" w:cs="Arial"/>
                <w:b/>
                <w:bCs/>
                <w:sz w:val="24"/>
                <w:szCs w:val="24"/>
              </w:rPr>
            </w:pPr>
            <w:r w:rsidRPr="00B81181">
              <w:rPr>
                <w:rFonts w:ascii="Arial" w:hAnsi="Arial" w:cs="Arial"/>
                <w:b/>
                <w:bCs/>
                <w:sz w:val="24"/>
                <w:szCs w:val="24"/>
              </w:rPr>
              <w:t>Priority</w:t>
            </w:r>
          </w:p>
          <w:p w:rsidR="00B81181" w:rsidRPr="00B81181" w:rsidRDefault="00B81181" w:rsidP="00BB4865">
            <w:pPr>
              <w:jc w:val="center"/>
              <w:rPr>
                <w:rFonts w:ascii="Arial" w:hAnsi="Arial" w:cs="Arial"/>
                <w:b/>
                <w:bCs/>
                <w:sz w:val="24"/>
                <w:szCs w:val="24"/>
              </w:rPr>
            </w:pPr>
            <w:r w:rsidRPr="00B81181">
              <w:rPr>
                <w:rFonts w:ascii="Arial" w:hAnsi="Arial" w:cs="Arial"/>
                <w:b/>
                <w:bCs/>
                <w:sz w:val="24"/>
                <w:szCs w:val="24"/>
              </w:rPr>
              <w:t>5</w:t>
            </w:r>
          </w:p>
          <w:p w:rsidR="001A1734" w:rsidRPr="00BC6165" w:rsidRDefault="001A1734" w:rsidP="009B0436">
            <w:pPr>
              <w:jc w:val="center"/>
              <w:rPr>
                <w:rFonts w:ascii="Arial" w:hAnsi="Arial" w:cs="Arial"/>
                <w:bCs/>
                <w:sz w:val="24"/>
                <w:szCs w:val="24"/>
              </w:rPr>
            </w:pPr>
            <w:r>
              <w:rPr>
                <w:rFonts w:ascii="Arial" w:hAnsi="Arial" w:cs="Arial"/>
                <w:bCs/>
                <w:sz w:val="24"/>
                <w:szCs w:val="24"/>
              </w:rPr>
              <w:br/>
            </w:r>
          </w:p>
        </w:tc>
        <w:tc>
          <w:tcPr>
            <w:tcW w:w="4340" w:type="dxa"/>
            <w:gridSpan w:val="3"/>
            <w:shd w:val="clear" w:color="auto" w:fill="auto"/>
          </w:tcPr>
          <w:p w:rsidR="008E0970" w:rsidRPr="00691F01" w:rsidRDefault="008E0970" w:rsidP="00C83451">
            <w:pPr>
              <w:rPr>
                <w:rFonts w:ascii="Arial" w:hAnsi="Arial" w:cs="Arial"/>
                <w:bCs/>
              </w:rPr>
            </w:pPr>
            <w:r w:rsidRPr="00691F01">
              <w:rPr>
                <w:rFonts w:ascii="Arial" w:hAnsi="Arial" w:cs="Arial"/>
                <w:bCs/>
              </w:rPr>
              <w:t xml:space="preserve">Development of </w:t>
            </w:r>
            <w:r w:rsidR="00415D65">
              <w:rPr>
                <w:rFonts w:ascii="Arial" w:hAnsi="Arial" w:cs="Arial"/>
                <w:bCs/>
              </w:rPr>
              <w:t>an online</w:t>
            </w:r>
            <w:r w:rsidRPr="00691F01">
              <w:rPr>
                <w:rFonts w:ascii="Arial" w:hAnsi="Arial" w:cs="Arial"/>
                <w:bCs/>
              </w:rPr>
              <w:t xml:space="preserve"> mental health services guidance, </w:t>
            </w:r>
            <w:r w:rsidR="00C83451">
              <w:rPr>
                <w:rFonts w:ascii="Arial" w:hAnsi="Arial" w:cs="Arial"/>
                <w:bCs/>
              </w:rPr>
              <w:t xml:space="preserve">on </w:t>
            </w:r>
            <w:r w:rsidRPr="00691F01">
              <w:rPr>
                <w:rFonts w:ascii="Arial" w:hAnsi="Arial" w:cs="Arial"/>
                <w:bCs/>
              </w:rPr>
              <w:t>processes, algorithms and procedures for use by supporting agencies</w:t>
            </w:r>
          </w:p>
        </w:tc>
        <w:tc>
          <w:tcPr>
            <w:tcW w:w="1737" w:type="dxa"/>
            <w:gridSpan w:val="2"/>
            <w:shd w:val="clear" w:color="auto" w:fill="auto"/>
          </w:tcPr>
          <w:p w:rsidR="008E0970" w:rsidRPr="00691F01" w:rsidRDefault="0077137B" w:rsidP="00270215">
            <w:pPr>
              <w:rPr>
                <w:rFonts w:ascii="Arial" w:hAnsi="Arial" w:cs="Arial"/>
                <w:bCs/>
              </w:rPr>
            </w:pPr>
            <w:r>
              <w:rPr>
                <w:rFonts w:ascii="Arial" w:hAnsi="Arial" w:cs="Arial"/>
                <w:bCs/>
              </w:rPr>
              <w:t>2015</w:t>
            </w:r>
          </w:p>
        </w:tc>
        <w:tc>
          <w:tcPr>
            <w:tcW w:w="2125" w:type="dxa"/>
            <w:gridSpan w:val="2"/>
            <w:shd w:val="clear" w:color="auto" w:fill="auto"/>
          </w:tcPr>
          <w:p w:rsidR="008E0970" w:rsidRPr="00691F01" w:rsidRDefault="0077137B" w:rsidP="00270215">
            <w:pPr>
              <w:rPr>
                <w:rFonts w:ascii="Arial" w:hAnsi="Arial" w:cs="Arial"/>
                <w:bCs/>
              </w:rPr>
            </w:pPr>
            <w:r>
              <w:rPr>
                <w:rFonts w:ascii="Arial" w:hAnsi="Arial" w:cs="Arial"/>
                <w:bCs/>
              </w:rPr>
              <w:t>All partner agencies</w:t>
            </w:r>
          </w:p>
        </w:tc>
        <w:tc>
          <w:tcPr>
            <w:tcW w:w="5285" w:type="dxa"/>
            <w:gridSpan w:val="2"/>
            <w:shd w:val="clear" w:color="auto" w:fill="auto"/>
          </w:tcPr>
          <w:p w:rsidR="008E0970" w:rsidRPr="00E96FE7" w:rsidRDefault="008E0970" w:rsidP="00CF71BF">
            <w:pPr>
              <w:pStyle w:val="ListParagraph"/>
              <w:numPr>
                <w:ilvl w:val="0"/>
                <w:numId w:val="42"/>
              </w:numPr>
              <w:rPr>
                <w:rFonts w:ascii="Arial" w:hAnsi="Arial" w:cs="Arial"/>
                <w:bCs/>
              </w:rPr>
            </w:pPr>
            <w:r w:rsidRPr="00E96FE7">
              <w:rPr>
                <w:rFonts w:ascii="Arial" w:hAnsi="Arial" w:cs="Arial"/>
                <w:bCs/>
              </w:rPr>
              <w:t>Enhanced awareness across a wide range of organisations supporting mental health of each agencies roles, processes and responsibilities</w:t>
            </w:r>
          </w:p>
          <w:p w:rsidR="008E0970" w:rsidRPr="00E96FE7" w:rsidRDefault="008E0970" w:rsidP="00CF71BF">
            <w:pPr>
              <w:pStyle w:val="ListParagraph"/>
              <w:numPr>
                <w:ilvl w:val="0"/>
                <w:numId w:val="42"/>
              </w:numPr>
              <w:rPr>
                <w:rFonts w:ascii="Arial" w:hAnsi="Arial" w:cs="Arial"/>
                <w:bCs/>
              </w:rPr>
            </w:pPr>
            <w:r w:rsidRPr="00E96FE7">
              <w:rPr>
                <w:rFonts w:ascii="Arial" w:hAnsi="Arial" w:cs="Arial"/>
                <w:bCs/>
              </w:rPr>
              <w:t>Staff can quickly identify the most appropriate support services and sign post services users</w:t>
            </w:r>
          </w:p>
          <w:p w:rsidR="008E0970" w:rsidRPr="00E96FE7" w:rsidRDefault="008E0970" w:rsidP="00CF71BF">
            <w:pPr>
              <w:pStyle w:val="ListParagraph"/>
              <w:numPr>
                <w:ilvl w:val="0"/>
                <w:numId w:val="42"/>
              </w:numPr>
              <w:rPr>
                <w:rFonts w:ascii="Arial" w:hAnsi="Arial" w:cs="Arial"/>
                <w:bCs/>
              </w:rPr>
            </w:pPr>
            <w:r w:rsidRPr="00E96FE7">
              <w:rPr>
                <w:rFonts w:ascii="Arial" w:hAnsi="Arial" w:cs="Arial"/>
                <w:bCs/>
              </w:rPr>
              <w:t>Enhances cross agency working relationships</w:t>
            </w:r>
          </w:p>
          <w:p w:rsidR="008E0970" w:rsidRPr="00E96FE7" w:rsidRDefault="00415D65" w:rsidP="00CF71BF">
            <w:pPr>
              <w:pStyle w:val="ListParagraph"/>
              <w:numPr>
                <w:ilvl w:val="0"/>
                <w:numId w:val="42"/>
              </w:numPr>
              <w:rPr>
                <w:rFonts w:ascii="Arial" w:hAnsi="Arial" w:cs="Arial"/>
                <w:bCs/>
              </w:rPr>
            </w:pPr>
            <w:r w:rsidRPr="00E96FE7">
              <w:rPr>
                <w:rFonts w:ascii="Arial" w:hAnsi="Arial" w:cs="Arial"/>
                <w:bCs/>
              </w:rPr>
              <w:t>Identified lead within each partner agency to update directory</w:t>
            </w:r>
          </w:p>
        </w:tc>
      </w:tr>
      <w:tr w:rsidR="00CF71BF" w:rsidRPr="00270215" w:rsidTr="00B24549">
        <w:trPr>
          <w:gridBefore w:val="1"/>
          <w:wBefore w:w="97" w:type="dxa"/>
        </w:trPr>
        <w:tc>
          <w:tcPr>
            <w:tcW w:w="1159" w:type="dxa"/>
            <w:shd w:val="clear" w:color="auto" w:fill="auto"/>
          </w:tcPr>
          <w:p w:rsidR="00CF71BF" w:rsidRPr="00083B93" w:rsidRDefault="00CF71BF" w:rsidP="00BB4865">
            <w:pPr>
              <w:jc w:val="center"/>
              <w:rPr>
                <w:rFonts w:ascii="Arial" w:hAnsi="Arial" w:cs="Arial"/>
                <w:b/>
                <w:bCs/>
                <w:color w:val="FF0000"/>
                <w:sz w:val="24"/>
                <w:szCs w:val="24"/>
              </w:rPr>
            </w:pPr>
            <w:r w:rsidRPr="00083B93">
              <w:rPr>
                <w:rFonts w:ascii="Arial" w:hAnsi="Arial" w:cs="Arial"/>
                <w:b/>
                <w:bCs/>
                <w:color w:val="FF0000"/>
                <w:sz w:val="24"/>
                <w:szCs w:val="24"/>
              </w:rPr>
              <w:t>ACTION</w:t>
            </w:r>
          </w:p>
        </w:tc>
        <w:tc>
          <w:tcPr>
            <w:tcW w:w="4340" w:type="dxa"/>
            <w:gridSpan w:val="3"/>
            <w:shd w:val="clear" w:color="auto" w:fill="auto"/>
          </w:tcPr>
          <w:p w:rsidR="00CF71BF" w:rsidRPr="00CF71BF" w:rsidRDefault="00DC7FDA" w:rsidP="00582EF1">
            <w:pPr>
              <w:rPr>
                <w:rFonts w:ascii="Arial" w:hAnsi="Arial" w:cs="Arial"/>
                <w:bCs/>
                <w:color w:val="FF0000"/>
              </w:rPr>
            </w:pPr>
            <w:r w:rsidRPr="00DC7FDA">
              <w:rPr>
                <w:rFonts w:ascii="Arial" w:hAnsi="Arial" w:cs="Arial"/>
                <w:b/>
                <w:bCs/>
                <w:color w:val="FF0000"/>
              </w:rPr>
              <w:t>Above set to priority 5</w:t>
            </w:r>
            <w:r>
              <w:rPr>
                <w:rFonts w:ascii="Arial" w:hAnsi="Arial" w:cs="Arial"/>
                <w:bCs/>
                <w:color w:val="FF0000"/>
              </w:rPr>
              <w:t xml:space="preserve"> - </w:t>
            </w:r>
          </w:p>
        </w:tc>
        <w:tc>
          <w:tcPr>
            <w:tcW w:w="1737" w:type="dxa"/>
            <w:gridSpan w:val="2"/>
            <w:shd w:val="clear" w:color="auto" w:fill="auto"/>
          </w:tcPr>
          <w:p w:rsidR="00CF71BF" w:rsidRDefault="00CF71BF" w:rsidP="00270215">
            <w:pPr>
              <w:rPr>
                <w:rFonts w:ascii="Arial" w:hAnsi="Arial" w:cs="Arial"/>
                <w:bCs/>
              </w:rPr>
            </w:pPr>
          </w:p>
        </w:tc>
        <w:tc>
          <w:tcPr>
            <w:tcW w:w="2125" w:type="dxa"/>
            <w:gridSpan w:val="2"/>
            <w:shd w:val="clear" w:color="auto" w:fill="auto"/>
          </w:tcPr>
          <w:p w:rsidR="00CF71BF" w:rsidRDefault="00CF71BF" w:rsidP="00270215">
            <w:pPr>
              <w:rPr>
                <w:rFonts w:ascii="Arial" w:hAnsi="Arial" w:cs="Arial"/>
                <w:bCs/>
              </w:rPr>
            </w:pPr>
          </w:p>
        </w:tc>
        <w:tc>
          <w:tcPr>
            <w:tcW w:w="5285" w:type="dxa"/>
            <w:gridSpan w:val="2"/>
            <w:shd w:val="clear" w:color="auto" w:fill="auto"/>
          </w:tcPr>
          <w:p w:rsidR="009035CD" w:rsidRPr="002A490F" w:rsidRDefault="00064EAD" w:rsidP="00582EF1">
            <w:pPr>
              <w:pStyle w:val="ListParagraph"/>
              <w:rPr>
                <w:rFonts w:ascii="Arial" w:hAnsi="Arial" w:cs="Arial"/>
                <w:b/>
                <w:bCs/>
                <w:color w:val="47485F" w:themeColor="text1"/>
              </w:rPr>
            </w:pPr>
            <w:r w:rsidRPr="002A490F">
              <w:rPr>
                <w:rFonts w:ascii="Arial" w:hAnsi="Arial" w:cs="Arial"/>
                <w:b/>
                <w:bCs/>
                <w:color w:val="47485F" w:themeColor="text1"/>
              </w:rPr>
              <w:t>CA Leading on this – MH</w:t>
            </w:r>
            <w:r w:rsidR="00E277C8" w:rsidRPr="002A490F">
              <w:rPr>
                <w:rFonts w:ascii="Arial" w:hAnsi="Arial" w:cs="Arial"/>
                <w:b/>
                <w:bCs/>
                <w:color w:val="47485F" w:themeColor="text1"/>
              </w:rPr>
              <w:t xml:space="preserve"> Directory of</w:t>
            </w:r>
            <w:r w:rsidRPr="002A490F">
              <w:rPr>
                <w:rFonts w:ascii="Arial" w:hAnsi="Arial" w:cs="Arial"/>
                <w:b/>
                <w:bCs/>
                <w:color w:val="47485F" w:themeColor="text1"/>
              </w:rPr>
              <w:t xml:space="preserve"> Guidance needs agreement</w:t>
            </w:r>
            <w:r w:rsidR="005D143B" w:rsidRPr="002A490F">
              <w:rPr>
                <w:rFonts w:ascii="Arial" w:hAnsi="Arial" w:cs="Arial"/>
                <w:b/>
                <w:bCs/>
                <w:color w:val="47485F" w:themeColor="text1"/>
              </w:rPr>
              <w:t xml:space="preserve"> from agencies</w:t>
            </w:r>
            <w:r w:rsidRPr="002A490F">
              <w:rPr>
                <w:rFonts w:ascii="Arial" w:hAnsi="Arial" w:cs="Arial"/>
                <w:b/>
                <w:bCs/>
                <w:color w:val="47485F" w:themeColor="text1"/>
              </w:rPr>
              <w:t xml:space="preserve"> before signing off.</w:t>
            </w:r>
          </w:p>
          <w:p w:rsidR="00064EAD" w:rsidRPr="00E96FE7" w:rsidRDefault="00064EAD" w:rsidP="003A5D7E">
            <w:pPr>
              <w:pStyle w:val="ListParagraph"/>
              <w:rPr>
                <w:rFonts w:ascii="Arial" w:hAnsi="Arial" w:cs="Arial"/>
                <w:bCs/>
              </w:rPr>
            </w:pPr>
            <w:r w:rsidRPr="002A490F">
              <w:rPr>
                <w:rFonts w:ascii="Arial" w:hAnsi="Arial" w:cs="Arial"/>
                <w:b/>
                <w:bCs/>
                <w:color w:val="47485F" w:themeColor="text1"/>
                <w:u w:val="single"/>
              </w:rPr>
              <w:t>ACTION</w:t>
            </w:r>
            <w:r w:rsidRPr="002A490F">
              <w:rPr>
                <w:rFonts w:ascii="Arial" w:hAnsi="Arial" w:cs="Arial"/>
                <w:b/>
                <w:bCs/>
                <w:color w:val="47485F" w:themeColor="text1"/>
              </w:rPr>
              <w:t>: S</w:t>
            </w:r>
            <w:r w:rsidR="003A5D7E">
              <w:rPr>
                <w:rFonts w:ascii="Arial" w:hAnsi="Arial" w:cs="Arial"/>
                <w:b/>
                <w:bCs/>
                <w:color w:val="47485F" w:themeColor="text1"/>
              </w:rPr>
              <w:t>D</w:t>
            </w:r>
            <w:r w:rsidR="002A490F" w:rsidRPr="002A490F">
              <w:rPr>
                <w:rFonts w:ascii="Arial" w:hAnsi="Arial" w:cs="Arial"/>
                <w:b/>
                <w:bCs/>
                <w:color w:val="47485F" w:themeColor="text1"/>
              </w:rPr>
              <w:t>/Admin</w:t>
            </w:r>
            <w:r w:rsidRPr="002A490F">
              <w:rPr>
                <w:rFonts w:ascii="Arial" w:hAnsi="Arial" w:cs="Arial"/>
                <w:b/>
                <w:bCs/>
                <w:color w:val="47485F" w:themeColor="text1"/>
              </w:rPr>
              <w:t xml:space="preserve"> to send out email link again as Claire has rec’d no feedback re: </w:t>
            </w:r>
            <w:r w:rsidR="005D143B" w:rsidRPr="002A490F">
              <w:rPr>
                <w:rFonts w:ascii="Arial" w:hAnsi="Arial" w:cs="Arial"/>
                <w:b/>
                <w:bCs/>
                <w:color w:val="47485F" w:themeColor="text1"/>
              </w:rPr>
              <w:t>Multi-</w:t>
            </w:r>
            <w:r w:rsidRPr="002A490F">
              <w:rPr>
                <w:rFonts w:ascii="Arial" w:hAnsi="Arial" w:cs="Arial"/>
                <w:b/>
                <w:bCs/>
                <w:color w:val="47485F" w:themeColor="text1"/>
              </w:rPr>
              <w:t xml:space="preserve">Agency </w:t>
            </w:r>
            <w:r w:rsidR="005D143B" w:rsidRPr="002A490F">
              <w:rPr>
                <w:rFonts w:ascii="Arial" w:hAnsi="Arial" w:cs="Arial"/>
                <w:b/>
                <w:bCs/>
                <w:color w:val="47485F" w:themeColor="text1"/>
              </w:rPr>
              <w:t>Guidance Document</w:t>
            </w:r>
            <w:r w:rsidRPr="002A490F">
              <w:rPr>
                <w:rFonts w:ascii="Arial" w:hAnsi="Arial" w:cs="Arial"/>
                <w:b/>
                <w:bCs/>
                <w:color w:val="47485F" w:themeColor="text1"/>
              </w:rPr>
              <w:t xml:space="preserve"> – urgent priority.</w:t>
            </w:r>
          </w:p>
        </w:tc>
      </w:tr>
      <w:tr w:rsidR="003B729D" w:rsidRPr="00270215" w:rsidTr="00B24549">
        <w:trPr>
          <w:gridAfter w:val="1"/>
          <w:wAfter w:w="108" w:type="dxa"/>
        </w:trPr>
        <w:tc>
          <w:tcPr>
            <w:tcW w:w="14635" w:type="dxa"/>
            <w:gridSpan w:val="10"/>
            <w:shd w:val="clear" w:color="auto" w:fill="47485F"/>
          </w:tcPr>
          <w:p w:rsidR="003B729D" w:rsidRPr="003C2114" w:rsidRDefault="009046C4" w:rsidP="003C2114">
            <w:pPr>
              <w:pStyle w:val="ListParagraph"/>
              <w:numPr>
                <w:ilvl w:val="0"/>
                <w:numId w:val="10"/>
              </w:numPr>
              <w:tabs>
                <w:tab w:val="left" w:pos="2304"/>
                <w:tab w:val="center" w:pos="7192"/>
              </w:tabs>
              <w:jc w:val="center"/>
              <w:rPr>
                <w:rFonts w:ascii="Tahoma" w:hAnsi="Tahoma" w:cs="Tahoma"/>
                <w:b/>
                <w:bCs/>
                <w:color w:val="FFFFFF" w:themeColor="background1"/>
                <w:sz w:val="24"/>
                <w:szCs w:val="24"/>
              </w:rPr>
            </w:pPr>
            <w:r w:rsidRPr="00270215">
              <w:rPr>
                <w:rFonts w:ascii="Tahoma" w:hAnsi="Tahoma" w:cs="Tahoma"/>
                <w:b/>
                <w:bCs/>
                <w:sz w:val="24"/>
                <w:szCs w:val="24"/>
              </w:rPr>
              <w:br w:type="page"/>
            </w:r>
            <w:r w:rsidR="00566A0A" w:rsidRPr="003C2114">
              <w:rPr>
                <w:rFonts w:ascii="Tahoma" w:hAnsi="Tahoma" w:cs="Tahoma"/>
                <w:b/>
                <w:bCs/>
                <w:color w:val="FFFFFF" w:themeColor="background1"/>
                <w:sz w:val="24"/>
                <w:szCs w:val="24"/>
              </w:rPr>
              <w:t>Urgent and Emergency Access to Crisis Support</w:t>
            </w:r>
          </w:p>
          <w:p w:rsidR="003C2114" w:rsidRPr="003C2114" w:rsidRDefault="003C2114" w:rsidP="003C2114">
            <w:pPr>
              <w:pStyle w:val="ListParagraph"/>
              <w:tabs>
                <w:tab w:val="left" w:pos="2304"/>
                <w:tab w:val="center" w:pos="7192"/>
              </w:tabs>
              <w:ind w:left="1080"/>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 I will be treated with as much urgency and respect as if it were a physical health emergency, travel safely in suitable transport to where the right help is available”</w:t>
            </w:r>
          </w:p>
          <w:p w:rsidR="003B729D" w:rsidRPr="00270215" w:rsidRDefault="003B729D" w:rsidP="001519AD">
            <w:pPr>
              <w:rPr>
                <w:rFonts w:ascii="Tahoma" w:hAnsi="Tahoma" w:cs="Tahoma"/>
                <w:b/>
                <w:bCs/>
                <w:sz w:val="24"/>
                <w:szCs w:val="24"/>
              </w:rPr>
            </w:pPr>
          </w:p>
        </w:tc>
      </w:tr>
      <w:tr w:rsidR="003B729D" w:rsidRPr="00270215" w:rsidTr="00B24549">
        <w:trPr>
          <w:gridAfter w:val="1"/>
          <w:wAfter w:w="108" w:type="dxa"/>
        </w:trPr>
        <w:tc>
          <w:tcPr>
            <w:tcW w:w="1439" w:type="dxa"/>
            <w:gridSpan w:val="3"/>
            <w:shd w:val="clear" w:color="auto" w:fill="61AEB5" w:themeFill="background2"/>
          </w:tcPr>
          <w:p w:rsidR="003B729D" w:rsidRPr="00264F77" w:rsidRDefault="003B729D" w:rsidP="001519A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3726" w:type="dxa"/>
            <w:shd w:val="clear" w:color="auto" w:fill="61AEB5" w:themeFill="background2"/>
          </w:tcPr>
          <w:p w:rsidR="003B729D" w:rsidRPr="00264F77" w:rsidRDefault="003B729D" w:rsidP="001519A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692" w:type="dxa"/>
            <w:gridSpan w:val="2"/>
            <w:shd w:val="clear" w:color="auto" w:fill="61AEB5" w:themeFill="background2"/>
          </w:tcPr>
          <w:p w:rsidR="003B729D" w:rsidRPr="00264F77" w:rsidRDefault="003B729D" w:rsidP="001519A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2343" w:type="dxa"/>
            <w:gridSpan w:val="2"/>
            <w:shd w:val="clear" w:color="auto" w:fill="61AEB5" w:themeFill="background2"/>
          </w:tcPr>
          <w:p w:rsidR="003B729D" w:rsidRPr="00264F77" w:rsidRDefault="003B729D" w:rsidP="001519A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5435" w:type="dxa"/>
            <w:gridSpan w:val="2"/>
            <w:shd w:val="clear" w:color="auto" w:fill="61AEB5" w:themeFill="background2"/>
          </w:tcPr>
          <w:p w:rsidR="003B729D" w:rsidRPr="00264F77" w:rsidRDefault="003B729D" w:rsidP="001519A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E85FB7" w:rsidRPr="00270215" w:rsidTr="00B24549">
        <w:trPr>
          <w:gridAfter w:val="1"/>
          <w:wAfter w:w="108" w:type="dxa"/>
        </w:trPr>
        <w:tc>
          <w:tcPr>
            <w:tcW w:w="1439" w:type="dxa"/>
            <w:gridSpan w:val="3"/>
            <w:shd w:val="clear" w:color="auto" w:fill="auto"/>
          </w:tcPr>
          <w:p w:rsidR="00E85FB7" w:rsidRDefault="00E85FB7" w:rsidP="00566A0A">
            <w:pPr>
              <w:jc w:val="center"/>
              <w:rPr>
                <w:rFonts w:ascii="Arial" w:hAnsi="Arial" w:cs="Arial"/>
                <w:bCs/>
                <w:sz w:val="24"/>
                <w:szCs w:val="24"/>
              </w:rPr>
            </w:pPr>
            <w:r>
              <w:rPr>
                <w:rFonts w:ascii="Arial" w:hAnsi="Arial" w:cs="Arial"/>
                <w:bCs/>
                <w:sz w:val="24"/>
                <w:szCs w:val="24"/>
              </w:rPr>
              <w:t>2.1</w:t>
            </w:r>
          </w:p>
          <w:p w:rsidR="00CF71BF" w:rsidRPr="00B81181" w:rsidRDefault="00CF71BF" w:rsidP="00CF71BF">
            <w:pPr>
              <w:jc w:val="center"/>
              <w:rPr>
                <w:rFonts w:ascii="Arial" w:hAnsi="Arial" w:cs="Arial"/>
                <w:b/>
                <w:bCs/>
                <w:sz w:val="24"/>
                <w:szCs w:val="24"/>
              </w:rPr>
            </w:pPr>
            <w:r w:rsidRPr="00B81181">
              <w:rPr>
                <w:rFonts w:ascii="Arial" w:hAnsi="Arial" w:cs="Arial"/>
                <w:b/>
                <w:bCs/>
                <w:sz w:val="24"/>
                <w:szCs w:val="24"/>
              </w:rPr>
              <w:t>Priority</w:t>
            </w:r>
          </w:p>
          <w:p w:rsidR="001A1734" w:rsidRPr="00646A1D" w:rsidRDefault="00646A1D" w:rsidP="00646A1D">
            <w:pPr>
              <w:jc w:val="center"/>
              <w:rPr>
                <w:rFonts w:ascii="Arial" w:hAnsi="Arial" w:cs="Arial"/>
                <w:b/>
                <w:bCs/>
                <w:sz w:val="24"/>
                <w:szCs w:val="24"/>
              </w:rPr>
            </w:pPr>
            <w:r>
              <w:rPr>
                <w:rFonts w:ascii="Arial" w:hAnsi="Arial" w:cs="Arial"/>
                <w:b/>
                <w:bCs/>
                <w:sz w:val="24"/>
                <w:szCs w:val="24"/>
              </w:rPr>
              <w:t>5</w:t>
            </w:r>
          </w:p>
        </w:tc>
        <w:tc>
          <w:tcPr>
            <w:tcW w:w="3726" w:type="dxa"/>
            <w:shd w:val="clear" w:color="auto" w:fill="auto"/>
          </w:tcPr>
          <w:p w:rsidR="00E85FB7" w:rsidRPr="00691F01" w:rsidRDefault="007B0A8C" w:rsidP="00617FA2">
            <w:pPr>
              <w:rPr>
                <w:rFonts w:ascii="Arial" w:hAnsi="Arial" w:cs="Arial"/>
                <w:bCs/>
              </w:rPr>
            </w:pPr>
            <w:r w:rsidRPr="007B0A8C">
              <w:rPr>
                <w:rFonts w:ascii="Arial" w:hAnsi="Arial" w:cs="Arial"/>
                <w:bCs/>
              </w:rPr>
              <w:t>Eliminate</w:t>
            </w:r>
            <w:r w:rsidR="00E85FB7" w:rsidRPr="00B57DFF">
              <w:rPr>
                <w:rFonts w:ascii="Arial" w:hAnsi="Arial" w:cs="Arial"/>
                <w:bCs/>
                <w:color w:val="FF0000"/>
              </w:rPr>
              <w:t xml:space="preserve"> </w:t>
            </w:r>
            <w:r w:rsidR="00E85FB7">
              <w:rPr>
                <w:rFonts w:ascii="Arial" w:hAnsi="Arial" w:cs="Arial"/>
                <w:bCs/>
              </w:rPr>
              <w:t>the use of police custody for S136 MHA arrests</w:t>
            </w:r>
          </w:p>
        </w:tc>
        <w:tc>
          <w:tcPr>
            <w:tcW w:w="1692" w:type="dxa"/>
            <w:gridSpan w:val="2"/>
            <w:shd w:val="clear" w:color="auto" w:fill="auto"/>
          </w:tcPr>
          <w:p w:rsidR="00E85FB7" w:rsidRPr="00691F01" w:rsidRDefault="00E85FB7" w:rsidP="00617FA2">
            <w:pPr>
              <w:rPr>
                <w:rFonts w:ascii="Arial" w:hAnsi="Arial" w:cs="Arial"/>
                <w:bCs/>
              </w:rPr>
            </w:pPr>
            <w:r>
              <w:rPr>
                <w:rFonts w:ascii="Arial" w:hAnsi="Arial" w:cs="Arial"/>
                <w:bCs/>
              </w:rPr>
              <w:t>2015</w:t>
            </w:r>
            <w:r w:rsidR="00BB4865">
              <w:rPr>
                <w:rFonts w:ascii="Arial" w:hAnsi="Arial" w:cs="Arial"/>
                <w:bCs/>
              </w:rPr>
              <w:t>/16</w:t>
            </w:r>
          </w:p>
        </w:tc>
        <w:tc>
          <w:tcPr>
            <w:tcW w:w="2343" w:type="dxa"/>
            <w:gridSpan w:val="2"/>
            <w:shd w:val="clear" w:color="auto" w:fill="auto"/>
          </w:tcPr>
          <w:p w:rsidR="00E85FB7" w:rsidRPr="00691F01" w:rsidRDefault="00E85FB7" w:rsidP="00617FA2">
            <w:pPr>
              <w:rPr>
                <w:rFonts w:ascii="Arial" w:hAnsi="Arial" w:cs="Arial"/>
                <w:bCs/>
              </w:rPr>
            </w:pPr>
            <w:r>
              <w:rPr>
                <w:rFonts w:ascii="Arial" w:hAnsi="Arial" w:cs="Arial"/>
                <w:bCs/>
              </w:rPr>
              <w:t>Northumbria Police</w:t>
            </w:r>
            <w:r w:rsidR="008151BA">
              <w:rPr>
                <w:rFonts w:ascii="Arial" w:hAnsi="Arial" w:cs="Arial"/>
                <w:bCs/>
              </w:rPr>
              <w:t xml:space="preserve"> </w:t>
            </w:r>
            <w:r w:rsidR="008151BA" w:rsidRPr="00294F2F">
              <w:rPr>
                <w:rFonts w:ascii="Arial" w:hAnsi="Arial" w:cs="Arial"/>
                <w:bCs/>
              </w:rPr>
              <w:t xml:space="preserve">&amp; British Transport Police </w:t>
            </w:r>
          </w:p>
        </w:tc>
        <w:tc>
          <w:tcPr>
            <w:tcW w:w="5435" w:type="dxa"/>
            <w:gridSpan w:val="2"/>
            <w:shd w:val="clear" w:color="auto" w:fill="auto"/>
          </w:tcPr>
          <w:p w:rsidR="00B57DFF" w:rsidRPr="00E96FE7" w:rsidRDefault="00B57DFF" w:rsidP="00E96FE7">
            <w:pPr>
              <w:pStyle w:val="ListParagraph"/>
              <w:numPr>
                <w:ilvl w:val="0"/>
                <w:numId w:val="19"/>
              </w:numPr>
              <w:rPr>
                <w:rFonts w:ascii="Arial" w:hAnsi="Arial" w:cs="Arial"/>
                <w:bCs/>
              </w:rPr>
            </w:pPr>
            <w:r w:rsidRPr="00E96FE7">
              <w:rPr>
                <w:rFonts w:ascii="Arial" w:hAnsi="Arial" w:cs="Arial"/>
                <w:bCs/>
              </w:rPr>
              <w:t xml:space="preserve">Police Custody </w:t>
            </w:r>
            <w:r w:rsidR="007B0A8C" w:rsidRPr="00E96FE7">
              <w:rPr>
                <w:rFonts w:ascii="Arial" w:hAnsi="Arial" w:cs="Arial"/>
                <w:bCs/>
              </w:rPr>
              <w:t>can</w:t>
            </w:r>
            <w:r w:rsidRPr="00E96FE7">
              <w:rPr>
                <w:rFonts w:ascii="Arial" w:hAnsi="Arial" w:cs="Arial"/>
                <w:bCs/>
              </w:rPr>
              <w:t xml:space="preserve"> only be used </w:t>
            </w:r>
            <w:r w:rsidR="007B0A8C" w:rsidRPr="00E96FE7">
              <w:rPr>
                <w:rFonts w:ascii="Arial" w:hAnsi="Arial" w:cs="Arial"/>
                <w:bCs/>
              </w:rPr>
              <w:t>with the authority of the Duty Inspector, and only in exceptional circumstances.</w:t>
            </w:r>
            <w:r w:rsidRPr="00E96FE7">
              <w:rPr>
                <w:rFonts w:ascii="Arial" w:hAnsi="Arial" w:cs="Arial"/>
                <w:bCs/>
              </w:rPr>
              <w:t xml:space="preserve"> </w:t>
            </w:r>
          </w:p>
        </w:tc>
      </w:tr>
      <w:tr w:rsidR="00894CB2" w:rsidRPr="00270215" w:rsidTr="00B24549">
        <w:trPr>
          <w:gridAfter w:val="1"/>
          <w:wAfter w:w="108" w:type="dxa"/>
        </w:trPr>
        <w:tc>
          <w:tcPr>
            <w:tcW w:w="1439" w:type="dxa"/>
            <w:gridSpan w:val="3"/>
            <w:shd w:val="clear" w:color="auto" w:fill="auto"/>
          </w:tcPr>
          <w:p w:rsidR="00894CB2" w:rsidRPr="00083B93" w:rsidRDefault="00894CB2" w:rsidP="00566A0A">
            <w:pPr>
              <w:jc w:val="center"/>
              <w:rPr>
                <w:rFonts w:ascii="Arial" w:hAnsi="Arial" w:cs="Arial"/>
                <w:b/>
                <w:bCs/>
                <w:sz w:val="24"/>
                <w:szCs w:val="24"/>
              </w:rPr>
            </w:pPr>
            <w:r w:rsidRPr="00083B93">
              <w:rPr>
                <w:rFonts w:ascii="Arial" w:hAnsi="Arial" w:cs="Arial"/>
                <w:b/>
                <w:bCs/>
                <w:color w:val="FF0000"/>
                <w:sz w:val="24"/>
                <w:szCs w:val="24"/>
              </w:rPr>
              <w:t>ACTION</w:t>
            </w:r>
          </w:p>
        </w:tc>
        <w:tc>
          <w:tcPr>
            <w:tcW w:w="3726" w:type="dxa"/>
            <w:shd w:val="clear" w:color="auto" w:fill="auto"/>
          </w:tcPr>
          <w:p w:rsidR="00894CB2" w:rsidRPr="007B0A8C" w:rsidRDefault="00894CB2" w:rsidP="00617FA2">
            <w:pPr>
              <w:rPr>
                <w:rFonts w:ascii="Arial" w:hAnsi="Arial" w:cs="Arial"/>
                <w:bCs/>
              </w:rPr>
            </w:pPr>
            <w:r w:rsidRPr="00DC7FDA">
              <w:rPr>
                <w:rFonts w:ascii="Arial" w:hAnsi="Arial" w:cs="Arial"/>
                <w:b/>
                <w:bCs/>
                <w:color w:val="FF0000"/>
              </w:rPr>
              <w:t>Above set to priority 5</w:t>
            </w:r>
            <w:r w:rsidR="00B374C0">
              <w:rPr>
                <w:rFonts w:ascii="Arial" w:hAnsi="Arial" w:cs="Arial"/>
                <w:b/>
                <w:bCs/>
                <w:color w:val="FF0000"/>
              </w:rPr>
              <w:t xml:space="preserve"> -</w:t>
            </w:r>
          </w:p>
        </w:tc>
        <w:tc>
          <w:tcPr>
            <w:tcW w:w="1692" w:type="dxa"/>
            <w:gridSpan w:val="2"/>
            <w:shd w:val="clear" w:color="auto" w:fill="auto"/>
          </w:tcPr>
          <w:p w:rsidR="00894CB2" w:rsidRDefault="00894CB2" w:rsidP="00617FA2">
            <w:pPr>
              <w:rPr>
                <w:rFonts w:ascii="Arial" w:hAnsi="Arial" w:cs="Arial"/>
                <w:bCs/>
              </w:rPr>
            </w:pPr>
          </w:p>
        </w:tc>
        <w:tc>
          <w:tcPr>
            <w:tcW w:w="2343" w:type="dxa"/>
            <w:gridSpan w:val="2"/>
            <w:shd w:val="clear" w:color="auto" w:fill="auto"/>
          </w:tcPr>
          <w:p w:rsidR="00894CB2" w:rsidRDefault="00894CB2" w:rsidP="00617FA2">
            <w:pPr>
              <w:rPr>
                <w:rFonts w:ascii="Arial" w:hAnsi="Arial" w:cs="Arial"/>
                <w:bCs/>
              </w:rPr>
            </w:pPr>
          </w:p>
        </w:tc>
        <w:tc>
          <w:tcPr>
            <w:tcW w:w="5435" w:type="dxa"/>
            <w:gridSpan w:val="2"/>
            <w:shd w:val="clear" w:color="auto" w:fill="auto"/>
          </w:tcPr>
          <w:p w:rsidR="009035CD" w:rsidRPr="002A490F" w:rsidRDefault="00E277C8" w:rsidP="003A5D7E">
            <w:pPr>
              <w:ind w:left="360"/>
              <w:rPr>
                <w:rFonts w:ascii="Arial" w:hAnsi="Arial" w:cs="Arial"/>
                <w:b/>
                <w:bCs/>
              </w:rPr>
            </w:pPr>
            <w:r w:rsidRPr="002A490F">
              <w:rPr>
                <w:rFonts w:ascii="Arial" w:hAnsi="Arial" w:cs="Arial"/>
                <w:b/>
                <w:bCs/>
                <w:color w:val="47485F" w:themeColor="text1"/>
              </w:rPr>
              <w:t xml:space="preserve">Steve Baker – MH Lead for Northumbria Police gave an update on the </w:t>
            </w:r>
            <w:r w:rsidR="005D143B" w:rsidRPr="002A490F">
              <w:rPr>
                <w:rFonts w:ascii="Arial" w:hAnsi="Arial" w:cs="Arial"/>
                <w:b/>
                <w:bCs/>
                <w:color w:val="47485F" w:themeColor="text1"/>
              </w:rPr>
              <w:t xml:space="preserve">custody </w:t>
            </w:r>
            <w:r w:rsidRPr="002A490F">
              <w:rPr>
                <w:rFonts w:ascii="Arial" w:hAnsi="Arial" w:cs="Arial"/>
                <w:b/>
                <w:bCs/>
                <w:color w:val="47485F" w:themeColor="text1"/>
              </w:rPr>
              <w:t xml:space="preserve">number of </w:t>
            </w:r>
            <w:r w:rsidR="005D143B" w:rsidRPr="002A490F">
              <w:rPr>
                <w:rFonts w:ascii="Arial" w:hAnsi="Arial" w:cs="Arial"/>
                <w:b/>
                <w:bCs/>
                <w:color w:val="47485F" w:themeColor="text1"/>
              </w:rPr>
              <w:t>S</w:t>
            </w:r>
            <w:r w:rsidRPr="002A490F">
              <w:rPr>
                <w:rFonts w:ascii="Arial" w:hAnsi="Arial" w:cs="Arial"/>
                <w:b/>
                <w:bCs/>
                <w:color w:val="47485F" w:themeColor="text1"/>
              </w:rPr>
              <w:t>136</w:t>
            </w:r>
            <w:r w:rsidR="005D143B" w:rsidRPr="002A490F">
              <w:rPr>
                <w:rFonts w:ascii="Arial" w:hAnsi="Arial" w:cs="Arial"/>
                <w:b/>
                <w:bCs/>
                <w:color w:val="47485F" w:themeColor="text1"/>
              </w:rPr>
              <w:t>s</w:t>
            </w:r>
            <w:r w:rsidRPr="002A490F">
              <w:rPr>
                <w:rFonts w:ascii="Arial" w:hAnsi="Arial" w:cs="Arial"/>
                <w:b/>
                <w:bCs/>
                <w:color w:val="47485F" w:themeColor="text1"/>
              </w:rPr>
              <w:t xml:space="preserve"> for Sun</w:t>
            </w:r>
            <w:r w:rsidR="003A5D7E">
              <w:rPr>
                <w:rFonts w:ascii="Arial" w:hAnsi="Arial" w:cs="Arial"/>
                <w:b/>
                <w:bCs/>
                <w:color w:val="47485F" w:themeColor="text1"/>
              </w:rPr>
              <w:t>derland (0</w:t>
            </w:r>
            <w:r w:rsidR="005D143B" w:rsidRPr="002A490F">
              <w:rPr>
                <w:rFonts w:ascii="Arial" w:hAnsi="Arial" w:cs="Arial"/>
                <w:b/>
                <w:bCs/>
                <w:color w:val="47485F" w:themeColor="text1"/>
              </w:rPr>
              <w:t>) this ye</w:t>
            </w:r>
            <w:r w:rsidR="003A5D7E">
              <w:rPr>
                <w:rFonts w:ascii="Arial" w:hAnsi="Arial" w:cs="Arial"/>
                <w:b/>
                <w:bCs/>
                <w:color w:val="47485F" w:themeColor="text1"/>
              </w:rPr>
              <w:t>ar and street triage evaluation has been submitted to a medical journal and waiting publication.</w:t>
            </w:r>
          </w:p>
        </w:tc>
      </w:tr>
      <w:tr w:rsidR="00E85FB7" w:rsidRPr="00270215" w:rsidTr="00B24549">
        <w:trPr>
          <w:gridAfter w:val="1"/>
          <w:wAfter w:w="108" w:type="dxa"/>
        </w:trPr>
        <w:tc>
          <w:tcPr>
            <w:tcW w:w="1439" w:type="dxa"/>
            <w:gridSpan w:val="3"/>
            <w:shd w:val="clear" w:color="auto" w:fill="auto"/>
          </w:tcPr>
          <w:p w:rsidR="00E85FB7" w:rsidRDefault="00E85FB7" w:rsidP="00566A0A">
            <w:pPr>
              <w:jc w:val="center"/>
              <w:rPr>
                <w:rFonts w:ascii="Arial" w:hAnsi="Arial" w:cs="Arial"/>
                <w:bCs/>
                <w:sz w:val="24"/>
                <w:szCs w:val="24"/>
              </w:rPr>
            </w:pPr>
            <w:r>
              <w:rPr>
                <w:rFonts w:ascii="Arial" w:hAnsi="Arial" w:cs="Arial"/>
                <w:bCs/>
                <w:sz w:val="24"/>
                <w:szCs w:val="24"/>
              </w:rPr>
              <w:t>2.1</w:t>
            </w:r>
            <w:r w:rsidR="004447BD">
              <w:rPr>
                <w:rFonts w:ascii="Arial" w:hAnsi="Arial" w:cs="Arial"/>
                <w:bCs/>
                <w:sz w:val="24"/>
                <w:szCs w:val="24"/>
              </w:rPr>
              <w:t>.2</w:t>
            </w:r>
          </w:p>
          <w:p w:rsidR="00D10225" w:rsidRDefault="00D10225" w:rsidP="00566A0A">
            <w:pPr>
              <w:jc w:val="center"/>
              <w:rPr>
                <w:rFonts w:ascii="Arial" w:hAnsi="Arial" w:cs="Arial"/>
                <w:bCs/>
                <w:sz w:val="24"/>
                <w:szCs w:val="24"/>
              </w:rPr>
            </w:pPr>
          </w:p>
          <w:p w:rsidR="001A1734" w:rsidRDefault="001A1734" w:rsidP="00566A0A">
            <w:pPr>
              <w:jc w:val="center"/>
              <w:rPr>
                <w:rFonts w:ascii="Arial" w:hAnsi="Arial" w:cs="Arial"/>
                <w:bCs/>
                <w:sz w:val="24"/>
                <w:szCs w:val="24"/>
              </w:rPr>
            </w:pP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5</w:t>
            </w:r>
          </w:p>
          <w:p w:rsidR="001A1734" w:rsidRDefault="001A1734" w:rsidP="00566A0A">
            <w:pPr>
              <w:jc w:val="center"/>
              <w:rPr>
                <w:rFonts w:ascii="Arial" w:hAnsi="Arial" w:cs="Arial"/>
                <w:bCs/>
                <w:sz w:val="24"/>
                <w:szCs w:val="24"/>
              </w:rPr>
            </w:pPr>
          </w:p>
        </w:tc>
        <w:tc>
          <w:tcPr>
            <w:tcW w:w="3726" w:type="dxa"/>
            <w:shd w:val="clear" w:color="auto" w:fill="auto"/>
          </w:tcPr>
          <w:p w:rsidR="00E85FB7" w:rsidRDefault="00BB4865" w:rsidP="00BB4865">
            <w:pPr>
              <w:rPr>
                <w:rFonts w:ascii="Arial" w:hAnsi="Arial" w:cs="Arial"/>
                <w:bCs/>
              </w:rPr>
            </w:pPr>
            <w:r>
              <w:rPr>
                <w:rFonts w:ascii="Arial" w:hAnsi="Arial" w:cs="Arial"/>
                <w:bCs/>
              </w:rPr>
              <w:t>Sustained reduction of the num</w:t>
            </w:r>
            <w:r w:rsidR="00724297">
              <w:rPr>
                <w:rFonts w:ascii="Arial" w:hAnsi="Arial" w:cs="Arial"/>
                <w:bCs/>
              </w:rPr>
              <w:t>ber of people who are detained by the police under S136 of the MHA</w:t>
            </w:r>
          </w:p>
        </w:tc>
        <w:tc>
          <w:tcPr>
            <w:tcW w:w="1692" w:type="dxa"/>
            <w:gridSpan w:val="2"/>
            <w:shd w:val="clear" w:color="auto" w:fill="auto"/>
          </w:tcPr>
          <w:p w:rsidR="00E85FB7" w:rsidRDefault="00724297" w:rsidP="00617FA2">
            <w:pPr>
              <w:rPr>
                <w:rFonts w:ascii="Arial" w:hAnsi="Arial" w:cs="Arial"/>
                <w:bCs/>
              </w:rPr>
            </w:pPr>
            <w:r>
              <w:rPr>
                <w:rFonts w:ascii="Arial" w:hAnsi="Arial" w:cs="Arial"/>
                <w:bCs/>
              </w:rPr>
              <w:t>2015</w:t>
            </w:r>
            <w:r w:rsidR="00BB4865">
              <w:rPr>
                <w:rFonts w:ascii="Arial" w:hAnsi="Arial" w:cs="Arial"/>
                <w:bCs/>
              </w:rPr>
              <w:t>/16</w:t>
            </w:r>
          </w:p>
        </w:tc>
        <w:tc>
          <w:tcPr>
            <w:tcW w:w="2343" w:type="dxa"/>
            <w:gridSpan w:val="2"/>
            <w:shd w:val="clear" w:color="auto" w:fill="auto"/>
          </w:tcPr>
          <w:p w:rsidR="00E85FB7" w:rsidRDefault="00724297" w:rsidP="00606AE3">
            <w:pPr>
              <w:rPr>
                <w:rFonts w:ascii="Arial" w:hAnsi="Arial" w:cs="Arial"/>
                <w:bCs/>
              </w:rPr>
            </w:pPr>
            <w:r>
              <w:rPr>
                <w:rFonts w:ascii="Arial" w:hAnsi="Arial" w:cs="Arial"/>
                <w:bCs/>
              </w:rPr>
              <w:t>Northumbria Police</w:t>
            </w:r>
            <w:r w:rsidR="00606AE3">
              <w:rPr>
                <w:rFonts w:ascii="Arial" w:hAnsi="Arial" w:cs="Arial"/>
                <w:bCs/>
              </w:rPr>
              <w:t>.</w:t>
            </w:r>
          </w:p>
        </w:tc>
        <w:tc>
          <w:tcPr>
            <w:tcW w:w="5435" w:type="dxa"/>
            <w:gridSpan w:val="2"/>
            <w:shd w:val="clear" w:color="auto" w:fill="auto"/>
          </w:tcPr>
          <w:p w:rsidR="00E85FB7" w:rsidRPr="00E96FE7" w:rsidRDefault="00B57DFF" w:rsidP="00E96FE7">
            <w:pPr>
              <w:pStyle w:val="ListParagraph"/>
              <w:numPr>
                <w:ilvl w:val="0"/>
                <w:numId w:val="19"/>
              </w:numPr>
              <w:rPr>
                <w:rFonts w:ascii="Arial" w:hAnsi="Arial" w:cs="Arial"/>
                <w:bCs/>
              </w:rPr>
            </w:pPr>
            <w:r w:rsidRPr="00E96FE7">
              <w:rPr>
                <w:rFonts w:ascii="Arial" w:hAnsi="Arial" w:cs="Arial"/>
                <w:bCs/>
              </w:rPr>
              <w:t xml:space="preserve">Street Triage Pilot in South and education and awareness of alternative pathways should ensure this target is reached. </w:t>
            </w:r>
          </w:p>
          <w:p w:rsidR="00B57DFF" w:rsidRPr="00E96FE7" w:rsidRDefault="00B57DFF" w:rsidP="00E96FE7">
            <w:pPr>
              <w:pStyle w:val="ListParagraph"/>
              <w:numPr>
                <w:ilvl w:val="0"/>
                <w:numId w:val="19"/>
              </w:numPr>
              <w:rPr>
                <w:rFonts w:ascii="Arial" w:hAnsi="Arial" w:cs="Arial"/>
                <w:bCs/>
              </w:rPr>
            </w:pPr>
            <w:r w:rsidRPr="00E96FE7">
              <w:rPr>
                <w:rFonts w:ascii="Arial" w:hAnsi="Arial" w:cs="Arial"/>
                <w:bCs/>
              </w:rPr>
              <w:t xml:space="preserve">Street Triage team to collate information and provide monthly reports on the South of Tyne activity relating to Section 136 detentions. </w:t>
            </w:r>
          </w:p>
        </w:tc>
      </w:tr>
      <w:tr w:rsidR="00894CB2" w:rsidRPr="00270215" w:rsidTr="00B24549">
        <w:trPr>
          <w:gridAfter w:val="1"/>
          <w:wAfter w:w="108" w:type="dxa"/>
        </w:trPr>
        <w:tc>
          <w:tcPr>
            <w:tcW w:w="1439" w:type="dxa"/>
            <w:gridSpan w:val="3"/>
            <w:shd w:val="clear" w:color="auto" w:fill="auto"/>
          </w:tcPr>
          <w:p w:rsidR="00894CB2" w:rsidRPr="00083B93" w:rsidRDefault="00894CB2"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3726" w:type="dxa"/>
            <w:shd w:val="clear" w:color="auto" w:fill="auto"/>
          </w:tcPr>
          <w:p w:rsidR="00894CB2" w:rsidRPr="00190CF3" w:rsidRDefault="00894CB2" w:rsidP="009F59EF">
            <w:pPr>
              <w:rPr>
                <w:rFonts w:ascii="Arial" w:hAnsi="Arial" w:cs="Arial"/>
                <w:bCs/>
              </w:rPr>
            </w:pPr>
            <w:r w:rsidRPr="00DC7FDA">
              <w:rPr>
                <w:rFonts w:ascii="Arial" w:hAnsi="Arial" w:cs="Arial"/>
                <w:b/>
                <w:bCs/>
                <w:color w:val="FF0000"/>
              </w:rPr>
              <w:t>Above set to priority 5</w:t>
            </w:r>
            <w:r w:rsidR="00190CF3">
              <w:rPr>
                <w:rFonts w:ascii="Arial" w:hAnsi="Arial" w:cs="Arial"/>
                <w:b/>
                <w:bCs/>
                <w:color w:val="FF0000"/>
              </w:rPr>
              <w:t xml:space="preserve"> </w:t>
            </w:r>
            <w:r w:rsidR="00190CF3">
              <w:rPr>
                <w:rFonts w:ascii="Arial" w:hAnsi="Arial" w:cs="Arial"/>
                <w:bCs/>
                <w:color w:val="FF0000"/>
              </w:rPr>
              <w:t xml:space="preserve">– </w:t>
            </w:r>
          </w:p>
        </w:tc>
        <w:tc>
          <w:tcPr>
            <w:tcW w:w="1692" w:type="dxa"/>
            <w:gridSpan w:val="2"/>
            <w:shd w:val="clear" w:color="auto" w:fill="auto"/>
          </w:tcPr>
          <w:p w:rsidR="00894CB2" w:rsidRDefault="00894CB2" w:rsidP="00617FA2">
            <w:pPr>
              <w:rPr>
                <w:rFonts w:ascii="Arial" w:hAnsi="Arial" w:cs="Arial"/>
                <w:bCs/>
              </w:rPr>
            </w:pPr>
          </w:p>
        </w:tc>
        <w:tc>
          <w:tcPr>
            <w:tcW w:w="2343" w:type="dxa"/>
            <w:gridSpan w:val="2"/>
            <w:shd w:val="clear" w:color="auto" w:fill="auto"/>
          </w:tcPr>
          <w:p w:rsidR="00894CB2" w:rsidRDefault="00894CB2" w:rsidP="00617FA2">
            <w:pPr>
              <w:rPr>
                <w:rFonts w:ascii="Arial" w:hAnsi="Arial" w:cs="Arial"/>
                <w:bCs/>
              </w:rPr>
            </w:pPr>
          </w:p>
        </w:tc>
        <w:tc>
          <w:tcPr>
            <w:tcW w:w="5435" w:type="dxa"/>
            <w:gridSpan w:val="2"/>
            <w:shd w:val="clear" w:color="auto" w:fill="auto"/>
          </w:tcPr>
          <w:p w:rsidR="009035CD" w:rsidRPr="002A490F" w:rsidRDefault="00AA1FEE" w:rsidP="00E277C8">
            <w:pPr>
              <w:ind w:left="360"/>
              <w:rPr>
                <w:rFonts w:ascii="Arial" w:hAnsi="Arial" w:cs="Arial"/>
                <w:b/>
                <w:bCs/>
              </w:rPr>
            </w:pPr>
            <w:r w:rsidRPr="002A490F">
              <w:rPr>
                <w:rFonts w:ascii="Arial" w:hAnsi="Arial" w:cs="Arial"/>
                <w:b/>
                <w:bCs/>
                <w:color w:val="47485F" w:themeColor="text1"/>
              </w:rPr>
              <w:t>Update</w:t>
            </w:r>
            <w:r w:rsidR="00D5799A" w:rsidRPr="002A490F">
              <w:rPr>
                <w:rFonts w:ascii="Arial" w:hAnsi="Arial" w:cs="Arial"/>
                <w:b/>
                <w:bCs/>
                <w:color w:val="47485F" w:themeColor="text1"/>
              </w:rPr>
              <w:t xml:space="preserve"> </w:t>
            </w:r>
            <w:r w:rsidR="00E277C8" w:rsidRPr="002A490F">
              <w:rPr>
                <w:rFonts w:ascii="Arial" w:hAnsi="Arial" w:cs="Arial"/>
                <w:b/>
                <w:bCs/>
                <w:color w:val="47485F" w:themeColor="text1"/>
              </w:rPr>
              <w:t>–</w:t>
            </w:r>
            <w:r w:rsidRPr="002A490F">
              <w:rPr>
                <w:rFonts w:ascii="Arial" w:hAnsi="Arial" w:cs="Arial"/>
                <w:b/>
                <w:bCs/>
                <w:color w:val="47485F" w:themeColor="text1"/>
              </w:rPr>
              <w:t xml:space="preserve"> </w:t>
            </w:r>
            <w:r w:rsidR="00E277C8" w:rsidRPr="002A490F">
              <w:rPr>
                <w:rFonts w:ascii="Arial" w:hAnsi="Arial" w:cs="Arial"/>
                <w:b/>
                <w:bCs/>
                <w:color w:val="47485F" w:themeColor="text1"/>
              </w:rPr>
              <w:t xml:space="preserve">Steve Baker gave an overview of the </w:t>
            </w:r>
            <w:r w:rsidR="005D143B" w:rsidRPr="002A490F">
              <w:rPr>
                <w:rFonts w:ascii="Arial" w:hAnsi="Arial" w:cs="Arial"/>
                <w:b/>
                <w:bCs/>
                <w:color w:val="47485F" w:themeColor="text1"/>
              </w:rPr>
              <w:t xml:space="preserve">S136s </w:t>
            </w:r>
            <w:r w:rsidR="00E277C8" w:rsidRPr="002A490F">
              <w:rPr>
                <w:rFonts w:ascii="Arial" w:hAnsi="Arial" w:cs="Arial"/>
                <w:b/>
                <w:bCs/>
                <w:color w:val="47485F" w:themeColor="text1"/>
              </w:rPr>
              <w:t xml:space="preserve">numbers for 2014/15 – </w:t>
            </w:r>
            <w:r w:rsidR="002A490F">
              <w:rPr>
                <w:rFonts w:ascii="Arial" w:hAnsi="Arial" w:cs="Arial"/>
                <w:b/>
                <w:bCs/>
                <w:color w:val="47485F" w:themeColor="text1"/>
              </w:rPr>
              <w:t xml:space="preserve">numbers </w:t>
            </w:r>
            <w:r w:rsidR="00E277C8" w:rsidRPr="002A490F">
              <w:rPr>
                <w:rFonts w:ascii="Arial" w:hAnsi="Arial" w:cs="Arial"/>
                <w:b/>
                <w:bCs/>
                <w:color w:val="47485F" w:themeColor="text1"/>
              </w:rPr>
              <w:t>listed within the notes taken at the meeting.</w:t>
            </w:r>
          </w:p>
        </w:tc>
      </w:tr>
      <w:tr w:rsidR="00724297" w:rsidRPr="00270215" w:rsidTr="00B24549">
        <w:trPr>
          <w:gridAfter w:val="1"/>
          <w:wAfter w:w="108" w:type="dxa"/>
        </w:trPr>
        <w:tc>
          <w:tcPr>
            <w:tcW w:w="1439" w:type="dxa"/>
            <w:gridSpan w:val="3"/>
            <w:shd w:val="clear" w:color="auto" w:fill="auto"/>
          </w:tcPr>
          <w:p w:rsidR="00724297" w:rsidRDefault="004447BD" w:rsidP="00566A0A">
            <w:pPr>
              <w:jc w:val="center"/>
              <w:rPr>
                <w:rFonts w:ascii="Arial" w:hAnsi="Arial" w:cs="Arial"/>
                <w:bCs/>
                <w:sz w:val="24"/>
                <w:szCs w:val="24"/>
              </w:rPr>
            </w:pPr>
            <w:r>
              <w:rPr>
                <w:rFonts w:ascii="Arial" w:hAnsi="Arial" w:cs="Arial"/>
                <w:bCs/>
                <w:sz w:val="24"/>
                <w:szCs w:val="24"/>
              </w:rPr>
              <w:t>2.1.3</w:t>
            </w:r>
          </w:p>
          <w:p w:rsidR="00D10225" w:rsidRDefault="00D10225" w:rsidP="00566A0A">
            <w:pPr>
              <w:jc w:val="center"/>
              <w:rPr>
                <w:rFonts w:ascii="Arial" w:hAnsi="Arial" w:cs="Arial"/>
                <w:bCs/>
                <w:sz w:val="24"/>
                <w:szCs w:val="24"/>
              </w:rPr>
            </w:pP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Pr>
                <w:rFonts w:ascii="Arial" w:hAnsi="Arial" w:cs="Arial"/>
                <w:b/>
                <w:bCs/>
                <w:sz w:val="24"/>
                <w:szCs w:val="24"/>
              </w:rPr>
              <w:t>1</w:t>
            </w:r>
          </w:p>
          <w:p w:rsidR="001A1734" w:rsidRDefault="001A1734" w:rsidP="00566A0A">
            <w:pPr>
              <w:jc w:val="center"/>
              <w:rPr>
                <w:rFonts w:ascii="Arial" w:hAnsi="Arial" w:cs="Arial"/>
                <w:bCs/>
                <w:sz w:val="24"/>
                <w:szCs w:val="24"/>
              </w:rPr>
            </w:pPr>
          </w:p>
        </w:tc>
        <w:tc>
          <w:tcPr>
            <w:tcW w:w="3726" w:type="dxa"/>
            <w:shd w:val="clear" w:color="auto" w:fill="auto"/>
          </w:tcPr>
          <w:p w:rsidR="00724297" w:rsidRDefault="00724297" w:rsidP="00947B05">
            <w:pPr>
              <w:rPr>
                <w:rFonts w:ascii="Arial" w:hAnsi="Arial" w:cs="Arial"/>
                <w:bCs/>
              </w:rPr>
            </w:pPr>
            <w:r>
              <w:rPr>
                <w:rFonts w:ascii="Arial" w:hAnsi="Arial" w:cs="Arial"/>
                <w:bCs/>
              </w:rPr>
              <w:t xml:space="preserve">Approved Mental Health Professionals and section 12 (2) Approved Doctor should </w:t>
            </w:r>
            <w:r w:rsidR="00947B05">
              <w:rPr>
                <w:rFonts w:ascii="Arial" w:hAnsi="Arial" w:cs="Arial"/>
                <w:bCs/>
              </w:rPr>
              <w:t xml:space="preserve">commence the assessment </w:t>
            </w:r>
            <w:r>
              <w:rPr>
                <w:rFonts w:ascii="Arial" w:hAnsi="Arial" w:cs="Arial"/>
                <w:bCs/>
              </w:rPr>
              <w:t>within three hours in all cases where there are no clinical grounds to delay assessment</w:t>
            </w:r>
          </w:p>
        </w:tc>
        <w:tc>
          <w:tcPr>
            <w:tcW w:w="1692" w:type="dxa"/>
            <w:gridSpan w:val="2"/>
            <w:shd w:val="clear" w:color="auto" w:fill="auto"/>
          </w:tcPr>
          <w:p w:rsidR="00724297" w:rsidRDefault="00724297" w:rsidP="00617FA2">
            <w:pPr>
              <w:rPr>
                <w:rFonts w:ascii="Arial" w:hAnsi="Arial" w:cs="Arial"/>
                <w:bCs/>
              </w:rPr>
            </w:pPr>
            <w:r>
              <w:rPr>
                <w:rFonts w:ascii="Arial" w:hAnsi="Arial" w:cs="Arial"/>
                <w:bCs/>
              </w:rPr>
              <w:t>2015</w:t>
            </w:r>
            <w:r w:rsidR="00BB4865">
              <w:rPr>
                <w:rFonts w:ascii="Arial" w:hAnsi="Arial" w:cs="Arial"/>
                <w:bCs/>
              </w:rPr>
              <w:t>/16</w:t>
            </w:r>
          </w:p>
        </w:tc>
        <w:tc>
          <w:tcPr>
            <w:tcW w:w="2343" w:type="dxa"/>
            <w:gridSpan w:val="2"/>
            <w:shd w:val="clear" w:color="auto" w:fill="auto"/>
          </w:tcPr>
          <w:p w:rsidR="00724297" w:rsidRDefault="00BB4865" w:rsidP="00617FA2">
            <w:pPr>
              <w:rPr>
                <w:rFonts w:ascii="Arial" w:hAnsi="Arial" w:cs="Arial"/>
                <w:bCs/>
              </w:rPr>
            </w:pPr>
            <w:r>
              <w:rPr>
                <w:rFonts w:ascii="Arial" w:hAnsi="Arial" w:cs="Arial"/>
                <w:bCs/>
              </w:rPr>
              <w:t>SCC/</w:t>
            </w:r>
          </w:p>
          <w:p w:rsidR="00724297" w:rsidRDefault="00724297" w:rsidP="00617FA2">
            <w:pPr>
              <w:rPr>
                <w:rFonts w:ascii="Arial" w:hAnsi="Arial" w:cs="Arial"/>
                <w:bCs/>
              </w:rPr>
            </w:pPr>
            <w:r>
              <w:rPr>
                <w:rFonts w:ascii="Arial" w:hAnsi="Arial" w:cs="Arial"/>
                <w:bCs/>
              </w:rPr>
              <w:t>NTW</w:t>
            </w:r>
          </w:p>
        </w:tc>
        <w:tc>
          <w:tcPr>
            <w:tcW w:w="5435" w:type="dxa"/>
            <w:gridSpan w:val="2"/>
            <w:shd w:val="clear" w:color="auto" w:fill="auto"/>
          </w:tcPr>
          <w:p w:rsidR="00B57DFF" w:rsidRPr="00E96FE7" w:rsidRDefault="00B57DFF" w:rsidP="00E96FE7">
            <w:pPr>
              <w:pStyle w:val="ListParagraph"/>
              <w:numPr>
                <w:ilvl w:val="0"/>
                <w:numId w:val="19"/>
              </w:numPr>
              <w:rPr>
                <w:rFonts w:ascii="Arial" w:hAnsi="Arial" w:cs="Arial"/>
                <w:bCs/>
              </w:rPr>
            </w:pPr>
            <w:r w:rsidRPr="00E96FE7">
              <w:rPr>
                <w:rFonts w:ascii="Arial" w:hAnsi="Arial" w:cs="Arial"/>
                <w:bCs/>
              </w:rPr>
              <w:t>This information will be collated by Local Authority</w:t>
            </w:r>
            <w:r w:rsidR="00947B05" w:rsidRPr="00E96FE7">
              <w:rPr>
                <w:rFonts w:ascii="Arial" w:hAnsi="Arial" w:cs="Arial"/>
                <w:bCs/>
              </w:rPr>
              <w:t xml:space="preserve"> AMHT/OOH</w:t>
            </w:r>
            <w:r w:rsidRPr="00E96FE7">
              <w:rPr>
                <w:rFonts w:ascii="Arial" w:hAnsi="Arial" w:cs="Arial"/>
                <w:bCs/>
              </w:rPr>
              <w:t xml:space="preserve"> </w:t>
            </w:r>
            <w:r w:rsidR="00947B05" w:rsidRPr="00E96FE7">
              <w:rPr>
                <w:rFonts w:ascii="Arial" w:hAnsi="Arial" w:cs="Arial"/>
                <w:bCs/>
              </w:rPr>
              <w:t>and NTW Crisis Team</w:t>
            </w:r>
          </w:p>
          <w:p w:rsidR="00B57DFF" w:rsidRPr="00E96FE7" w:rsidRDefault="00947B05" w:rsidP="00E96FE7">
            <w:pPr>
              <w:pStyle w:val="ListParagraph"/>
              <w:numPr>
                <w:ilvl w:val="0"/>
                <w:numId w:val="19"/>
              </w:numPr>
              <w:rPr>
                <w:rFonts w:ascii="Arial" w:hAnsi="Arial" w:cs="Arial"/>
                <w:bCs/>
              </w:rPr>
            </w:pPr>
            <w:r w:rsidRPr="00E96FE7">
              <w:rPr>
                <w:rFonts w:ascii="Arial" w:hAnsi="Arial" w:cs="Arial"/>
                <w:bCs/>
              </w:rPr>
              <w:t>Information to be fed back into</w:t>
            </w:r>
            <w:r w:rsidR="00B57DFF" w:rsidRPr="00E96FE7">
              <w:rPr>
                <w:rFonts w:ascii="Arial" w:hAnsi="Arial" w:cs="Arial"/>
                <w:bCs/>
              </w:rPr>
              <w:t xml:space="preserve"> Police &amp; partners Liaison Groups on the timescale and any delays and reason for this. </w:t>
            </w:r>
          </w:p>
          <w:p w:rsidR="00B57DFF" w:rsidRPr="00646A1D" w:rsidRDefault="00947B05" w:rsidP="00617FA2">
            <w:pPr>
              <w:pStyle w:val="ListParagraph"/>
              <w:numPr>
                <w:ilvl w:val="0"/>
                <w:numId w:val="19"/>
              </w:numPr>
              <w:rPr>
                <w:rFonts w:ascii="Arial" w:hAnsi="Arial" w:cs="Arial"/>
                <w:bCs/>
              </w:rPr>
            </w:pPr>
            <w:r w:rsidRPr="00E96FE7">
              <w:rPr>
                <w:rFonts w:ascii="Arial" w:hAnsi="Arial" w:cs="Arial"/>
                <w:bCs/>
              </w:rPr>
              <w:t>Information can be reviewed within each locality</w:t>
            </w:r>
          </w:p>
        </w:tc>
      </w:tr>
      <w:tr w:rsidR="00083B93" w:rsidRPr="00270215" w:rsidTr="00B24549">
        <w:trPr>
          <w:gridAfter w:val="1"/>
          <w:wAfter w:w="108" w:type="dxa"/>
        </w:trPr>
        <w:tc>
          <w:tcPr>
            <w:tcW w:w="1439" w:type="dxa"/>
            <w:gridSpan w:val="3"/>
            <w:shd w:val="clear" w:color="auto" w:fill="auto"/>
          </w:tcPr>
          <w:p w:rsidR="00083B93" w:rsidRPr="00083B93" w:rsidRDefault="00083B93"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3726" w:type="dxa"/>
            <w:shd w:val="clear" w:color="auto" w:fill="auto"/>
          </w:tcPr>
          <w:p w:rsidR="00083B93" w:rsidRPr="007B0A8C" w:rsidRDefault="00083B93" w:rsidP="00083B93">
            <w:pPr>
              <w:rPr>
                <w:rFonts w:ascii="Arial" w:hAnsi="Arial" w:cs="Arial"/>
                <w:bCs/>
              </w:rPr>
            </w:pPr>
            <w:r w:rsidRPr="00DC7FDA">
              <w:rPr>
                <w:rFonts w:ascii="Arial" w:hAnsi="Arial" w:cs="Arial"/>
                <w:b/>
                <w:bCs/>
                <w:color w:val="FF0000"/>
              </w:rPr>
              <w:t xml:space="preserve">Above set to priority </w:t>
            </w:r>
            <w:r>
              <w:rPr>
                <w:rFonts w:ascii="Arial" w:hAnsi="Arial" w:cs="Arial"/>
                <w:b/>
                <w:bCs/>
                <w:color w:val="FF0000"/>
              </w:rPr>
              <w:t>1</w:t>
            </w:r>
            <w:r w:rsidR="00B374C0">
              <w:rPr>
                <w:rFonts w:ascii="Arial" w:hAnsi="Arial" w:cs="Arial"/>
                <w:b/>
                <w:bCs/>
                <w:color w:val="FF0000"/>
              </w:rPr>
              <w:t xml:space="preserve"> -</w:t>
            </w:r>
          </w:p>
        </w:tc>
        <w:tc>
          <w:tcPr>
            <w:tcW w:w="1692" w:type="dxa"/>
            <w:gridSpan w:val="2"/>
            <w:shd w:val="clear" w:color="auto" w:fill="auto"/>
          </w:tcPr>
          <w:p w:rsidR="00083B93" w:rsidRDefault="00083B93" w:rsidP="00617FA2">
            <w:pPr>
              <w:rPr>
                <w:rFonts w:ascii="Arial" w:hAnsi="Arial" w:cs="Arial"/>
                <w:bCs/>
              </w:rPr>
            </w:pPr>
          </w:p>
        </w:tc>
        <w:tc>
          <w:tcPr>
            <w:tcW w:w="2343" w:type="dxa"/>
            <w:gridSpan w:val="2"/>
            <w:shd w:val="clear" w:color="auto" w:fill="auto"/>
          </w:tcPr>
          <w:p w:rsidR="00083B93" w:rsidRDefault="00083B93" w:rsidP="00617FA2">
            <w:pPr>
              <w:rPr>
                <w:rFonts w:ascii="Arial" w:hAnsi="Arial" w:cs="Arial"/>
                <w:bCs/>
              </w:rPr>
            </w:pPr>
          </w:p>
        </w:tc>
        <w:tc>
          <w:tcPr>
            <w:tcW w:w="5435" w:type="dxa"/>
            <w:gridSpan w:val="2"/>
            <w:shd w:val="clear" w:color="auto" w:fill="auto"/>
          </w:tcPr>
          <w:p w:rsidR="009035CD" w:rsidRPr="002A490F" w:rsidRDefault="00E277C8" w:rsidP="00E277C8">
            <w:pPr>
              <w:ind w:left="360"/>
              <w:rPr>
                <w:rFonts w:ascii="Arial" w:hAnsi="Arial" w:cs="Arial"/>
                <w:b/>
                <w:bCs/>
              </w:rPr>
            </w:pPr>
            <w:r w:rsidRPr="002A490F">
              <w:rPr>
                <w:rFonts w:ascii="Arial" w:hAnsi="Arial" w:cs="Arial"/>
                <w:b/>
                <w:bCs/>
              </w:rPr>
              <w:t>Ongoing – meetings being held to discuss the shortage around section 12 doctors.</w:t>
            </w:r>
            <w:r w:rsidR="00916113" w:rsidRPr="002A490F">
              <w:rPr>
                <w:rFonts w:ascii="Arial" w:hAnsi="Arial" w:cs="Arial"/>
                <w:b/>
                <w:bCs/>
              </w:rPr>
              <w:t xml:space="preserve">  TQ gave an update as NTW using other resources</w:t>
            </w:r>
            <w:r w:rsidR="002A490F">
              <w:rPr>
                <w:rFonts w:ascii="Arial" w:hAnsi="Arial" w:cs="Arial"/>
                <w:b/>
                <w:bCs/>
              </w:rPr>
              <w:t xml:space="preserve"> -</w:t>
            </w:r>
            <w:r w:rsidR="00916113" w:rsidRPr="002A490F">
              <w:rPr>
                <w:rFonts w:ascii="Arial" w:hAnsi="Arial" w:cs="Arial"/>
                <w:b/>
                <w:bCs/>
              </w:rPr>
              <w:t xml:space="preserve"> bank staff etc, recruitment drive to take place in January 2016 to appoint 3 band 6 posts. </w:t>
            </w:r>
          </w:p>
        </w:tc>
      </w:tr>
      <w:tr w:rsidR="003B729D" w:rsidRPr="00270215" w:rsidTr="00B24549">
        <w:trPr>
          <w:gridAfter w:val="1"/>
          <w:wAfter w:w="108" w:type="dxa"/>
        </w:trPr>
        <w:tc>
          <w:tcPr>
            <w:tcW w:w="1439" w:type="dxa"/>
            <w:gridSpan w:val="3"/>
            <w:shd w:val="clear" w:color="auto" w:fill="auto"/>
          </w:tcPr>
          <w:p w:rsidR="003B729D" w:rsidRDefault="00385367" w:rsidP="00385367">
            <w:pPr>
              <w:jc w:val="center"/>
              <w:rPr>
                <w:rFonts w:ascii="Arial" w:hAnsi="Arial" w:cs="Arial"/>
                <w:bCs/>
                <w:sz w:val="24"/>
                <w:szCs w:val="24"/>
              </w:rPr>
            </w:pPr>
            <w:r w:rsidRPr="00385367">
              <w:rPr>
                <w:rFonts w:ascii="Arial" w:hAnsi="Arial" w:cs="Arial"/>
                <w:bCs/>
                <w:sz w:val="24"/>
                <w:szCs w:val="24"/>
              </w:rPr>
              <w:t>2.2</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5</w:t>
            </w:r>
          </w:p>
          <w:p w:rsidR="001A1734" w:rsidRPr="00385367" w:rsidRDefault="001A1734" w:rsidP="00646A1D">
            <w:pPr>
              <w:rPr>
                <w:rFonts w:ascii="Arial" w:hAnsi="Arial" w:cs="Arial"/>
                <w:bCs/>
                <w:sz w:val="24"/>
                <w:szCs w:val="24"/>
              </w:rPr>
            </w:pPr>
          </w:p>
        </w:tc>
        <w:tc>
          <w:tcPr>
            <w:tcW w:w="3726" w:type="dxa"/>
            <w:shd w:val="clear" w:color="auto" w:fill="auto"/>
          </w:tcPr>
          <w:p w:rsidR="003B729D" w:rsidRPr="00691F01" w:rsidRDefault="008F1B46" w:rsidP="00617FA2">
            <w:pPr>
              <w:rPr>
                <w:rFonts w:ascii="Arial" w:hAnsi="Arial" w:cs="Arial"/>
                <w:bCs/>
              </w:rPr>
            </w:pPr>
            <w:r w:rsidRPr="00691F01">
              <w:rPr>
                <w:rFonts w:ascii="Arial" w:hAnsi="Arial" w:cs="Arial"/>
                <w:bCs/>
              </w:rPr>
              <w:t>E</w:t>
            </w:r>
            <w:r w:rsidR="00385367" w:rsidRPr="00691F01">
              <w:rPr>
                <w:rFonts w:ascii="Arial" w:hAnsi="Arial" w:cs="Arial"/>
                <w:bCs/>
              </w:rPr>
              <w:t xml:space="preserve">valuation of </w:t>
            </w:r>
            <w:r w:rsidR="00B57DFF" w:rsidRPr="00294F2F">
              <w:rPr>
                <w:rFonts w:ascii="Arial" w:hAnsi="Arial" w:cs="Arial"/>
                <w:bCs/>
              </w:rPr>
              <w:t>Street</w:t>
            </w:r>
            <w:r w:rsidR="00B57DFF" w:rsidRPr="00B57DFF">
              <w:rPr>
                <w:rFonts w:ascii="Arial" w:hAnsi="Arial" w:cs="Arial"/>
                <w:bCs/>
                <w:color w:val="FF0000"/>
              </w:rPr>
              <w:t xml:space="preserve"> </w:t>
            </w:r>
            <w:r w:rsidR="00B57DFF" w:rsidRPr="00294F2F">
              <w:rPr>
                <w:rFonts w:ascii="Arial" w:hAnsi="Arial" w:cs="Arial"/>
                <w:bCs/>
              </w:rPr>
              <w:t>Triage</w:t>
            </w:r>
            <w:r w:rsidR="00B57DFF" w:rsidRPr="00B57DFF">
              <w:rPr>
                <w:rFonts w:ascii="Arial" w:hAnsi="Arial" w:cs="Arial"/>
                <w:bCs/>
                <w:color w:val="FF0000"/>
              </w:rPr>
              <w:t xml:space="preserve"> </w:t>
            </w:r>
            <w:r w:rsidR="00385367" w:rsidRPr="00691F01">
              <w:rPr>
                <w:rFonts w:ascii="Arial" w:hAnsi="Arial" w:cs="Arial"/>
                <w:bCs/>
              </w:rPr>
              <w:t>pilot programme</w:t>
            </w:r>
          </w:p>
        </w:tc>
        <w:tc>
          <w:tcPr>
            <w:tcW w:w="1692" w:type="dxa"/>
            <w:gridSpan w:val="2"/>
            <w:shd w:val="clear" w:color="auto" w:fill="auto"/>
          </w:tcPr>
          <w:p w:rsidR="003B729D" w:rsidRPr="00691F01" w:rsidRDefault="00385367" w:rsidP="00617FA2">
            <w:pPr>
              <w:rPr>
                <w:rFonts w:ascii="Arial" w:hAnsi="Arial" w:cs="Arial"/>
                <w:bCs/>
              </w:rPr>
            </w:pPr>
            <w:r w:rsidRPr="00691F01">
              <w:rPr>
                <w:rFonts w:ascii="Arial" w:hAnsi="Arial" w:cs="Arial"/>
                <w:bCs/>
              </w:rPr>
              <w:t>2015</w:t>
            </w:r>
            <w:r w:rsidR="00BB4865">
              <w:rPr>
                <w:rFonts w:ascii="Arial" w:hAnsi="Arial" w:cs="Arial"/>
                <w:bCs/>
              </w:rPr>
              <w:t>/16</w:t>
            </w:r>
          </w:p>
        </w:tc>
        <w:tc>
          <w:tcPr>
            <w:tcW w:w="2343" w:type="dxa"/>
            <w:gridSpan w:val="2"/>
            <w:shd w:val="clear" w:color="auto" w:fill="auto"/>
          </w:tcPr>
          <w:p w:rsidR="003B729D" w:rsidRDefault="00CF3002" w:rsidP="00617FA2">
            <w:pPr>
              <w:rPr>
                <w:rFonts w:ascii="Arial" w:hAnsi="Arial" w:cs="Arial"/>
                <w:bCs/>
              </w:rPr>
            </w:pPr>
            <w:r w:rsidRPr="00691F01">
              <w:rPr>
                <w:rFonts w:ascii="Arial" w:hAnsi="Arial" w:cs="Arial"/>
                <w:bCs/>
              </w:rPr>
              <w:t>Northumbria Police</w:t>
            </w:r>
            <w:r w:rsidR="00947B05">
              <w:rPr>
                <w:rFonts w:ascii="Arial" w:hAnsi="Arial" w:cs="Arial"/>
                <w:bCs/>
              </w:rPr>
              <w:t>/NTW</w:t>
            </w:r>
          </w:p>
          <w:p w:rsidR="00947B05" w:rsidRPr="00691F01" w:rsidRDefault="00947B05" w:rsidP="00617FA2">
            <w:pPr>
              <w:rPr>
                <w:rFonts w:ascii="Arial" w:hAnsi="Arial" w:cs="Arial"/>
                <w:bCs/>
              </w:rPr>
            </w:pPr>
            <w:r>
              <w:rPr>
                <w:rFonts w:ascii="Arial" w:hAnsi="Arial" w:cs="Arial"/>
                <w:bCs/>
              </w:rPr>
              <w:t>Northumbria University</w:t>
            </w:r>
          </w:p>
        </w:tc>
        <w:tc>
          <w:tcPr>
            <w:tcW w:w="5435" w:type="dxa"/>
            <w:gridSpan w:val="2"/>
            <w:shd w:val="clear" w:color="auto" w:fill="auto"/>
          </w:tcPr>
          <w:p w:rsidR="003B729D" w:rsidRPr="00E96FE7" w:rsidRDefault="00385367" w:rsidP="00BB4865">
            <w:pPr>
              <w:pStyle w:val="ListParagraph"/>
              <w:numPr>
                <w:ilvl w:val="0"/>
                <w:numId w:val="20"/>
              </w:numPr>
              <w:rPr>
                <w:rFonts w:ascii="Arial" w:hAnsi="Arial" w:cs="Arial"/>
                <w:bCs/>
              </w:rPr>
            </w:pPr>
            <w:r w:rsidRPr="00E96FE7">
              <w:rPr>
                <w:rFonts w:ascii="Arial" w:hAnsi="Arial" w:cs="Arial"/>
                <w:bCs/>
              </w:rPr>
              <w:t>An independent evaluation by N</w:t>
            </w:r>
            <w:r w:rsidR="00947B05" w:rsidRPr="00E96FE7">
              <w:rPr>
                <w:rFonts w:ascii="Arial" w:hAnsi="Arial" w:cs="Arial"/>
                <w:bCs/>
              </w:rPr>
              <w:t>orthumbria</w:t>
            </w:r>
            <w:r w:rsidRPr="00E96FE7">
              <w:rPr>
                <w:rFonts w:ascii="Arial" w:hAnsi="Arial" w:cs="Arial"/>
                <w:bCs/>
              </w:rPr>
              <w:t xml:space="preserve"> University</w:t>
            </w:r>
            <w:r w:rsidR="008F1B46" w:rsidRPr="00E96FE7">
              <w:rPr>
                <w:rFonts w:ascii="Arial" w:hAnsi="Arial" w:cs="Arial"/>
                <w:bCs/>
              </w:rPr>
              <w:t xml:space="preserve"> will provide useful data to aid in decision making </w:t>
            </w:r>
            <w:r w:rsidR="00B57DFF" w:rsidRPr="00E96FE7">
              <w:rPr>
                <w:rFonts w:ascii="Arial" w:hAnsi="Arial" w:cs="Arial"/>
                <w:bCs/>
              </w:rPr>
              <w:t>regarding</w:t>
            </w:r>
            <w:r w:rsidR="008F1B46" w:rsidRPr="00E96FE7">
              <w:rPr>
                <w:rFonts w:ascii="Arial" w:hAnsi="Arial" w:cs="Arial"/>
                <w:bCs/>
              </w:rPr>
              <w:t xml:space="preserve"> continuation of the service post March 201</w:t>
            </w:r>
            <w:r w:rsidR="00BB4865">
              <w:rPr>
                <w:rFonts w:ascii="Arial" w:hAnsi="Arial" w:cs="Arial"/>
                <w:bCs/>
              </w:rPr>
              <w:t>6</w:t>
            </w:r>
            <w:r w:rsidR="00B57DFF" w:rsidRPr="00E96FE7">
              <w:rPr>
                <w:rFonts w:ascii="Arial" w:hAnsi="Arial" w:cs="Arial"/>
                <w:bCs/>
              </w:rPr>
              <w:t>, to include patient feedback on the</w:t>
            </w:r>
            <w:r w:rsidR="00294F2F" w:rsidRPr="00E96FE7">
              <w:rPr>
                <w:rFonts w:ascii="Arial" w:hAnsi="Arial" w:cs="Arial"/>
                <w:bCs/>
              </w:rPr>
              <w:t xml:space="preserve"> service</w:t>
            </w:r>
          </w:p>
        </w:tc>
      </w:tr>
      <w:tr w:rsidR="00083B93" w:rsidRPr="00270215" w:rsidTr="00B24549">
        <w:trPr>
          <w:gridAfter w:val="1"/>
          <w:wAfter w:w="108" w:type="dxa"/>
        </w:trPr>
        <w:tc>
          <w:tcPr>
            <w:tcW w:w="1439" w:type="dxa"/>
            <w:gridSpan w:val="3"/>
            <w:shd w:val="clear" w:color="auto" w:fill="auto"/>
          </w:tcPr>
          <w:p w:rsidR="00083B93" w:rsidRPr="00083B93" w:rsidRDefault="00083B93"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3726" w:type="dxa"/>
            <w:shd w:val="clear" w:color="auto" w:fill="auto"/>
          </w:tcPr>
          <w:p w:rsidR="00083B93" w:rsidRPr="007B0A8C" w:rsidRDefault="00083B93" w:rsidP="00083B93">
            <w:pPr>
              <w:rPr>
                <w:rFonts w:ascii="Arial" w:hAnsi="Arial" w:cs="Arial"/>
                <w:bCs/>
              </w:rPr>
            </w:pPr>
            <w:r w:rsidRPr="00DC7FDA">
              <w:rPr>
                <w:rFonts w:ascii="Arial" w:hAnsi="Arial" w:cs="Arial"/>
                <w:b/>
                <w:bCs/>
                <w:color w:val="FF0000"/>
              </w:rPr>
              <w:t xml:space="preserve">Above set to priority </w:t>
            </w:r>
            <w:r>
              <w:rPr>
                <w:rFonts w:ascii="Arial" w:hAnsi="Arial" w:cs="Arial"/>
                <w:b/>
                <w:bCs/>
                <w:color w:val="FF0000"/>
              </w:rPr>
              <w:t>5</w:t>
            </w:r>
            <w:r w:rsidR="00B374C0">
              <w:rPr>
                <w:rFonts w:ascii="Arial" w:hAnsi="Arial" w:cs="Arial"/>
                <w:b/>
                <w:bCs/>
                <w:color w:val="FF0000"/>
              </w:rPr>
              <w:t xml:space="preserve"> -</w:t>
            </w:r>
          </w:p>
        </w:tc>
        <w:tc>
          <w:tcPr>
            <w:tcW w:w="1692" w:type="dxa"/>
            <w:gridSpan w:val="2"/>
            <w:shd w:val="clear" w:color="auto" w:fill="auto"/>
          </w:tcPr>
          <w:p w:rsidR="00083B93" w:rsidRPr="00691F01" w:rsidRDefault="00083B93" w:rsidP="00617FA2">
            <w:pPr>
              <w:rPr>
                <w:rFonts w:ascii="Arial" w:hAnsi="Arial" w:cs="Arial"/>
                <w:bCs/>
              </w:rPr>
            </w:pPr>
          </w:p>
        </w:tc>
        <w:tc>
          <w:tcPr>
            <w:tcW w:w="2343" w:type="dxa"/>
            <w:gridSpan w:val="2"/>
            <w:shd w:val="clear" w:color="auto" w:fill="auto"/>
          </w:tcPr>
          <w:p w:rsidR="00083B93" w:rsidRPr="00691F01" w:rsidRDefault="00083B93" w:rsidP="00617FA2">
            <w:pPr>
              <w:rPr>
                <w:rFonts w:ascii="Arial" w:hAnsi="Arial" w:cs="Arial"/>
                <w:bCs/>
              </w:rPr>
            </w:pPr>
          </w:p>
        </w:tc>
        <w:tc>
          <w:tcPr>
            <w:tcW w:w="5435" w:type="dxa"/>
            <w:gridSpan w:val="2"/>
            <w:shd w:val="clear" w:color="auto" w:fill="auto"/>
          </w:tcPr>
          <w:p w:rsidR="009035CD" w:rsidRPr="002A490F" w:rsidRDefault="005D143B" w:rsidP="00083B93">
            <w:pPr>
              <w:ind w:left="360"/>
              <w:rPr>
                <w:rFonts w:ascii="Arial" w:hAnsi="Arial" w:cs="Arial"/>
                <w:b/>
                <w:bCs/>
                <w:color w:val="47485F" w:themeColor="text1"/>
              </w:rPr>
            </w:pPr>
            <w:r w:rsidRPr="002A490F">
              <w:rPr>
                <w:rFonts w:ascii="Arial" w:hAnsi="Arial" w:cs="Arial"/>
                <w:b/>
                <w:bCs/>
                <w:color w:val="47485F" w:themeColor="text1"/>
              </w:rPr>
              <w:t>Draft document available/final document should be ready by end of the month, positive vibe so far.</w:t>
            </w:r>
          </w:p>
          <w:p w:rsidR="002B74C5" w:rsidRPr="00506A59" w:rsidRDefault="002B74C5" w:rsidP="00083B93">
            <w:pPr>
              <w:ind w:left="360"/>
              <w:rPr>
                <w:rFonts w:ascii="Arial" w:hAnsi="Arial" w:cs="Arial"/>
                <w:b/>
                <w:bCs/>
              </w:rPr>
            </w:pPr>
            <w:r w:rsidRPr="002A490F">
              <w:rPr>
                <w:rFonts w:ascii="Arial" w:hAnsi="Arial" w:cs="Arial"/>
                <w:b/>
                <w:bCs/>
                <w:color w:val="47485F" w:themeColor="text1"/>
                <w:u w:val="single"/>
              </w:rPr>
              <w:t>ACTION</w:t>
            </w:r>
            <w:r w:rsidRPr="002A490F">
              <w:rPr>
                <w:rFonts w:ascii="Arial" w:hAnsi="Arial" w:cs="Arial"/>
                <w:b/>
                <w:bCs/>
                <w:color w:val="47485F" w:themeColor="text1"/>
              </w:rPr>
              <w:t>: Once rec’d by SM</w:t>
            </w:r>
            <w:r w:rsidR="002A490F">
              <w:rPr>
                <w:rFonts w:ascii="Arial" w:hAnsi="Arial" w:cs="Arial"/>
                <w:b/>
                <w:bCs/>
                <w:color w:val="47485F" w:themeColor="text1"/>
              </w:rPr>
              <w:t>/Admin</w:t>
            </w:r>
            <w:r w:rsidRPr="002A490F">
              <w:rPr>
                <w:rFonts w:ascii="Arial" w:hAnsi="Arial" w:cs="Arial"/>
                <w:b/>
                <w:bCs/>
                <w:color w:val="47485F" w:themeColor="text1"/>
              </w:rPr>
              <w:t xml:space="preserve"> to be shared to the group via email.</w:t>
            </w:r>
          </w:p>
        </w:tc>
      </w:tr>
      <w:tr w:rsidR="003B729D" w:rsidRPr="00270215" w:rsidTr="00B24549">
        <w:trPr>
          <w:gridAfter w:val="1"/>
          <w:wAfter w:w="108" w:type="dxa"/>
        </w:trPr>
        <w:tc>
          <w:tcPr>
            <w:tcW w:w="1439" w:type="dxa"/>
            <w:gridSpan w:val="3"/>
            <w:shd w:val="clear" w:color="auto" w:fill="auto"/>
          </w:tcPr>
          <w:p w:rsidR="003B729D" w:rsidRDefault="00C53A3A" w:rsidP="00385367">
            <w:pPr>
              <w:jc w:val="center"/>
              <w:rPr>
                <w:rFonts w:ascii="Arial" w:hAnsi="Arial" w:cs="Arial"/>
                <w:bCs/>
                <w:sz w:val="24"/>
                <w:szCs w:val="24"/>
              </w:rPr>
            </w:pPr>
            <w:r>
              <w:rPr>
                <w:rFonts w:ascii="Arial" w:hAnsi="Arial" w:cs="Arial"/>
                <w:bCs/>
                <w:sz w:val="24"/>
                <w:szCs w:val="24"/>
              </w:rPr>
              <w:t>2.3</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Pr>
                <w:rFonts w:ascii="Arial" w:hAnsi="Arial" w:cs="Arial"/>
                <w:b/>
                <w:bCs/>
                <w:sz w:val="24"/>
                <w:szCs w:val="24"/>
              </w:rPr>
              <w:t>1</w:t>
            </w:r>
          </w:p>
          <w:p w:rsidR="00D10225" w:rsidRDefault="00D10225" w:rsidP="00385367">
            <w:pPr>
              <w:jc w:val="center"/>
              <w:rPr>
                <w:rFonts w:ascii="Arial" w:hAnsi="Arial" w:cs="Arial"/>
                <w:bCs/>
                <w:sz w:val="24"/>
                <w:szCs w:val="24"/>
              </w:rPr>
            </w:pPr>
          </w:p>
          <w:p w:rsidR="001A1734" w:rsidRDefault="001A1734" w:rsidP="00385367">
            <w:pPr>
              <w:jc w:val="center"/>
              <w:rPr>
                <w:rFonts w:ascii="Arial" w:hAnsi="Arial" w:cs="Arial"/>
                <w:bCs/>
                <w:sz w:val="24"/>
                <w:szCs w:val="24"/>
              </w:rPr>
            </w:pPr>
          </w:p>
          <w:p w:rsidR="001A1734" w:rsidRPr="00385367" w:rsidRDefault="001A1734" w:rsidP="00385367">
            <w:pPr>
              <w:jc w:val="center"/>
              <w:rPr>
                <w:rFonts w:ascii="Arial" w:hAnsi="Arial" w:cs="Arial"/>
                <w:bCs/>
                <w:sz w:val="24"/>
                <w:szCs w:val="24"/>
              </w:rPr>
            </w:pPr>
          </w:p>
        </w:tc>
        <w:tc>
          <w:tcPr>
            <w:tcW w:w="3726" w:type="dxa"/>
            <w:shd w:val="clear" w:color="auto" w:fill="auto"/>
          </w:tcPr>
          <w:p w:rsidR="003B729D" w:rsidRPr="00691F01" w:rsidRDefault="00CF3002" w:rsidP="00617FA2">
            <w:pPr>
              <w:rPr>
                <w:rFonts w:ascii="Arial" w:hAnsi="Arial" w:cs="Arial"/>
                <w:bCs/>
              </w:rPr>
            </w:pPr>
            <w:r w:rsidRPr="00691F01">
              <w:rPr>
                <w:rFonts w:ascii="Arial" w:hAnsi="Arial" w:cs="Arial"/>
                <w:bCs/>
              </w:rPr>
              <w:t>Review current transport arrangements for conveyancing to/from 136 suite</w:t>
            </w:r>
            <w:r w:rsidR="00C706B0" w:rsidRPr="00691F01">
              <w:rPr>
                <w:rFonts w:ascii="Arial" w:hAnsi="Arial" w:cs="Arial"/>
                <w:bCs/>
              </w:rPr>
              <w:t xml:space="preserve"> and commissioning of dedicated transportation system</w:t>
            </w:r>
          </w:p>
        </w:tc>
        <w:tc>
          <w:tcPr>
            <w:tcW w:w="1692" w:type="dxa"/>
            <w:gridSpan w:val="2"/>
            <w:shd w:val="clear" w:color="auto" w:fill="auto"/>
          </w:tcPr>
          <w:p w:rsidR="003B729D" w:rsidRPr="00691F01" w:rsidRDefault="00CF3002" w:rsidP="00617FA2">
            <w:pPr>
              <w:rPr>
                <w:rFonts w:ascii="Arial" w:hAnsi="Arial" w:cs="Arial"/>
                <w:bCs/>
              </w:rPr>
            </w:pPr>
            <w:r w:rsidRPr="00691F01">
              <w:rPr>
                <w:rFonts w:ascii="Arial" w:hAnsi="Arial" w:cs="Arial"/>
                <w:bCs/>
              </w:rPr>
              <w:t>2015</w:t>
            </w:r>
            <w:r w:rsidR="004447BD">
              <w:rPr>
                <w:rFonts w:ascii="Arial" w:hAnsi="Arial" w:cs="Arial"/>
                <w:bCs/>
              </w:rPr>
              <w:t>/16</w:t>
            </w:r>
          </w:p>
        </w:tc>
        <w:tc>
          <w:tcPr>
            <w:tcW w:w="2343" w:type="dxa"/>
            <w:gridSpan w:val="2"/>
            <w:shd w:val="clear" w:color="auto" w:fill="auto"/>
          </w:tcPr>
          <w:p w:rsidR="003B729D" w:rsidRPr="00691F01" w:rsidRDefault="004447BD" w:rsidP="004447BD">
            <w:pPr>
              <w:rPr>
                <w:rFonts w:ascii="Arial" w:hAnsi="Arial" w:cs="Arial"/>
                <w:bCs/>
              </w:rPr>
            </w:pPr>
            <w:r>
              <w:rPr>
                <w:rFonts w:ascii="Arial" w:hAnsi="Arial" w:cs="Arial"/>
                <w:bCs/>
              </w:rPr>
              <w:t>S</w:t>
            </w:r>
            <w:r w:rsidR="00CF3002" w:rsidRPr="00691F01">
              <w:rPr>
                <w:rFonts w:ascii="Arial" w:hAnsi="Arial" w:cs="Arial"/>
                <w:bCs/>
              </w:rPr>
              <w:t>CCG/</w:t>
            </w:r>
            <w:r>
              <w:rPr>
                <w:rFonts w:ascii="Arial" w:hAnsi="Arial" w:cs="Arial"/>
                <w:bCs/>
              </w:rPr>
              <w:t>SCC</w:t>
            </w:r>
            <w:r w:rsidR="00CF3002" w:rsidRPr="00691F01">
              <w:rPr>
                <w:rFonts w:ascii="Arial" w:hAnsi="Arial" w:cs="Arial"/>
                <w:bCs/>
              </w:rPr>
              <w:t xml:space="preserve"> </w:t>
            </w:r>
          </w:p>
        </w:tc>
        <w:tc>
          <w:tcPr>
            <w:tcW w:w="5435" w:type="dxa"/>
            <w:gridSpan w:val="2"/>
            <w:shd w:val="clear" w:color="auto" w:fill="auto"/>
          </w:tcPr>
          <w:p w:rsidR="003B729D" w:rsidRPr="00083B93" w:rsidRDefault="00CF3002" w:rsidP="00B55356">
            <w:pPr>
              <w:pStyle w:val="ListParagraph"/>
              <w:numPr>
                <w:ilvl w:val="0"/>
                <w:numId w:val="43"/>
              </w:numPr>
              <w:rPr>
                <w:rFonts w:ascii="Arial" w:hAnsi="Arial" w:cs="Arial"/>
                <w:bCs/>
              </w:rPr>
            </w:pPr>
            <w:r w:rsidRPr="00083B93">
              <w:rPr>
                <w:rFonts w:ascii="Arial" w:hAnsi="Arial" w:cs="Arial"/>
                <w:bCs/>
              </w:rPr>
              <w:t xml:space="preserve">Reduction in waiting times for individuals who require </w:t>
            </w:r>
            <w:r w:rsidR="00B57DFF" w:rsidRPr="00083B93">
              <w:rPr>
                <w:rFonts w:ascii="Arial" w:hAnsi="Arial" w:cs="Arial"/>
                <w:bCs/>
              </w:rPr>
              <w:t>conveyance</w:t>
            </w:r>
            <w:r w:rsidRPr="00083B93">
              <w:rPr>
                <w:rFonts w:ascii="Arial" w:hAnsi="Arial" w:cs="Arial"/>
                <w:bCs/>
              </w:rPr>
              <w:t xml:space="preserve"> to and from 136 Suite</w:t>
            </w:r>
          </w:p>
          <w:p w:rsidR="00CF3002" w:rsidRPr="00E96FE7" w:rsidRDefault="00CF3002" w:rsidP="00B55356">
            <w:pPr>
              <w:pStyle w:val="ListParagraph"/>
              <w:numPr>
                <w:ilvl w:val="0"/>
                <w:numId w:val="43"/>
              </w:numPr>
              <w:rPr>
                <w:rFonts w:ascii="Arial" w:hAnsi="Arial" w:cs="Arial"/>
                <w:bCs/>
              </w:rPr>
            </w:pPr>
            <w:r w:rsidRPr="00E96FE7">
              <w:rPr>
                <w:rFonts w:ascii="Arial" w:hAnsi="Arial" w:cs="Arial"/>
                <w:bCs/>
              </w:rPr>
              <w:t>Reduction in the length of time individuals will spend within 136 suite</w:t>
            </w:r>
          </w:p>
          <w:p w:rsidR="00C706B0" w:rsidRPr="00E96FE7" w:rsidRDefault="00C706B0" w:rsidP="00B55356">
            <w:pPr>
              <w:pStyle w:val="ListParagraph"/>
              <w:numPr>
                <w:ilvl w:val="0"/>
                <w:numId w:val="43"/>
              </w:numPr>
              <w:rPr>
                <w:rFonts w:ascii="Arial" w:hAnsi="Arial" w:cs="Arial"/>
                <w:bCs/>
              </w:rPr>
            </w:pPr>
            <w:r w:rsidRPr="00E96FE7">
              <w:rPr>
                <w:rFonts w:ascii="Arial" w:hAnsi="Arial" w:cs="Arial"/>
                <w:bCs/>
              </w:rPr>
              <w:t>Removes reliance of use of mainstream ambulance services</w:t>
            </w:r>
          </w:p>
          <w:p w:rsidR="00C706B0" w:rsidRPr="00E96FE7" w:rsidRDefault="00C706B0" w:rsidP="00B55356">
            <w:pPr>
              <w:pStyle w:val="ListParagraph"/>
              <w:numPr>
                <w:ilvl w:val="0"/>
                <w:numId w:val="43"/>
              </w:numPr>
              <w:rPr>
                <w:rFonts w:ascii="Arial" w:hAnsi="Arial" w:cs="Arial"/>
                <w:bCs/>
              </w:rPr>
            </w:pPr>
            <w:r w:rsidRPr="00E96FE7">
              <w:rPr>
                <w:rFonts w:ascii="Arial" w:hAnsi="Arial" w:cs="Arial"/>
                <w:bCs/>
              </w:rPr>
              <w:t>Reduces current resource pressures on police and AMHPs</w:t>
            </w:r>
          </w:p>
        </w:tc>
      </w:tr>
      <w:tr w:rsidR="009F59EF" w:rsidRPr="009F59EF" w:rsidTr="00B24549">
        <w:trPr>
          <w:gridAfter w:val="1"/>
          <w:wAfter w:w="108" w:type="dxa"/>
        </w:trPr>
        <w:tc>
          <w:tcPr>
            <w:tcW w:w="1439" w:type="dxa"/>
            <w:gridSpan w:val="3"/>
            <w:shd w:val="clear" w:color="auto" w:fill="auto"/>
          </w:tcPr>
          <w:p w:rsidR="00083B93" w:rsidRPr="00083B93" w:rsidRDefault="00083B93"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3726" w:type="dxa"/>
            <w:shd w:val="clear" w:color="auto" w:fill="auto"/>
          </w:tcPr>
          <w:p w:rsidR="00083B93" w:rsidRPr="007B0A8C" w:rsidRDefault="00083B93" w:rsidP="00083B93">
            <w:pPr>
              <w:rPr>
                <w:rFonts w:ascii="Arial" w:hAnsi="Arial" w:cs="Arial"/>
                <w:bCs/>
              </w:rPr>
            </w:pPr>
            <w:r w:rsidRPr="00DC7FDA">
              <w:rPr>
                <w:rFonts w:ascii="Arial" w:hAnsi="Arial" w:cs="Arial"/>
                <w:b/>
                <w:bCs/>
                <w:color w:val="FF0000"/>
              </w:rPr>
              <w:t xml:space="preserve">Above set to priority </w:t>
            </w:r>
            <w:r w:rsidR="00B374C0">
              <w:rPr>
                <w:rFonts w:ascii="Arial" w:hAnsi="Arial" w:cs="Arial"/>
                <w:b/>
                <w:bCs/>
                <w:color w:val="FF0000"/>
              </w:rPr>
              <w:t>1 -</w:t>
            </w:r>
          </w:p>
        </w:tc>
        <w:tc>
          <w:tcPr>
            <w:tcW w:w="1692" w:type="dxa"/>
            <w:gridSpan w:val="2"/>
            <w:shd w:val="clear" w:color="auto" w:fill="auto"/>
          </w:tcPr>
          <w:p w:rsidR="00083B93" w:rsidRPr="00691F01" w:rsidRDefault="00083B93" w:rsidP="00617FA2">
            <w:pPr>
              <w:rPr>
                <w:rFonts w:ascii="Arial" w:hAnsi="Arial" w:cs="Arial"/>
                <w:bCs/>
              </w:rPr>
            </w:pPr>
          </w:p>
        </w:tc>
        <w:tc>
          <w:tcPr>
            <w:tcW w:w="2343" w:type="dxa"/>
            <w:gridSpan w:val="2"/>
            <w:shd w:val="clear" w:color="auto" w:fill="auto"/>
          </w:tcPr>
          <w:p w:rsidR="00083B93" w:rsidRDefault="00083B93" w:rsidP="004447BD">
            <w:pPr>
              <w:rPr>
                <w:rFonts w:ascii="Arial" w:hAnsi="Arial" w:cs="Arial"/>
                <w:bCs/>
              </w:rPr>
            </w:pPr>
          </w:p>
        </w:tc>
        <w:tc>
          <w:tcPr>
            <w:tcW w:w="5435" w:type="dxa"/>
            <w:gridSpan w:val="2"/>
            <w:shd w:val="clear" w:color="auto" w:fill="auto"/>
          </w:tcPr>
          <w:p w:rsidR="009035CD" w:rsidRPr="002A490F" w:rsidRDefault="002B74C5" w:rsidP="00226CAC">
            <w:pPr>
              <w:rPr>
                <w:rFonts w:ascii="Arial" w:hAnsi="Arial" w:cs="Arial"/>
                <w:b/>
                <w:bCs/>
                <w:color w:val="47485F" w:themeColor="text1"/>
              </w:rPr>
            </w:pPr>
            <w:r w:rsidRPr="002A490F">
              <w:rPr>
                <w:rFonts w:ascii="Arial" w:hAnsi="Arial" w:cs="Arial"/>
                <w:b/>
                <w:bCs/>
                <w:color w:val="47485F" w:themeColor="text1"/>
              </w:rPr>
              <w:t>Meeting taking place with Police &amp; Ambulance Service around transport for S136s and staff training.</w:t>
            </w:r>
          </w:p>
          <w:p w:rsidR="002B74C5" w:rsidRPr="00226CAC" w:rsidRDefault="002B74C5" w:rsidP="00226CAC">
            <w:pPr>
              <w:rPr>
                <w:rFonts w:ascii="Arial" w:hAnsi="Arial" w:cs="Arial"/>
                <w:b/>
                <w:bCs/>
                <w:color w:val="FF0000"/>
              </w:rPr>
            </w:pPr>
            <w:r w:rsidRPr="002A490F">
              <w:rPr>
                <w:rFonts w:ascii="Arial" w:hAnsi="Arial" w:cs="Arial"/>
                <w:b/>
                <w:bCs/>
                <w:color w:val="47485F" w:themeColor="text1"/>
                <w:u w:val="single"/>
              </w:rPr>
              <w:t>ACTION</w:t>
            </w:r>
            <w:r w:rsidRPr="002A490F">
              <w:rPr>
                <w:rFonts w:ascii="Arial" w:hAnsi="Arial" w:cs="Arial"/>
                <w:b/>
                <w:bCs/>
                <w:color w:val="47485F" w:themeColor="text1"/>
              </w:rPr>
              <w:t>: MT to take forward and speak with Steve Cull regarding AMHPs.</w:t>
            </w:r>
          </w:p>
        </w:tc>
      </w:tr>
      <w:tr w:rsidR="009147E0" w:rsidRPr="00270215" w:rsidTr="00B24549">
        <w:trPr>
          <w:gridAfter w:val="1"/>
          <w:wAfter w:w="108" w:type="dxa"/>
        </w:trPr>
        <w:tc>
          <w:tcPr>
            <w:tcW w:w="1439" w:type="dxa"/>
            <w:gridSpan w:val="3"/>
            <w:shd w:val="clear" w:color="auto" w:fill="auto"/>
          </w:tcPr>
          <w:p w:rsidR="009147E0" w:rsidRDefault="00C706B0" w:rsidP="00385367">
            <w:pPr>
              <w:jc w:val="center"/>
              <w:rPr>
                <w:rFonts w:ascii="Arial" w:hAnsi="Arial" w:cs="Arial"/>
                <w:bCs/>
                <w:sz w:val="24"/>
                <w:szCs w:val="24"/>
              </w:rPr>
            </w:pPr>
            <w:r>
              <w:rPr>
                <w:rFonts w:ascii="Arial" w:hAnsi="Arial" w:cs="Arial"/>
                <w:bCs/>
                <w:sz w:val="24"/>
                <w:szCs w:val="24"/>
              </w:rPr>
              <w:t>2.5</w:t>
            </w:r>
          </w:p>
          <w:p w:rsidR="00D10225" w:rsidRDefault="00D10225" w:rsidP="00385367">
            <w:pPr>
              <w:jc w:val="center"/>
              <w:rPr>
                <w:rFonts w:ascii="Arial" w:hAnsi="Arial" w:cs="Arial"/>
                <w:bCs/>
                <w:sz w:val="24"/>
                <w:szCs w:val="24"/>
              </w:rPr>
            </w:pP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5</w:t>
            </w:r>
          </w:p>
          <w:p w:rsidR="00D10225" w:rsidRPr="00385367" w:rsidRDefault="00D10225" w:rsidP="00385367">
            <w:pPr>
              <w:jc w:val="center"/>
              <w:rPr>
                <w:rFonts w:ascii="Arial" w:hAnsi="Arial" w:cs="Arial"/>
                <w:bCs/>
                <w:sz w:val="24"/>
                <w:szCs w:val="24"/>
              </w:rPr>
            </w:pPr>
          </w:p>
        </w:tc>
        <w:tc>
          <w:tcPr>
            <w:tcW w:w="3726" w:type="dxa"/>
            <w:shd w:val="clear" w:color="auto" w:fill="auto"/>
          </w:tcPr>
          <w:p w:rsidR="009147E0" w:rsidRPr="00691F01" w:rsidRDefault="004447BD" w:rsidP="004447BD">
            <w:pPr>
              <w:rPr>
                <w:rFonts w:ascii="Arial" w:hAnsi="Arial" w:cs="Arial"/>
                <w:bCs/>
              </w:rPr>
            </w:pPr>
            <w:r>
              <w:rPr>
                <w:rFonts w:ascii="Arial" w:hAnsi="Arial" w:cs="Arial"/>
                <w:bCs/>
              </w:rPr>
              <w:t>Evaluation of RAID</w:t>
            </w:r>
            <w:r w:rsidR="00691F01">
              <w:rPr>
                <w:rFonts w:ascii="Arial" w:hAnsi="Arial" w:cs="Arial"/>
                <w:bCs/>
              </w:rPr>
              <w:t xml:space="preserve"> Acute Liaison Service</w:t>
            </w:r>
          </w:p>
        </w:tc>
        <w:tc>
          <w:tcPr>
            <w:tcW w:w="1692" w:type="dxa"/>
            <w:gridSpan w:val="2"/>
            <w:shd w:val="clear" w:color="auto" w:fill="auto"/>
          </w:tcPr>
          <w:p w:rsidR="009147E0" w:rsidRPr="00691F01" w:rsidRDefault="0077137B" w:rsidP="00617FA2">
            <w:pPr>
              <w:rPr>
                <w:rFonts w:ascii="Arial" w:hAnsi="Arial" w:cs="Arial"/>
                <w:bCs/>
              </w:rPr>
            </w:pPr>
            <w:r>
              <w:rPr>
                <w:rFonts w:ascii="Arial" w:hAnsi="Arial" w:cs="Arial"/>
                <w:bCs/>
              </w:rPr>
              <w:t>2014/15</w:t>
            </w:r>
          </w:p>
        </w:tc>
        <w:tc>
          <w:tcPr>
            <w:tcW w:w="2343" w:type="dxa"/>
            <w:gridSpan w:val="2"/>
            <w:shd w:val="clear" w:color="auto" w:fill="auto"/>
          </w:tcPr>
          <w:p w:rsidR="009147E0" w:rsidRPr="00691F01" w:rsidRDefault="00724297" w:rsidP="004447BD">
            <w:pPr>
              <w:rPr>
                <w:rFonts w:ascii="Arial" w:hAnsi="Arial" w:cs="Arial"/>
                <w:bCs/>
              </w:rPr>
            </w:pPr>
            <w:r>
              <w:rPr>
                <w:rFonts w:ascii="Arial" w:hAnsi="Arial" w:cs="Arial"/>
                <w:bCs/>
              </w:rPr>
              <w:t>CCG</w:t>
            </w:r>
            <w:r w:rsidR="003C0E04">
              <w:rPr>
                <w:rFonts w:ascii="Arial" w:hAnsi="Arial" w:cs="Arial"/>
                <w:bCs/>
              </w:rPr>
              <w:t>/NTW/</w:t>
            </w:r>
            <w:r w:rsidR="004447BD">
              <w:rPr>
                <w:rFonts w:ascii="Arial" w:hAnsi="Arial" w:cs="Arial"/>
                <w:bCs/>
              </w:rPr>
              <w:t>Newcastle UNI</w:t>
            </w:r>
          </w:p>
        </w:tc>
        <w:tc>
          <w:tcPr>
            <w:tcW w:w="5435" w:type="dxa"/>
            <w:gridSpan w:val="2"/>
            <w:shd w:val="clear" w:color="auto" w:fill="auto"/>
          </w:tcPr>
          <w:p w:rsidR="009147E0" w:rsidRPr="00E96FE7" w:rsidRDefault="00691F01" w:rsidP="00E96FE7">
            <w:pPr>
              <w:pStyle w:val="ListParagraph"/>
              <w:numPr>
                <w:ilvl w:val="0"/>
                <w:numId w:val="21"/>
              </w:numPr>
              <w:rPr>
                <w:rFonts w:ascii="Arial" w:hAnsi="Arial" w:cs="Arial"/>
                <w:bCs/>
              </w:rPr>
            </w:pPr>
            <w:r w:rsidRPr="00E96FE7">
              <w:rPr>
                <w:rFonts w:ascii="Arial" w:hAnsi="Arial" w:cs="Arial"/>
                <w:bCs/>
              </w:rPr>
              <w:t>Mental Health Specialist staff are available within acute hospital setting to provide link between physical and mental health needs</w:t>
            </w:r>
          </w:p>
          <w:p w:rsidR="00691F01" w:rsidRPr="00E96FE7" w:rsidRDefault="00691F01" w:rsidP="00E96FE7">
            <w:pPr>
              <w:pStyle w:val="ListParagraph"/>
              <w:numPr>
                <w:ilvl w:val="0"/>
                <w:numId w:val="21"/>
              </w:numPr>
              <w:rPr>
                <w:rFonts w:ascii="Arial" w:hAnsi="Arial" w:cs="Arial"/>
                <w:bCs/>
              </w:rPr>
            </w:pPr>
            <w:r w:rsidRPr="00E96FE7">
              <w:rPr>
                <w:rFonts w:ascii="Arial" w:hAnsi="Arial" w:cs="Arial"/>
                <w:bCs/>
              </w:rPr>
              <w:t>Acute hospital staff better informed regarding impact of mental health conditions on physical health needs</w:t>
            </w:r>
          </w:p>
          <w:p w:rsidR="00691F01" w:rsidRPr="00E96FE7" w:rsidRDefault="00691F01" w:rsidP="00E96FE7">
            <w:pPr>
              <w:pStyle w:val="ListParagraph"/>
              <w:numPr>
                <w:ilvl w:val="0"/>
                <w:numId w:val="21"/>
              </w:numPr>
              <w:rPr>
                <w:rFonts w:ascii="Arial" w:hAnsi="Arial" w:cs="Arial"/>
                <w:bCs/>
              </w:rPr>
            </w:pPr>
            <w:r w:rsidRPr="00E96FE7">
              <w:rPr>
                <w:rFonts w:ascii="Arial" w:hAnsi="Arial" w:cs="Arial"/>
                <w:bCs/>
              </w:rPr>
              <w:t>Specialist mental health staff on site to provide timely information and guidance to acute staff where there are concerns around a mental health condition</w:t>
            </w:r>
          </w:p>
          <w:p w:rsidR="00691F01" w:rsidRPr="00E96FE7" w:rsidRDefault="00691F01" w:rsidP="00E96FE7">
            <w:pPr>
              <w:pStyle w:val="ListParagraph"/>
              <w:numPr>
                <w:ilvl w:val="0"/>
                <w:numId w:val="21"/>
              </w:numPr>
              <w:rPr>
                <w:rFonts w:ascii="Arial" w:hAnsi="Arial" w:cs="Arial"/>
                <w:bCs/>
              </w:rPr>
            </w:pPr>
            <w:r w:rsidRPr="00E96FE7">
              <w:rPr>
                <w:rFonts w:ascii="Arial" w:hAnsi="Arial" w:cs="Arial"/>
                <w:bCs/>
              </w:rPr>
              <w:t>Enhanced levels of service to individuals</w:t>
            </w:r>
          </w:p>
          <w:p w:rsidR="00691F01" w:rsidRPr="00E96FE7" w:rsidRDefault="00691F01" w:rsidP="00E96FE7">
            <w:pPr>
              <w:pStyle w:val="ListParagraph"/>
              <w:numPr>
                <w:ilvl w:val="0"/>
                <w:numId w:val="21"/>
              </w:numPr>
              <w:rPr>
                <w:rFonts w:ascii="Arial" w:hAnsi="Arial" w:cs="Arial"/>
                <w:bCs/>
              </w:rPr>
            </w:pPr>
            <w:r w:rsidRPr="00E96FE7">
              <w:rPr>
                <w:rFonts w:ascii="Arial" w:hAnsi="Arial" w:cs="Arial"/>
                <w:bCs/>
              </w:rPr>
              <w:t>Greater coordination between services</w:t>
            </w:r>
          </w:p>
          <w:p w:rsidR="00691F01" w:rsidRPr="00E96FE7" w:rsidRDefault="00691F01" w:rsidP="00E96FE7">
            <w:pPr>
              <w:pStyle w:val="ListParagraph"/>
              <w:numPr>
                <w:ilvl w:val="0"/>
                <w:numId w:val="21"/>
              </w:numPr>
              <w:rPr>
                <w:rFonts w:ascii="Arial" w:hAnsi="Arial" w:cs="Arial"/>
                <w:bCs/>
              </w:rPr>
            </w:pPr>
            <w:r w:rsidRPr="00E96FE7">
              <w:rPr>
                <w:rFonts w:ascii="Arial" w:hAnsi="Arial" w:cs="Arial"/>
                <w:bCs/>
              </w:rPr>
              <w:t xml:space="preserve">Opportunities for the development of joint training </w:t>
            </w:r>
          </w:p>
          <w:p w:rsidR="004F0E4D" w:rsidRPr="00E96FE7" w:rsidRDefault="004F0E4D" w:rsidP="00E96FE7">
            <w:pPr>
              <w:pStyle w:val="ListParagraph"/>
              <w:numPr>
                <w:ilvl w:val="0"/>
                <w:numId w:val="21"/>
              </w:numPr>
              <w:rPr>
                <w:rFonts w:ascii="Arial" w:hAnsi="Arial" w:cs="Arial"/>
                <w:bCs/>
              </w:rPr>
            </w:pPr>
            <w:r w:rsidRPr="00E96FE7">
              <w:rPr>
                <w:rFonts w:ascii="Arial" w:hAnsi="Arial" w:cs="Arial"/>
                <w:bCs/>
              </w:rPr>
              <w:t>Establish parity across physical and mental health</w:t>
            </w:r>
          </w:p>
        </w:tc>
      </w:tr>
      <w:tr w:rsidR="00B55356" w:rsidRPr="00270215" w:rsidTr="00B24549">
        <w:trPr>
          <w:gridAfter w:val="1"/>
          <w:wAfter w:w="108" w:type="dxa"/>
        </w:trPr>
        <w:tc>
          <w:tcPr>
            <w:tcW w:w="1439" w:type="dxa"/>
            <w:gridSpan w:val="3"/>
            <w:shd w:val="clear" w:color="auto" w:fill="auto"/>
          </w:tcPr>
          <w:p w:rsidR="00B55356" w:rsidRPr="00083B93" w:rsidRDefault="00B55356"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3726" w:type="dxa"/>
            <w:shd w:val="clear" w:color="auto" w:fill="auto"/>
          </w:tcPr>
          <w:p w:rsidR="00B55356" w:rsidRPr="007B0A8C" w:rsidRDefault="00B55356" w:rsidP="00B55356">
            <w:pPr>
              <w:rPr>
                <w:rFonts w:ascii="Arial" w:hAnsi="Arial" w:cs="Arial"/>
                <w:bCs/>
              </w:rPr>
            </w:pPr>
            <w:r w:rsidRPr="00DC7FDA">
              <w:rPr>
                <w:rFonts w:ascii="Arial" w:hAnsi="Arial" w:cs="Arial"/>
                <w:b/>
                <w:bCs/>
                <w:color w:val="FF0000"/>
              </w:rPr>
              <w:t xml:space="preserve">Above set to priority </w:t>
            </w:r>
            <w:r>
              <w:rPr>
                <w:rFonts w:ascii="Arial" w:hAnsi="Arial" w:cs="Arial"/>
                <w:b/>
                <w:bCs/>
                <w:color w:val="FF0000"/>
              </w:rPr>
              <w:t>5</w:t>
            </w:r>
            <w:r w:rsidR="00B374C0">
              <w:rPr>
                <w:rFonts w:ascii="Arial" w:hAnsi="Arial" w:cs="Arial"/>
                <w:b/>
                <w:bCs/>
                <w:color w:val="FF0000"/>
              </w:rPr>
              <w:t xml:space="preserve"> -</w:t>
            </w:r>
          </w:p>
        </w:tc>
        <w:tc>
          <w:tcPr>
            <w:tcW w:w="1692" w:type="dxa"/>
            <w:gridSpan w:val="2"/>
            <w:shd w:val="clear" w:color="auto" w:fill="auto"/>
          </w:tcPr>
          <w:p w:rsidR="00B55356" w:rsidRDefault="00B55356" w:rsidP="00617FA2">
            <w:pPr>
              <w:rPr>
                <w:rFonts w:ascii="Arial" w:hAnsi="Arial" w:cs="Arial"/>
                <w:bCs/>
              </w:rPr>
            </w:pPr>
          </w:p>
        </w:tc>
        <w:tc>
          <w:tcPr>
            <w:tcW w:w="2343" w:type="dxa"/>
            <w:gridSpan w:val="2"/>
            <w:shd w:val="clear" w:color="auto" w:fill="auto"/>
          </w:tcPr>
          <w:p w:rsidR="00B55356" w:rsidRDefault="00B55356" w:rsidP="004447BD">
            <w:pPr>
              <w:rPr>
                <w:rFonts w:ascii="Arial" w:hAnsi="Arial" w:cs="Arial"/>
                <w:bCs/>
              </w:rPr>
            </w:pPr>
          </w:p>
        </w:tc>
        <w:tc>
          <w:tcPr>
            <w:tcW w:w="5435" w:type="dxa"/>
            <w:gridSpan w:val="2"/>
            <w:shd w:val="clear" w:color="auto" w:fill="auto"/>
          </w:tcPr>
          <w:p w:rsidR="009035CD" w:rsidRPr="002A490F" w:rsidRDefault="002B74C5" w:rsidP="009F59EF">
            <w:pPr>
              <w:ind w:left="360"/>
              <w:rPr>
                <w:rFonts w:ascii="Arial" w:hAnsi="Arial" w:cs="Arial"/>
                <w:b/>
                <w:bCs/>
              </w:rPr>
            </w:pPr>
            <w:r w:rsidRPr="002A490F">
              <w:rPr>
                <w:rFonts w:ascii="Arial" w:hAnsi="Arial" w:cs="Arial"/>
                <w:b/>
                <w:bCs/>
                <w:color w:val="47485F" w:themeColor="text1"/>
              </w:rPr>
              <w:t>RAID ongoing – issues to be resolved.  TQ on board</w:t>
            </w:r>
            <w:r w:rsidR="002A490F">
              <w:rPr>
                <w:rFonts w:ascii="Arial" w:hAnsi="Arial" w:cs="Arial"/>
                <w:b/>
                <w:bCs/>
                <w:color w:val="47485F" w:themeColor="text1"/>
              </w:rPr>
              <w:t xml:space="preserve"> -</w:t>
            </w:r>
            <w:r w:rsidRPr="002A490F">
              <w:rPr>
                <w:rFonts w:ascii="Arial" w:hAnsi="Arial" w:cs="Arial"/>
                <w:b/>
                <w:bCs/>
                <w:color w:val="47485F" w:themeColor="text1"/>
              </w:rPr>
              <w:t xml:space="preserve"> evaluation extended and should be concluded by February/March 2016.</w:t>
            </w:r>
          </w:p>
        </w:tc>
      </w:tr>
      <w:tr w:rsidR="00C706B0" w:rsidRPr="00270215" w:rsidTr="00B24549">
        <w:trPr>
          <w:gridAfter w:val="1"/>
          <w:wAfter w:w="108" w:type="dxa"/>
        </w:trPr>
        <w:tc>
          <w:tcPr>
            <w:tcW w:w="1439" w:type="dxa"/>
            <w:gridSpan w:val="3"/>
            <w:shd w:val="clear" w:color="auto" w:fill="auto"/>
          </w:tcPr>
          <w:p w:rsidR="00C706B0" w:rsidRDefault="00D41846" w:rsidP="00385367">
            <w:pPr>
              <w:jc w:val="center"/>
              <w:rPr>
                <w:rFonts w:ascii="Arial" w:hAnsi="Arial" w:cs="Arial"/>
                <w:bCs/>
                <w:sz w:val="24"/>
                <w:szCs w:val="24"/>
              </w:rPr>
            </w:pPr>
            <w:r>
              <w:rPr>
                <w:rFonts w:ascii="Arial" w:hAnsi="Arial" w:cs="Arial"/>
                <w:bCs/>
                <w:sz w:val="24"/>
                <w:szCs w:val="24"/>
              </w:rPr>
              <w:t>2.6</w:t>
            </w:r>
          </w:p>
          <w:p w:rsidR="00D10225" w:rsidRDefault="00D10225" w:rsidP="00385367">
            <w:pPr>
              <w:jc w:val="center"/>
              <w:rPr>
                <w:rFonts w:ascii="Arial" w:hAnsi="Arial" w:cs="Arial"/>
                <w:bCs/>
                <w:sz w:val="24"/>
                <w:szCs w:val="24"/>
              </w:rPr>
            </w:pP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Pr>
                <w:rFonts w:ascii="Arial" w:hAnsi="Arial" w:cs="Arial"/>
                <w:b/>
                <w:bCs/>
                <w:sz w:val="24"/>
                <w:szCs w:val="24"/>
              </w:rPr>
              <w:t>2</w:t>
            </w:r>
          </w:p>
          <w:p w:rsidR="00D10225" w:rsidRPr="00385367" w:rsidRDefault="00D10225" w:rsidP="00385367">
            <w:pPr>
              <w:jc w:val="center"/>
              <w:rPr>
                <w:rFonts w:ascii="Arial" w:hAnsi="Arial" w:cs="Arial"/>
                <w:bCs/>
                <w:sz w:val="24"/>
                <w:szCs w:val="24"/>
              </w:rPr>
            </w:pPr>
          </w:p>
        </w:tc>
        <w:tc>
          <w:tcPr>
            <w:tcW w:w="3726" w:type="dxa"/>
            <w:shd w:val="clear" w:color="auto" w:fill="auto"/>
          </w:tcPr>
          <w:p w:rsidR="00C706B0" w:rsidRPr="00691F01" w:rsidRDefault="00D41846" w:rsidP="00617FA2">
            <w:pPr>
              <w:rPr>
                <w:rFonts w:ascii="Arial" w:hAnsi="Arial" w:cs="Arial"/>
                <w:bCs/>
              </w:rPr>
            </w:pPr>
            <w:r>
              <w:rPr>
                <w:rFonts w:ascii="Arial" w:hAnsi="Arial" w:cs="Arial"/>
                <w:bCs/>
              </w:rPr>
              <w:t>Review and development of CAMHS Services to inform future commissioning intentions via Strategic Partnership working</w:t>
            </w:r>
          </w:p>
        </w:tc>
        <w:tc>
          <w:tcPr>
            <w:tcW w:w="1692" w:type="dxa"/>
            <w:gridSpan w:val="2"/>
            <w:shd w:val="clear" w:color="auto" w:fill="auto"/>
          </w:tcPr>
          <w:p w:rsidR="00C706B0" w:rsidRPr="00691F01" w:rsidRDefault="00D41846" w:rsidP="00617FA2">
            <w:pPr>
              <w:rPr>
                <w:rFonts w:ascii="Arial" w:hAnsi="Arial" w:cs="Arial"/>
                <w:bCs/>
              </w:rPr>
            </w:pPr>
            <w:r>
              <w:rPr>
                <w:rFonts w:ascii="Arial" w:hAnsi="Arial" w:cs="Arial"/>
                <w:bCs/>
              </w:rPr>
              <w:t>2015</w:t>
            </w:r>
            <w:r w:rsidR="004447BD">
              <w:rPr>
                <w:rFonts w:ascii="Arial" w:hAnsi="Arial" w:cs="Arial"/>
                <w:bCs/>
              </w:rPr>
              <w:t>/16</w:t>
            </w:r>
          </w:p>
        </w:tc>
        <w:tc>
          <w:tcPr>
            <w:tcW w:w="2343" w:type="dxa"/>
            <w:gridSpan w:val="2"/>
            <w:shd w:val="clear" w:color="auto" w:fill="auto"/>
          </w:tcPr>
          <w:p w:rsidR="00C706B0" w:rsidRPr="00691F01" w:rsidRDefault="004447BD" w:rsidP="004447BD">
            <w:pPr>
              <w:rPr>
                <w:rFonts w:ascii="Arial" w:hAnsi="Arial" w:cs="Arial"/>
                <w:bCs/>
              </w:rPr>
            </w:pPr>
            <w:r>
              <w:rPr>
                <w:rFonts w:ascii="Arial" w:hAnsi="Arial" w:cs="Arial"/>
                <w:bCs/>
              </w:rPr>
              <w:t>S</w:t>
            </w:r>
            <w:r w:rsidR="00D41846">
              <w:rPr>
                <w:rFonts w:ascii="Arial" w:hAnsi="Arial" w:cs="Arial"/>
                <w:bCs/>
              </w:rPr>
              <w:t>CCG/</w:t>
            </w:r>
            <w:r>
              <w:rPr>
                <w:rFonts w:ascii="Arial" w:hAnsi="Arial" w:cs="Arial"/>
                <w:bCs/>
              </w:rPr>
              <w:t>SCC</w:t>
            </w:r>
            <w:r w:rsidR="00D41846">
              <w:rPr>
                <w:rFonts w:ascii="Arial" w:hAnsi="Arial" w:cs="Arial"/>
                <w:bCs/>
              </w:rPr>
              <w:t>/NTW</w:t>
            </w:r>
          </w:p>
        </w:tc>
        <w:tc>
          <w:tcPr>
            <w:tcW w:w="5435" w:type="dxa"/>
            <w:gridSpan w:val="2"/>
            <w:shd w:val="clear" w:color="auto" w:fill="auto"/>
          </w:tcPr>
          <w:p w:rsidR="00C706B0" w:rsidRPr="00E96FE7" w:rsidRDefault="00D41846" w:rsidP="00E96FE7">
            <w:pPr>
              <w:pStyle w:val="ListParagraph"/>
              <w:numPr>
                <w:ilvl w:val="0"/>
                <w:numId w:val="22"/>
              </w:numPr>
              <w:rPr>
                <w:rFonts w:ascii="Arial" w:hAnsi="Arial" w:cs="Arial"/>
                <w:bCs/>
              </w:rPr>
            </w:pPr>
            <w:r w:rsidRPr="00E96FE7">
              <w:rPr>
                <w:rFonts w:ascii="Arial" w:hAnsi="Arial" w:cs="Arial"/>
                <w:bCs/>
              </w:rPr>
              <w:t>Enhanced partnership working between agencies that support children and adolescents with mental health needs</w:t>
            </w:r>
          </w:p>
          <w:p w:rsidR="00D41846" w:rsidRPr="00E96FE7" w:rsidRDefault="00D41846" w:rsidP="00E96FE7">
            <w:pPr>
              <w:pStyle w:val="ListParagraph"/>
              <w:numPr>
                <w:ilvl w:val="0"/>
                <w:numId w:val="22"/>
              </w:numPr>
              <w:rPr>
                <w:rFonts w:ascii="Arial" w:hAnsi="Arial" w:cs="Arial"/>
                <w:bCs/>
              </w:rPr>
            </w:pPr>
            <w:r w:rsidRPr="00E96FE7">
              <w:rPr>
                <w:rFonts w:ascii="Arial" w:hAnsi="Arial" w:cs="Arial"/>
                <w:bCs/>
              </w:rPr>
              <w:t>Provides focus on access, assessment, treatment and discharge and workforce development</w:t>
            </w:r>
          </w:p>
          <w:p w:rsidR="00D41846" w:rsidRPr="00E96FE7" w:rsidRDefault="00D41846" w:rsidP="00E96FE7">
            <w:pPr>
              <w:pStyle w:val="ListParagraph"/>
              <w:numPr>
                <w:ilvl w:val="0"/>
                <w:numId w:val="22"/>
              </w:numPr>
              <w:rPr>
                <w:rFonts w:ascii="Arial" w:hAnsi="Arial" w:cs="Arial"/>
                <w:bCs/>
              </w:rPr>
            </w:pPr>
            <w:r w:rsidRPr="00E96FE7">
              <w:rPr>
                <w:rFonts w:ascii="Arial" w:hAnsi="Arial" w:cs="Arial"/>
                <w:bCs/>
              </w:rPr>
              <w:t>Enhanced level of services to support children/adolescents</w:t>
            </w:r>
          </w:p>
          <w:p w:rsidR="00D41846" w:rsidRPr="00646A1D" w:rsidRDefault="00D41846" w:rsidP="00617FA2">
            <w:pPr>
              <w:pStyle w:val="ListParagraph"/>
              <w:numPr>
                <w:ilvl w:val="0"/>
                <w:numId w:val="22"/>
              </w:numPr>
              <w:rPr>
                <w:rFonts w:ascii="Arial" w:hAnsi="Arial" w:cs="Arial"/>
                <w:bCs/>
              </w:rPr>
            </w:pPr>
            <w:r w:rsidRPr="00E96FE7">
              <w:rPr>
                <w:rFonts w:ascii="Arial" w:hAnsi="Arial" w:cs="Arial"/>
                <w:bCs/>
              </w:rPr>
              <w:t>Enhanced transitions between child and adult services</w:t>
            </w:r>
          </w:p>
        </w:tc>
      </w:tr>
      <w:tr w:rsidR="00B55356" w:rsidRPr="00270215" w:rsidTr="00B24549">
        <w:trPr>
          <w:gridAfter w:val="1"/>
          <w:wAfter w:w="108" w:type="dxa"/>
        </w:trPr>
        <w:tc>
          <w:tcPr>
            <w:tcW w:w="1439" w:type="dxa"/>
            <w:gridSpan w:val="3"/>
            <w:shd w:val="clear" w:color="auto" w:fill="auto"/>
          </w:tcPr>
          <w:p w:rsidR="00B55356" w:rsidRPr="00083B93" w:rsidRDefault="00B55356"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3726" w:type="dxa"/>
            <w:shd w:val="clear" w:color="auto" w:fill="auto"/>
          </w:tcPr>
          <w:p w:rsidR="00B55356" w:rsidRPr="007B0A8C" w:rsidRDefault="00B55356" w:rsidP="009F59EF">
            <w:pPr>
              <w:rPr>
                <w:rFonts w:ascii="Arial" w:hAnsi="Arial" w:cs="Arial"/>
                <w:bCs/>
              </w:rPr>
            </w:pPr>
            <w:r w:rsidRPr="00DC7FDA">
              <w:rPr>
                <w:rFonts w:ascii="Arial" w:hAnsi="Arial" w:cs="Arial"/>
                <w:b/>
                <w:bCs/>
                <w:color w:val="FF0000"/>
              </w:rPr>
              <w:t xml:space="preserve">Above set to priority </w:t>
            </w:r>
            <w:r>
              <w:rPr>
                <w:rFonts w:ascii="Arial" w:hAnsi="Arial" w:cs="Arial"/>
                <w:b/>
                <w:bCs/>
                <w:color w:val="FF0000"/>
              </w:rPr>
              <w:t xml:space="preserve">2 – </w:t>
            </w:r>
          </w:p>
        </w:tc>
        <w:tc>
          <w:tcPr>
            <w:tcW w:w="1692" w:type="dxa"/>
            <w:gridSpan w:val="2"/>
            <w:shd w:val="clear" w:color="auto" w:fill="auto"/>
          </w:tcPr>
          <w:p w:rsidR="00B55356" w:rsidRDefault="00B55356" w:rsidP="00617FA2">
            <w:pPr>
              <w:rPr>
                <w:rFonts w:ascii="Arial" w:hAnsi="Arial" w:cs="Arial"/>
                <w:bCs/>
              </w:rPr>
            </w:pPr>
          </w:p>
        </w:tc>
        <w:tc>
          <w:tcPr>
            <w:tcW w:w="2343" w:type="dxa"/>
            <w:gridSpan w:val="2"/>
            <w:shd w:val="clear" w:color="auto" w:fill="auto"/>
          </w:tcPr>
          <w:p w:rsidR="00B55356" w:rsidRDefault="00B55356" w:rsidP="004447BD">
            <w:pPr>
              <w:rPr>
                <w:rFonts w:ascii="Arial" w:hAnsi="Arial" w:cs="Arial"/>
                <w:bCs/>
              </w:rPr>
            </w:pPr>
          </w:p>
        </w:tc>
        <w:tc>
          <w:tcPr>
            <w:tcW w:w="5435" w:type="dxa"/>
            <w:gridSpan w:val="2"/>
            <w:shd w:val="clear" w:color="auto" w:fill="auto"/>
          </w:tcPr>
          <w:p w:rsidR="00D5799A" w:rsidRPr="002A490F" w:rsidRDefault="006A5D28" w:rsidP="00E072FF">
            <w:pPr>
              <w:ind w:left="360"/>
              <w:rPr>
                <w:rFonts w:ascii="Arial" w:hAnsi="Arial" w:cs="Arial"/>
                <w:b/>
                <w:bCs/>
              </w:rPr>
            </w:pPr>
            <w:r w:rsidRPr="002A490F">
              <w:rPr>
                <w:rFonts w:ascii="Arial" w:hAnsi="Arial" w:cs="Arial"/>
                <w:b/>
                <w:bCs/>
                <w:color w:val="47485F" w:themeColor="text1"/>
              </w:rPr>
              <w:t xml:space="preserve">Ongoing discussion – Bids have been submitted – Eating Disorder Bid and Liaison Bid. </w:t>
            </w:r>
            <w:r w:rsidR="00D916DF" w:rsidRPr="002A490F">
              <w:rPr>
                <w:rFonts w:ascii="Arial" w:hAnsi="Arial" w:cs="Arial"/>
                <w:b/>
                <w:bCs/>
                <w:color w:val="47485F" w:themeColor="text1"/>
              </w:rPr>
              <w:t xml:space="preserve">2 training days have been organised for Dec 15/Feb 16 – 10 schools in the pilot scheme. Training to be delivered by the Anna Freud Centre. Await outcome </w:t>
            </w:r>
            <w:r w:rsidRPr="002A490F">
              <w:rPr>
                <w:rFonts w:ascii="Arial" w:hAnsi="Arial" w:cs="Arial"/>
                <w:b/>
                <w:bCs/>
                <w:color w:val="47485F" w:themeColor="text1"/>
              </w:rPr>
              <w:t>from NHS England.</w:t>
            </w:r>
          </w:p>
        </w:tc>
      </w:tr>
      <w:tr w:rsidR="00D41846" w:rsidRPr="00270215" w:rsidTr="00B24549">
        <w:trPr>
          <w:gridAfter w:val="1"/>
          <w:wAfter w:w="108" w:type="dxa"/>
        </w:trPr>
        <w:tc>
          <w:tcPr>
            <w:tcW w:w="1439" w:type="dxa"/>
            <w:gridSpan w:val="3"/>
            <w:shd w:val="clear" w:color="auto" w:fill="auto"/>
          </w:tcPr>
          <w:p w:rsidR="00D10225" w:rsidRDefault="00D41846" w:rsidP="00D10225">
            <w:pPr>
              <w:jc w:val="center"/>
              <w:rPr>
                <w:rFonts w:ascii="Arial" w:hAnsi="Arial" w:cs="Arial"/>
                <w:b/>
                <w:bCs/>
                <w:sz w:val="24"/>
                <w:szCs w:val="24"/>
              </w:rPr>
            </w:pPr>
            <w:r>
              <w:rPr>
                <w:rFonts w:ascii="Arial" w:hAnsi="Arial" w:cs="Arial"/>
                <w:bCs/>
                <w:sz w:val="24"/>
                <w:szCs w:val="24"/>
              </w:rPr>
              <w:t>2.7</w:t>
            </w:r>
            <w:r w:rsidR="00D10225" w:rsidRPr="00B81181">
              <w:rPr>
                <w:rFonts w:ascii="Arial" w:hAnsi="Arial" w:cs="Arial"/>
                <w:b/>
                <w:bCs/>
                <w:sz w:val="24"/>
                <w:szCs w:val="24"/>
              </w:rPr>
              <w:t xml:space="preserve"> </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Pr>
                <w:rFonts w:ascii="Arial" w:hAnsi="Arial" w:cs="Arial"/>
                <w:b/>
                <w:bCs/>
                <w:sz w:val="24"/>
                <w:szCs w:val="24"/>
              </w:rPr>
              <w:t>3</w:t>
            </w:r>
          </w:p>
          <w:p w:rsidR="00D41846" w:rsidRDefault="00D41846" w:rsidP="00385367">
            <w:pPr>
              <w:jc w:val="center"/>
              <w:rPr>
                <w:rFonts w:ascii="Arial" w:hAnsi="Arial" w:cs="Arial"/>
                <w:bCs/>
                <w:sz w:val="24"/>
                <w:szCs w:val="24"/>
              </w:rPr>
            </w:pPr>
          </w:p>
          <w:p w:rsidR="00D10225" w:rsidRDefault="00D10225" w:rsidP="00385367">
            <w:pPr>
              <w:jc w:val="center"/>
              <w:rPr>
                <w:rFonts w:ascii="Arial" w:hAnsi="Arial" w:cs="Arial"/>
                <w:bCs/>
                <w:sz w:val="24"/>
                <w:szCs w:val="24"/>
              </w:rPr>
            </w:pPr>
          </w:p>
        </w:tc>
        <w:tc>
          <w:tcPr>
            <w:tcW w:w="3726" w:type="dxa"/>
            <w:shd w:val="clear" w:color="auto" w:fill="auto"/>
          </w:tcPr>
          <w:p w:rsidR="00D41846" w:rsidRDefault="00D41846" w:rsidP="00617FA2">
            <w:pPr>
              <w:rPr>
                <w:rFonts w:ascii="Arial" w:hAnsi="Arial" w:cs="Arial"/>
                <w:bCs/>
              </w:rPr>
            </w:pPr>
            <w:r>
              <w:rPr>
                <w:rFonts w:ascii="Arial" w:hAnsi="Arial" w:cs="Arial"/>
                <w:bCs/>
              </w:rPr>
              <w:t>Review current arrangements for the provision of Out of Hours (OOH) services across the South of Tyne</w:t>
            </w:r>
          </w:p>
        </w:tc>
        <w:tc>
          <w:tcPr>
            <w:tcW w:w="1692" w:type="dxa"/>
            <w:gridSpan w:val="2"/>
            <w:shd w:val="clear" w:color="auto" w:fill="auto"/>
          </w:tcPr>
          <w:p w:rsidR="00D41846" w:rsidRDefault="0077137B" w:rsidP="00617FA2">
            <w:pPr>
              <w:rPr>
                <w:rFonts w:ascii="Arial" w:hAnsi="Arial" w:cs="Arial"/>
                <w:bCs/>
              </w:rPr>
            </w:pPr>
            <w:r>
              <w:rPr>
                <w:rFonts w:ascii="Arial" w:hAnsi="Arial" w:cs="Arial"/>
                <w:bCs/>
              </w:rPr>
              <w:t>2015</w:t>
            </w:r>
            <w:r w:rsidR="004447BD">
              <w:rPr>
                <w:rFonts w:ascii="Arial" w:hAnsi="Arial" w:cs="Arial"/>
                <w:bCs/>
              </w:rPr>
              <w:t>/16</w:t>
            </w:r>
          </w:p>
        </w:tc>
        <w:tc>
          <w:tcPr>
            <w:tcW w:w="2343" w:type="dxa"/>
            <w:gridSpan w:val="2"/>
            <w:shd w:val="clear" w:color="auto" w:fill="auto"/>
          </w:tcPr>
          <w:p w:rsidR="00D41846" w:rsidRDefault="00473D84" w:rsidP="00617FA2">
            <w:pPr>
              <w:rPr>
                <w:rFonts w:ascii="Arial" w:hAnsi="Arial" w:cs="Arial"/>
                <w:bCs/>
              </w:rPr>
            </w:pPr>
            <w:r>
              <w:rPr>
                <w:rFonts w:ascii="Arial" w:hAnsi="Arial" w:cs="Arial"/>
                <w:bCs/>
              </w:rPr>
              <w:t>South of Tyne Local Authorities</w:t>
            </w:r>
          </w:p>
        </w:tc>
        <w:tc>
          <w:tcPr>
            <w:tcW w:w="5435" w:type="dxa"/>
            <w:gridSpan w:val="2"/>
            <w:shd w:val="clear" w:color="auto" w:fill="auto"/>
          </w:tcPr>
          <w:p w:rsidR="00D41846" w:rsidRPr="00E96FE7" w:rsidRDefault="00D41846" w:rsidP="00E96FE7">
            <w:pPr>
              <w:pStyle w:val="ListParagraph"/>
              <w:numPr>
                <w:ilvl w:val="0"/>
                <w:numId w:val="23"/>
              </w:numPr>
              <w:rPr>
                <w:rFonts w:ascii="Arial" w:hAnsi="Arial" w:cs="Arial"/>
                <w:bCs/>
              </w:rPr>
            </w:pPr>
            <w:r w:rsidRPr="00E96FE7">
              <w:rPr>
                <w:rFonts w:ascii="Arial" w:hAnsi="Arial" w:cs="Arial"/>
                <w:bCs/>
              </w:rPr>
              <w:t>Improved use of limited staff and financial resources</w:t>
            </w:r>
          </w:p>
          <w:p w:rsidR="00D41846" w:rsidRPr="00E96FE7" w:rsidRDefault="00D41846" w:rsidP="00E96FE7">
            <w:pPr>
              <w:pStyle w:val="ListParagraph"/>
              <w:numPr>
                <w:ilvl w:val="0"/>
                <w:numId w:val="23"/>
              </w:numPr>
              <w:rPr>
                <w:rFonts w:ascii="Arial" w:hAnsi="Arial" w:cs="Arial"/>
                <w:bCs/>
              </w:rPr>
            </w:pPr>
            <w:r w:rsidRPr="00E96FE7">
              <w:rPr>
                <w:rFonts w:ascii="Arial" w:hAnsi="Arial" w:cs="Arial"/>
                <w:bCs/>
              </w:rPr>
              <w:t>Increased access to AMHPs out of hours</w:t>
            </w:r>
          </w:p>
          <w:p w:rsidR="00D41846" w:rsidRPr="00E96FE7" w:rsidRDefault="00D41846" w:rsidP="00E96FE7">
            <w:pPr>
              <w:pStyle w:val="ListParagraph"/>
              <w:numPr>
                <w:ilvl w:val="0"/>
                <w:numId w:val="23"/>
              </w:numPr>
              <w:rPr>
                <w:rFonts w:ascii="Arial" w:hAnsi="Arial" w:cs="Arial"/>
                <w:bCs/>
              </w:rPr>
            </w:pPr>
            <w:r w:rsidRPr="00E96FE7">
              <w:rPr>
                <w:rFonts w:ascii="Arial" w:hAnsi="Arial" w:cs="Arial"/>
                <w:bCs/>
              </w:rPr>
              <w:t>Enhanced joint working arrangement across local authority areas</w:t>
            </w:r>
          </w:p>
        </w:tc>
      </w:tr>
      <w:tr w:rsidR="00B55356" w:rsidRPr="00270215" w:rsidTr="00B24549">
        <w:trPr>
          <w:gridAfter w:val="1"/>
          <w:wAfter w:w="108" w:type="dxa"/>
        </w:trPr>
        <w:tc>
          <w:tcPr>
            <w:tcW w:w="1439" w:type="dxa"/>
            <w:gridSpan w:val="3"/>
            <w:shd w:val="clear" w:color="auto" w:fill="auto"/>
          </w:tcPr>
          <w:p w:rsidR="00B55356" w:rsidRPr="00083B93" w:rsidRDefault="00B55356"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3726" w:type="dxa"/>
            <w:shd w:val="clear" w:color="auto" w:fill="auto"/>
          </w:tcPr>
          <w:p w:rsidR="00B55356" w:rsidRPr="00B55356" w:rsidRDefault="00B55356" w:rsidP="009F59EF">
            <w:pPr>
              <w:rPr>
                <w:rFonts w:ascii="Arial" w:hAnsi="Arial" w:cs="Arial"/>
                <w:bCs/>
              </w:rPr>
            </w:pPr>
            <w:r w:rsidRPr="00DC7FDA">
              <w:rPr>
                <w:rFonts w:ascii="Arial" w:hAnsi="Arial" w:cs="Arial"/>
                <w:b/>
                <w:bCs/>
                <w:color w:val="FF0000"/>
              </w:rPr>
              <w:t xml:space="preserve">Above set to priority </w:t>
            </w:r>
            <w:r>
              <w:rPr>
                <w:rFonts w:ascii="Arial" w:hAnsi="Arial" w:cs="Arial"/>
                <w:b/>
                <w:bCs/>
                <w:color w:val="FF0000"/>
              </w:rPr>
              <w:t xml:space="preserve">3 </w:t>
            </w:r>
            <w:r>
              <w:rPr>
                <w:rFonts w:ascii="Arial" w:hAnsi="Arial" w:cs="Arial"/>
                <w:bCs/>
                <w:color w:val="FF0000"/>
              </w:rPr>
              <w:t xml:space="preserve">– </w:t>
            </w:r>
          </w:p>
        </w:tc>
        <w:tc>
          <w:tcPr>
            <w:tcW w:w="1692" w:type="dxa"/>
            <w:gridSpan w:val="2"/>
            <w:shd w:val="clear" w:color="auto" w:fill="auto"/>
          </w:tcPr>
          <w:p w:rsidR="00B55356" w:rsidRDefault="00B55356" w:rsidP="00617FA2">
            <w:pPr>
              <w:rPr>
                <w:rFonts w:ascii="Arial" w:hAnsi="Arial" w:cs="Arial"/>
                <w:bCs/>
              </w:rPr>
            </w:pPr>
          </w:p>
        </w:tc>
        <w:tc>
          <w:tcPr>
            <w:tcW w:w="2343" w:type="dxa"/>
            <w:gridSpan w:val="2"/>
            <w:shd w:val="clear" w:color="auto" w:fill="auto"/>
          </w:tcPr>
          <w:p w:rsidR="00B55356" w:rsidRDefault="00B55356" w:rsidP="00617FA2">
            <w:pPr>
              <w:rPr>
                <w:rFonts w:ascii="Arial" w:hAnsi="Arial" w:cs="Arial"/>
                <w:bCs/>
              </w:rPr>
            </w:pPr>
          </w:p>
        </w:tc>
        <w:tc>
          <w:tcPr>
            <w:tcW w:w="5435" w:type="dxa"/>
            <w:gridSpan w:val="2"/>
            <w:shd w:val="clear" w:color="auto" w:fill="auto"/>
          </w:tcPr>
          <w:p w:rsidR="009035CD" w:rsidRPr="002A490F" w:rsidRDefault="00C73D12" w:rsidP="009F59EF">
            <w:pPr>
              <w:ind w:left="360"/>
              <w:rPr>
                <w:rFonts w:ascii="Arial" w:hAnsi="Arial" w:cs="Arial"/>
                <w:b/>
                <w:bCs/>
              </w:rPr>
            </w:pPr>
            <w:r w:rsidRPr="002A490F">
              <w:rPr>
                <w:rFonts w:ascii="Arial" w:hAnsi="Arial" w:cs="Arial"/>
                <w:b/>
                <w:bCs/>
                <w:color w:val="47485F" w:themeColor="text1"/>
              </w:rPr>
              <w:t>Ongoing.</w:t>
            </w:r>
          </w:p>
        </w:tc>
      </w:tr>
      <w:tr w:rsidR="0002681E" w:rsidRPr="00270215" w:rsidTr="00B24549">
        <w:trPr>
          <w:gridAfter w:val="1"/>
          <w:wAfter w:w="108" w:type="dxa"/>
        </w:trPr>
        <w:tc>
          <w:tcPr>
            <w:tcW w:w="1439" w:type="dxa"/>
            <w:gridSpan w:val="3"/>
            <w:shd w:val="clear" w:color="auto" w:fill="auto"/>
          </w:tcPr>
          <w:p w:rsidR="0002681E" w:rsidRDefault="0002681E" w:rsidP="00385367">
            <w:pPr>
              <w:jc w:val="center"/>
              <w:rPr>
                <w:rFonts w:ascii="Arial" w:hAnsi="Arial" w:cs="Arial"/>
                <w:bCs/>
                <w:sz w:val="24"/>
                <w:szCs w:val="24"/>
              </w:rPr>
            </w:pPr>
            <w:r>
              <w:rPr>
                <w:rFonts w:ascii="Arial" w:hAnsi="Arial" w:cs="Arial"/>
                <w:bCs/>
                <w:sz w:val="24"/>
                <w:szCs w:val="24"/>
              </w:rPr>
              <w:t>2.8</w:t>
            </w:r>
          </w:p>
          <w:p w:rsidR="00D10225" w:rsidRDefault="00D10225" w:rsidP="00385367">
            <w:pPr>
              <w:jc w:val="center"/>
              <w:rPr>
                <w:rFonts w:ascii="Arial" w:hAnsi="Arial" w:cs="Arial"/>
                <w:bCs/>
                <w:sz w:val="24"/>
                <w:szCs w:val="24"/>
              </w:rPr>
            </w:pP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Pr>
                <w:rFonts w:ascii="Arial" w:hAnsi="Arial" w:cs="Arial"/>
                <w:b/>
                <w:bCs/>
                <w:sz w:val="24"/>
                <w:szCs w:val="24"/>
              </w:rPr>
              <w:t>2</w:t>
            </w:r>
          </w:p>
          <w:p w:rsidR="00D10225" w:rsidRDefault="00D10225" w:rsidP="00385367">
            <w:pPr>
              <w:jc w:val="center"/>
              <w:rPr>
                <w:rFonts w:ascii="Arial" w:hAnsi="Arial" w:cs="Arial"/>
                <w:bCs/>
                <w:sz w:val="24"/>
                <w:szCs w:val="24"/>
              </w:rPr>
            </w:pPr>
          </w:p>
        </w:tc>
        <w:tc>
          <w:tcPr>
            <w:tcW w:w="3726" w:type="dxa"/>
            <w:shd w:val="clear" w:color="auto" w:fill="auto"/>
          </w:tcPr>
          <w:p w:rsidR="0002681E" w:rsidRDefault="0002681E" w:rsidP="004447BD">
            <w:pPr>
              <w:rPr>
                <w:rFonts w:ascii="Arial" w:hAnsi="Arial" w:cs="Arial"/>
                <w:bCs/>
              </w:rPr>
            </w:pPr>
            <w:r>
              <w:rPr>
                <w:rFonts w:ascii="Arial" w:hAnsi="Arial" w:cs="Arial"/>
                <w:bCs/>
              </w:rPr>
              <w:t>Integrated working protocols across substance misuse/CAMHS/Criminal Justice</w:t>
            </w:r>
            <w:r w:rsidR="004447BD">
              <w:rPr>
                <w:rFonts w:ascii="Arial" w:hAnsi="Arial" w:cs="Arial"/>
                <w:bCs/>
              </w:rPr>
              <w:t xml:space="preserve">, Liaison </w:t>
            </w:r>
            <w:r>
              <w:rPr>
                <w:rFonts w:ascii="Arial" w:hAnsi="Arial" w:cs="Arial"/>
                <w:bCs/>
              </w:rPr>
              <w:t>Teams and Learning Disabilities</w:t>
            </w:r>
          </w:p>
        </w:tc>
        <w:tc>
          <w:tcPr>
            <w:tcW w:w="1692" w:type="dxa"/>
            <w:gridSpan w:val="2"/>
            <w:shd w:val="clear" w:color="auto" w:fill="auto"/>
          </w:tcPr>
          <w:p w:rsidR="0002681E" w:rsidRDefault="0002681E" w:rsidP="00617FA2">
            <w:pPr>
              <w:rPr>
                <w:rFonts w:ascii="Arial" w:hAnsi="Arial" w:cs="Arial"/>
                <w:bCs/>
              </w:rPr>
            </w:pPr>
            <w:r>
              <w:rPr>
                <w:rFonts w:ascii="Arial" w:hAnsi="Arial" w:cs="Arial"/>
                <w:bCs/>
              </w:rPr>
              <w:t>2015</w:t>
            </w:r>
          </w:p>
        </w:tc>
        <w:tc>
          <w:tcPr>
            <w:tcW w:w="2343" w:type="dxa"/>
            <w:gridSpan w:val="2"/>
            <w:shd w:val="clear" w:color="auto" w:fill="auto"/>
          </w:tcPr>
          <w:p w:rsidR="0002681E" w:rsidRDefault="003C0E04" w:rsidP="00617FA2">
            <w:pPr>
              <w:rPr>
                <w:rFonts w:ascii="Arial" w:hAnsi="Arial" w:cs="Arial"/>
                <w:bCs/>
              </w:rPr>
            </w:pPr>
            <w:r>
              <w:rPr>
                <w:rFonts w:ascii="Arial" w:hAnsi="Arial" w:cs="Arial"/>
                <w:bCs/>
              </w:rPr>
              <w:t>NTW</w:t>
            </w:r>
          </w:p>
          <w:p w:rsidR="003C0E04" w:rsidRDefault="003C0E04" w:rsidP="00617FA2">
            <w:pPr>
              <w:rPr>
                <w:rFonts w:ascii="Arial" w:hAnsi="Arial" w:cs="Arial"/>
                <w:bCs/>
              </w:rPr>
            </w:pPr>
            <w:r>
              <w:rPr>
                <w:rFonts w:ascii="Arial" w:hAnsi="Arial" w:cs="Arial"/>
                <w:bCs/>
              </w:rPr>
              <w:t>Police</w:t>
            </w:r>
          </w:p>
          <w:p w:rsidR="003C0E04" w:rsidRDefault="003C0E04" w:rsidP="00617FA2">
            <w:pPr>
              <w:rPr>
                <w:rFonts w:ascii="Arial" w:hAnsi="Arial" w:cs="Arial"/>
                <w:bCs/>
              </w:rPr>
            </w:pPr>
            <w:r>
              <w:rPr>
                <w:rFonts w:ascii="Arial" w:hAnsi="Arial" w:cs="Arial"/>
                <w:bCs/>
              </w:rPr>
              <w:t>CCG</w:t>
            </w:r>
          </w:p>
          <w:p w:rsidR="003C0E04" w:rsidRDefault="004447BD" w:rsidP="00617FA2">
            <w:pPr>
              <w:rPr>
                <w:rFonts w:ascii="Arial" w:hAnsi="Arial" w:cs="Arial"/>
                <w:bCs/>
              </w:rPr>
            </w:pPr>
            <w:r>
              <w:rPr>
                <w:rFonts w:ascii="Arial" w:hAnsi="Arial" w:cs="Arial"/>
                <w:bCs/>
              </w:rPr>
              <w:t>SCC</w:t>
            </w:r>
          </w:p>
          <w:p w:rsidR="004447BD" w:rsidRDefault="004447BD" w:rsidP="00617FA2">
            <w:pPr>
              <w:rPr>
                <w:rFonts w:ascii="Arial" w:hAnsi="Arial" w:cs="Arial"/>
                <w:bCs/>
              </w:rPr>
            </w:pPr>
            <w:r>
              <w:rPr>
                <w:rFonts w:ascii="Arial" w:hAnsi="Arial" w:cs="Arial"/>
                <w:bCs/>
              </w:rPr>
              <w:t>YOS</w:t>
            </w:r>
          </w:p>
        </w:tc>
        <w:tc>
          <w:tcPr>
            <w:tcW w:w="5435" w:type="dxa"/>
            <w:gridSpan w:val="2"/>
            <w:shd w:val="clear" w:color="auto" w:fill="auto"/>
          </w:tcPr>
          <w:p w:rsidR="0002681E" w:rsidRPr="00E96FE7" w:rsidRDefault="0002681E" w:rsidP="00E96FE7">
            <w:pPr>
              <w:pStyle w:val="ListParagraph"/>
              <w:numPr>
                <w:ilvl w:val="0"/>
                <w:numId w:val="24"/>
              </w:numPr>
              <w:rPr>
                <w:rFonts w:ascii="Arial" w:hAnsi="Arial" w:cs="Arial"/>
                <w:bCs/>
              </w:rPr>
            </w:pPr>
            <w:r w:rsidRPr="00E96FE7">
              <w:rPr>
                <w:rFonts w:ascii="Arial" w:hAnsi="Arial" w:cs="Arial"/>
                <w:bCs/>
              </w:rPr>
              <w:t>Enhanced communication and interagency working</w:t>
            </w:r>
          </w:p>
          <w:p w:rsidR="0002681E" w:rsidRPr="00E96FE7" w:rsidRDefault="0002681E" w:rsidP="00E96FE7">
            <w:pPr>
              <w:pStyle w:val="ListParagraph"/>
              <w:numPr>
                <w:ilvl w:val="0"/>
                <w:numId w:val="24"/>
              </w:numPr>
              <w:rPr>
                <w:rFonts w:ascii="Arial" w:hAnsi="Arial" w:cs="Arial"/>
                <w:bCs/>
              </w:rPr>
            </w:pPr>
            <w:r w:rsidRPr="00E96FE7">
              <w:rPr>
                <w:rFonts w:ascii="Arial" w:hAnsi="Arial" w:cs="Arial"/>
                <w:bCs/>
              </w:rPr>
              <w:t>Least restrictive, most local and effective response to crisis interventions</w:t>
            </w:r>
          </w:p>
          <w:p w:rsidR="004F0E4D" w:rsidRDefault="004F0E4D" w:rsidP="00617FA2">
            <w:pPr>
              <w:rPr>
                <w:rFonts w:ascii="Arial" w:hAnsi="Arial" w:cs="Arial"/>
                <w:bCs/>
              </w:rPr>
            </w:pPr>
          </w:p>
        </w:tc>
      </w:tr>
      <w:tr w:rsidR="00B55356" w:rsidRPr="00270215" w:rsidTr="00B24549">
        <w:trPr>
          <w:gridAfter w:val="1"/>
          <w:wAfter w:w="108" w:type="dxa"/>
        </w:trPr>
        <w:tc>
          <w:tcPr>
            <w:tcW w:w="1439" w:type="dxa"/>
            <w:gridSpan w:val="3"/>
            <w:shd w:val="clear" w:color="auto" w:fill="auto"/>
          </w:tcPr>
          <w:p w:rsidR="00B55356" w:rsidRPr="00083B93" w:rsidRDefault="00B55356"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3726" w:type="dxa"/>
            <w:shd w:val="clear" w:color="auto" w:fill="auto"/>
          </w:tcPr>
          <w:p w:rsidR="00B55356" w:rsidRPr="0035120C" w:rsidRDefault="00B55356" w:rsidP="009F59EF">
            <w:pPr>
              <w:rPr>
                <w:rFonts w:ascii="Arial" w:hAnsi="Arial" w:cs="Arial"/>
                <w:bCs/>
              </w:rPr>
            </w:pPr>
            <w:r w:rsidRPr="00DC7FDA">
              <w:rPr>
                <w:rFonts w:ascii="Arial" w:hAnsi="Arial" w:cs="Arial"/>
                <w:b/>
                <w:bCs/>
                <w:color w:val="FF0000"/>
              </w:rPr>
              <w:t xml:space="preserve">Above set to priority </w:t>
            </w:r>
            <w:r w:rsidR="0035120C">
              <w:rPr>
                <w:rFonts w:ascii="Arial" w:hAnsi="Arial" w:cs="Arial"/>
                <w:b/>
                <w:bCs/>
                <w:color w:val="FF0000"/>
              </w:rPr>
              <w:t xml:space="preserve">2 – </w:t>
            </w:r>
          </w:p>
        </w:tc>
        <w:tc>
          <w:tcPr>
            <w:tcW w:w="1692" w:type="dxa"/>
            <w:gridSpan w:val="2"/>
            <w:shd w:val="clear" w:color="auto" w:fill="auto"/>
          </w:tcPr>
          <w:p w:rsidR="00B55356" w:rsidRDefault="00B55356" w:rsidP="00617FA2">
            <w:pPr>
              <w:rPr>
                <w:rFonts w:ascii="Arial" w:hAnsi="Arial" w:cs="Arial"/>
                <w:bCs/>
              </w:rPr>
            </w:pPr>
          </w:p>
        </w:tc>
        <w:tc>
          <w:tcPr>
            <w:tcW w:w="2343" w:type="dxa"/>
            <w:gridSpan w:val="2"/>
            <w:shd w:val="clear" w:color="auto" w:fill="auto"/>
          </w:tcPr>
          <w:p w:rsidR="00B55356" w:rsidRDefault="00B55356" w:rsidP="00617FA2">
            <w:pPr>
              <w:rPr>
                <w:rFonts w:ascii="Arial" w:hAnsi="Arial" w:cs="Arial"/>
                <w:bCs/>
              </w:rPr>
            </w:pPr>
          </w:p>
        </w:tc>
        <w:tc>
          <w:tcPr>
            <w:tcW w:w="5435" w:type="dxa"/>
            <w:gridSpan w:val="2"/>
            <w:shd w:val="clear" w:color="auto" w:fill="auto"/>
          </w:tcPr>
          <w:p w:rsidR="009035CD" w:rsidRPr="002A490F" w:rsidRDefault="005352DC" w:rsidP="00D916DF">
            <w:pPr>
              <w:ind w:left="360"/>
              <w:rPr>
                <w:rFonts w:ascii="Arial" w:hAnsi="Arial" w:cs="Arial"/>
                <w:b/>
                <w:bCs/>
              </w:rPr>
            </w:pPr>
            <w:r w:rsidRPr="002A490F">
              <w:rPr>
                <w:rFonts w:ascii="Arial" w:hAnsi="Arial" w:cs="Arial"/>
                <w:b/>
                <w:bCs/>
                <w:color w:val="47485F" w:themeColor="text1"/>
              </w:rPr>
              <w:t>CA is leading</w:t>
            </w:r>
            <w:r w:rsidR="00D916DF" w:rsidRPr="002A490F">
              <w:rPr>
                <w:rFonts w:ascii="Arial" w:hAnsi="Arial" w:cs="Arial"/>
                <w:b/>
                <w:bCs/>
                <w:color w:val="47485F" w:themeColor="text1"/>
              </w:rPr>
              <w:t xml:space="preserve"> on this – information sharing. TQ to Liaise with CA. </w:t>
            </w:r>
          </w:p>
        </w:tc>
      </w:tr>
      <w:tr w:rsidR="003B729D" w:rsidRPr="00270215" w:rsidTr="00B24549">
        <w:trPr>
          <w:gridAfter w:val="1"/>
          <w:wAfter w:w="108" w:type="dxa"/>
          <w:trHeight w:val="542"/>
        </w:trPr>
        <w:tc>
          <w:tcPr>
            <w:tcW w:w="14635" w:type="dxa"/>
            <w:gridSpan w:val="10"/>
            <w:shd w:val="clear" w:color="auto" w:fill="47485F" w:themeFill="text1"/>
          </w:tcPr>
          <w:p w:rsidR="003C3345" w:rsidRPr="00264F77" w:rsidRDefault="003B729D" w:rsidP="003B729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3. </w:t>
            </w:r>
            <w:r w:rsidR="00473D84">
              <w:rPr>
                <w:rFonts w:ascii="Tahoma" w:hAnsi="Tahoma" w:cs="Tahoma"/>
                <w:b/>
                <w:bCs/>
                <w:color w:val="FFFFFF" w:themeColor="background1"/>
                <w:sz w:val="24"/>
                <w:szCs w:val="24"/>
              </w:rPr>
              <w:t>The Right Quality of Treatment and Care when in Crisis</w:t>
            </w:r>
          </w:p>
          <w:p w:rsidR="003B729D" w:rsidRPr="00264F77" w:rsidRDefault="00403B4B" w:rsidP="00403B4B">
            <w:pPr>
              <w:pBdr>
                <w:top w:val="single" w:sz="4" w:space="1" w:color="auto"/>
                <w:left w:val="single" w:sz="4" w:space="4" w:color="auto"/>
                <w:bottom w:val="single" w:sz="4" w:space="1" w:color="auto"/>
                <w:right w:val="single" w:sz="4" w:space="4" w:color="auto"/>
              </w:pBdr>
              <w:tabs>
                <w:tab w:val="left" w:pos="11856"/>
              </w:tabs>
              <w:autoSpaceDE w:val="0"/>
              <w:autoSpaceDN w:val="0"/>
              <w:adjustRightInd w:val="0"/>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 I am treated with respect and care and receive treatment and support, without unnecessary assessments, from people who have the right skills in a setting that suits my needs”</w:t>
            </w:r>
          </w:p>
        </w:tc>
      </w:tr>
      <w:tr w:rsidR="003B729D" w:rsidRPr="00270215" w:rsidTr="00B24549">
        <w:trPr>
          <w:gridAfter w:val="1"/>
          <w:wAfter w:w="108" w:type="dxa"/>
        </w:trPr>
        <w:tc>
          <w:tcPr>
            <w:tcW w:w="1439" w:type="dxa"/>
            <w:gridSpan w:val="3"/>
            <w:shd w:val="clear" w:color="auto" w:fill="61AEB5" w:themeFill="background2"/>
          </w:tcPr>
          <w:p w:rsidR="003B729D" w:rsidRPr="00264F77" w:rsidRDefault="003B729D" w:rsidP="001519A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3726" w:type="dxa"/>
            <w:shd w:val="clear" w:color="auto" w:fill="61AEB5" w:themeFill="background2"/>
          </w:tcPr>
          <w:p w:rsidR="003B729D" w:rsidRPr="00264F77" w:rsidRDefault="003B729D" w:rsidP="001519A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692" w:type="dxa"/>
            <w:gridSpan w:val="2"/>
            <w:shd w:val="clear" w:color="auto" w:fill="61AEB5" w:themeFill="background2"/>
          </w:tcPr>
          <w:p w:rsidR="003B729D" w:rsidRPr="00264F77" w:rsidRDefault="003B729D" w:rsidP="001519A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2343" w:type="dxa"/>
            <w:gridSpan w:val="2"/>
            <w:shd w:val="clear" w:color="auto" w:fill="61AEB5" w:themeFill="background2"/>
          </w:tcPr>
          <w:p w:rsidR="003B729D" w:rsidRPr="00264F77" w:rsidRDefault="003B729D" w:rsidP="001519A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5435" w:type="dxa"/>
            <w:gridSpan w:val="2"/>
            <w:shd w:val="clear" w:color="auto" w:fill="61AEB5" w:themeFill="background2"/>
          </w:tcPr>
          <w:p w:rsidR="003B729D" w:rsidRPr="00264F77" w:rsidRDefault="003B729D" w:rsidP="001519A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3B729D" w:rsidRPr="00270215" w:rsidTr="00B24549">
        <w:trPr>
          <w:gridAfter w:val="1"/>
          <w:wAfter w:w="108" w:type="dxa"/>
        </w:trPr>
        <w:tc>
          <w:tcPr>
            <w:tcW w:w="1439" w:type="dxa"/>
            <w:gridSpan w:val="3"/>
            <w:shd w:val="clear" w:color="auto" w:fill="auto"/>
          </w:tcPr>
          <w:p w:rsidR="003B729D" w:rsidRDefault="00473D84" w:rsidP="00473D84">
            <w:pPr>
              <w:jc w:val="center"/>
              <w:rPr>
                <w:rFonts w:ascii="Arial" w:hAnsi="Arial" w:cs="Arial"/>
                <w:bCs/>
              </w:rPr>
            </w:pPr>
            <w:r w:rsidRPr="00473D84">
              <w:rPr>
                <w:rFonts w:ascii="Arial" w:hAnsi="Arial" w:cs="Arial"/>
                <w:bCs/>
              </w:rPr>
              <w:t>3.1</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Pr>
                <w:rFonts w:ascii="Arial" w:hAnsi="Arial" w:cs="Arial"/>
                <w:b/>
                <w:bCs/>
                <w:sz w:val="24"/>
                <w:szCs w:val="24"/>
              </w:rPr>
              <w:t>3</w:t>
            </w:r>
          </w:p>
          <w:p w:rsidR="00D10225" w:rsidRPr="00473D84" w:rsidRDefault="00D10225" w:rsidP="00473D84">
            <w:pPr>
              <w:jc w:val="center"/>
              <w:rPr>
                <w:rFonts w:ascii="Arial" w:hAnsi="Arial" w:cs="Arial"/>
                <w:bCs/>
              </w:rPr>
            </w:pPr>
          </w:p>
        </w:tc>
        <w:tc>
          <w:tcPr>
            <w:tcW w:w="3726" w:type="dxa"/>
            <w:shd w:val="clear" w:color="auto" w:fill="auto"/>
          </w:tcPr>
          <w:p w:rsidR="003B729D" w:rsidRPr="00473D84" w:rsidRDefault="00473D84" w:rsidP="001519AD">
            <w:pPr>
              <w:rPr>
                <w:rFonts w:ascii="Arial" w:hAnsi="Arial" w:cs="Arial"/>
                <w:bCs/>
              </w:rPr>
            </w:pPr>
            <w:r>
              <w:rPr>
                <w:rFonts w:ascii="Arial" w:hAnsi="Arial" w:cs="Arial"/>
                <w:bCs/>
              </w:rPr>
              <w:t>Increase awareness of, and access to interpreting services 24/7</w:t>
            </w:r>
          </w:p>
        </w:tc>
        <w:tc>
          <w:tcPr>
            <w:tcW w:w="1692" w:type="dxa"/>
            <w:gridSpan w:val="2"/>
            <w:shd w:val="clear" w:color="auto" w:fill="auto"/>
          </w:tcPr>
          <w:p w:rsidR="003B729D" w:rsidRPr="00473D84" w:rsidRDefault="0077137B" w:rsidP="001519AD">
            <w:pPr>
              <w:rPr>
                <w:rFonts w:ascii="Arial" w:hAnsi="Arial" w:cs="Arial"/>
                <w:bCs/>
              </w:rPr>
            </w:pPr>
            <w:r>
              <w:rPr>
                <w:rFonts w:ascii="Arial" w:hAnsi="Arial" w:cs="Arial"/>
                <w:bCs/>
              </w:rPr>
              <w:t>2015</w:t>
            </w:r>
            <w:r w:rsidR="004447BD">
              <w:rPr>
                <w:rFonts w:ascii="Arial" w:hAnsi="Arial" w:cs="Arial"/>
                <w:bCs/>
              </w:rPr>
              <w:t>/16</w:t>
            </w:r>
          </w:p>
        </w:tc>
        <w:tc>
          <w:tcPr>
            <w:tcW w:w="2343" w:type="dxa"/>
            <w:gridSpan w:val="2"/>
            <w:shd w:val="clear" w:color="auto" w:fill="auto"/>
          </w:tcPr>
          <w:p w:rsidR="003B729D" w:rsidRPr="00473D84" w:rsidRDefault="00B57DFF" w:rsidP="004447BD">
            <w:pPr>
              <w:rPr>
                <w:rFonts w:ascii="Arial" w:hAnsi="Arial" w:cs="Arial"/>
                <w:bCs/>
              </w:rPr>
            </w:pPr>
            <w:r w:rsidRPr="00294F2F">
              <w:rPr>
                <w:rFonts w:ascii="Arial" w:hAnsi="Arial" w:cs="Arial"/>
                <w:bCs/>
              </w:rPr>
              <w:t xml:space="preserve">NTW &amp; </w:t>
            </w:r>
            <w:r w:rsidR="004447BD">
              <w:rPr>
                <w:rFonts w:ascii="Arial" w:hAnsi="Arial" w:cs="Arial"/>
                <w:bCs/>
              </w:rPr>
              <w:t>SCC</w:t>
            </w:r>
          </w:p>
        </w:tc>
        <w:tc>
          <w:tcPr>
            <w:tcW w:w="5435" w:type="dxa"/>
            <w:gridSpan w:val="2"/>
            <w:shd w:val="clear" w:color="auto" w:fill="auto"/>
          </w:tcPr>
          <w:p w:rsidR="003B729D" w:rsidRPr="00EB5E10" w:rsidRDefault="00473D84" w:rsidP="00EB5E10">
            <w:pPr>
              <w:pStyle w:val="ListParagraph"/>
              <w:numPr>
                <w:ilvl w:val="0"/>
                <w:numId w:val="36"/>
              </w:numPr>
              <w:rPr>
                <w:rFonts w:ascii="Arial" w:hAnsi="Arial" w:cs="Arial"/>
                <w:bCs/>
              </w:rPr>
            </w:pPr>
            <w:r w:rsidRPr="00EB5E10">
              <w:rPr>
                <w:rFonts w:ascii="Arial" w:hAnsi="Arial" w:cs="Arial"/>
                <w:bCs/>
              </w:rPr>
              <w:t>Reduction in waiting times to access interpreting services for those from communities where English is not a first language, or for those who have other communication requirements</w:t>
            </w:r>
          </w:p>
        </w:tc>
      </w:tr>
      <w:tr w:rsidR="0035120C" w:rsidRPr="00270215" w:rsidTr="00B24549">
        <w:trPr>
          <w:gridAfter w:val="1"/>
          <w:wAfter w:w="108" w:type="dxa"/>
        </w:trPr>
        <w:tc>
          <w:tcPr>
            <w:tcW w:w="1439" w:type="dxa"/>
            <w:gridSpan w:val="3"/>
            <w:shd w:val="clear" w:color="auto" w:fill="auto"/>
          </w:tcPr>
          <w:p w:rsidR="0035120C" w:rsidRPr="00083B93" w:rsidRDefault="0035120C"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3726" w:type="dxa"/>
            <w:shd w:val="clear" w:color="auto" w:fill="auto"/>
          </w:tcPr>
          <w:p w:rsidR="0035120C" w:rsidRPr="007B0A8C" w:rsidRDefault="0035120C" w:rsidP="009F59EF">
            <w:pPr>
              <w:rPr>
                <w:rFonts w:ascii="Arial" w:hAnsi="Arial" w:cs="Arial"/>
                <w:bCs/>
              </w:rPr>
            </w:pPr>
            <w:r w:rsidRPr="00DC7FDA">
              <w:rPr>
                <w:rFonts w:ascii="Arial" w:hAnsi="Arial" w:cs="Arial"/>
                <w:b/>
                <w:bCs/>
                <w:color w:val="FF0000"/>
              </w:rPr>
              <w:t xml:space="preserve">Above set to priority </w:t>
            </w:r>
            <w:r>
              <w:rPr>
                <w:rFonts w:ascii="Arial" w:hAnsi="Arial" w:cs="Arial"/>
                <w:b/>
                <w:bCs/>
                <w:color w:val="FF0000"/>
              </w:rPr>
              <w:t xml:space="preserve">3 </w:t>
            </w:r>
            <w:r w:rsidR="00B374C0">
              <w:rPr>
                <w:rFonts w:ascii="Arial" w:hAnsi="Arial" w:cs="Arial"/>
                <w:bCs/>
                <w:color w:val="FF0000"/>
              </w:rPr>
              <w:t>–</w:t>
            </w:r>
          </w:p>
        </w:tc>
        <w:tc>
          <w:tcPr>
            <w:tcW w:w="1692" w:type="dxa"/>
            <w:gridSpan w:val="2"/>
            <w:shd w:val="clear" w:color="auto" w:fill="auto"/>
          </w:tcPr>
          <w:p w:rsidR="0035120C" w:rsidRDefault="0035120C" w:rsidP="001519AD">
            <w:pPr>
              <w:rPr>
                <w:rFonts w:ascii="Arial" w:hAnsi="Arial" w:cs="Arial"/>
                <w:bCs/>
              </w:rPr>
            </w:pPr>
          </w:p>
        </w:tc>
        <w:tc>
          <w:tcPr>
            <w:tcW w:w="2343" w:type="dxa"/>
            <w:gridSpan w:val="2"/>
            <w:shd w:val="clear" w:color="auto" w:fill="auto"/>
          </w:tcPr>
          <w:p w:rsidR="0035120C" w:rsidRPr="00294F2F" w:rsidRDefault="0035120C" w:rsidP="004447BD">
            <w:pPr>
              <w:rPr>
                <w:rFonts w:ascii="Arial" w:hAnsi="Arial" w:cs="Arial"/>
                <w:bCs/>
              </w:rPr>
            </w:pPr>
          </w:p>
        </w:tc>
        <w:tc>
          <w:tcPr>
            <w:tcW w:w="5435" w:type="dxa"/>
            <w:gridSpan w:val="2"/>
            <w:shd w:val="clear" w:color="auto" w:fill="auto"/>
          </w:tcPr>
          <w:p w:rsidR="009035CD" w:rsidRPr="002A490F" w:rsidRDefault="005352DC" w:rsidP="0035120C">
            <w:pPr>
              <w:ind w:left="360"/>
              <w:rPr>
                <w:rFonts w:ascii="Arial" w:hAnsi="Arial" w:cs="Arial"/>
                <w:b/>
                <w:bCs/>
                <w:color w:val="47485F" w:themeColor="text1"/>
              </w:rPr>
            </w:pPr>
            <w:r w:rsidRPr="002A490F">
              <w:rPr>
                <w:rFonts w:ascii="Arial" w:hAnsi="Arial" w:cs="Arial"/>
                <w:b/>
                <w:bCs/>
                <w:color w:val="47485F" w:themeColor="text1"/>
              </w:rPr>
              <w:t xml:space="preserve">Ongoing – </w:t>
            </w:r>
            <w:r w:rsidR="00D92659">
              <w:rPr>
                <w:rFonts w:ascii="Arial" w:hAnsi="Arial" w:cs="Arial"/>
                <w:b/>
                <w:bCs/>
                <w:color w:val="47485F" w:themeColor="text1"/>
              </w:rPr>
              <w:t xml:space="preserve">the need for </w:t>
            </w:r>
            <w:r w:rsidRPr="002A490F">
              <w:rPr>
                <w:rFonts w:ascii="Arial" w:hAnsi="Arial" w:cs="Arial"/>
                <w:b/>
                <w:bCs/>
                <w:color w:val="47485F" w:themeColor="text1"/>
              </w:rPr>
              <w:t>interpreting service is increasing</w:t>
            </w:r>
            <w:r w:rsidR="00D92659">
              <w:rPr>
                <w:rFonts w:ascii="Arial" w:hAnsi="Arial" w:cs="Arial"/>
                <w:b/>
                <w:bCs/>
                <w:color w:val="47485F" w:themeColor="text1"/>
              </w:rPr>
              <w:t>. The group agreed we</w:t>
            </w:r>
            <w:r w:rsidRPr="002A490F">
              <w:rPr>
                <w:rFonts w:ascii="Arial" w:hAnsi="Arial" w:cs="Arial"/>
                <w:b/>
                <w:bCs/>
                <w:color w:val="47485F" w:themeColor="text1"/>
              </w:rPr>
              <w:t xml:space="preserve"> need to monitor</w:t>
            </w:r>
            <w:r w:rsidR="00D92659">
              <w:rPr>
                <w:rFonts w:ascii="Arial" w:hAnsi="Arial" w:cs="Arial"/>
                <w:b/>
                <w:bCs/>
                <w:color w:val="47485F" w:themeColor="text1"/>
              </w:rPr>
              <w:t xml:space="preserve"> activity &amp;</w:t>
            </w:r>
            <w:r w:rsidRPr="002A490F">
              <w:rPr>
                <w:rFonts w:ascii="Arial" w:hAnsi="Arial" w:cs="Arial"/>
                <w:b/>
                <w:bCs/>
                <w:color w:val="47485F" w:themeColor="text1"/>
              </w:rPr>
              <w:t xml:space="preserve"> costs as </w:t>
            </w:r>
            <w:r w:rsidR="00D92659">
              <w:rPr>
                <w:rFonts w:ascii="Arial" w:hAnsi="Arial" w:cs="Arial"/>
                <w:b/>
                <w:bCs/>
                <w:color w:val="47485F" w:themeColor="text1"/>
              </w:rPr>
              <w:t xml:space="preserve">it has transpired that </w:t>
            </w:r>
            <w:r w:rsidRPr="002A490F">
              <w:rPr>
                <w:rFonts w:ascii="Arial" w:hAnsi="Arial" w:cs="Arial"/>
                <w:b/>
                <w:bCs/>
                <w:color w:val="47485F" w:themeColor="text1"/>
              </w:rPr>
              <w:t xml:space="preserve">different costs </w:t>
            </w:r>
            <w:r w:rsidR="00D92659">
              <w:rPr>
                <w:rFonts w:ascii="Arial" w:hAnsi="Arial" w:cs="Arial"/>
                <w:b/>
                <w:bCs/>
                <w:color w:val="47485F" w:themeColor="text1"/>
              </w:rPr>
              <w:t>have applied to</w:t>
            </w:r>
            <w:r w:rsidRPr="002A490F">
              <w:rPr>
                <w:rFonts w:ascii="Arial" w:hAnsi="Arial" w:cs="Arial"/>
                <w:b/>
                <w:bCs/>
                <w:color w:val="47485F" w:themeColor="text1"/>
              </w:rPr>
              <w:t xml:space="preserve"> service</w:t>
            </w:r>
            <w:r w:rsidR="00D92659">
              <w:rPr>
                <w:rFonts w:ascii="Arial" w:hAnsi="Arial" w:cs="Arial"/>
                <w:b/>
                <w:bCs/>
                <w:color w:val="47485F" w:themeColor="text1"/>
              </w:rPr>
              <w:t>s</w:t>
            </w:r>
            <w:r w:rsidRPr="002A490F">
              <w:rPr>
                <w:rFonts w:ascii="Arial" w:hAnsi="Arial" w:cs="Arial"/>
                <w:b/>
                <w:bCs/>
                <w:color w:val="47485F" w:themeColor="text1"/>
              </w:rPr>
              <w:t>.</w:t>
            </w:r>
          </w:p>
          <w:p w:rsidR="005352DC" w:rsidRPr="0035120C" w:rsidRDefault="005352DC" w:rsidP="004E7AD6">
            <w:pPr>
              <w:ind w:left="360"/>
              <w:rPr>
                <w:rFonts w:ascii="Arial" w:hAnsi="Arial" w:cs="Arial"/>
                <w:bCs/>
              </w:rPr>
            </w:pPr>
            <w:r w:rsidRPr="002A490F">
              <w:rPr>
                <w:rFonts w:ascii="Arial" w:hAnsi="Arial" w:cs="Arial"/>
                <w:b/>
                <w:bCs/>
                <w:color w:val="47485F" w:themeColor="text1"/>
                <w:u w:val="single"/>
              </w:rPr>
              <w:t>ACTION</w:t>
            </w:r>
            <w:r w:rsidRPr="002A490F">
              <w:rPr>
                <w:rFonts w:ascii="Arial" w:hAnsi="Arial" w:cs="Arial"/>
                <w:b/>
                <w:bCs/>
                <w:color w:val="47485F" w:themeColor="text1"/>
              </w:rPr>
              <w:t>: JR to provide a list of costs to share with the group.  Send to S</w:t>
            </w:r>
            <w:r w:rsidR="004E7AD6">
              <w:rPr>
                <w:rFonts w:ascii="Arial" w:hAnsi="Arial" w:cs="Arial"/>
                <w:b/>
                <w:bCs/>
                <w:color w:val="47485F" w:themeColor="text1"/>
              </w:rPr>
              <w:t>D</w:t>
            </w:r>
            <w:r w:rsidR="00E072FF">
              <w:rPr>
                <w:rFonts w:ascii="Arial" w:hAnsi="Arial" w:cs="Arial"/>
                <w:b/>
                <w:bCs/>
                <w:color w:val="47485F" w:themeColor="text1"/>
              </w:rPr>
              <w:t>/Admin</w:t>
            </w:r>
            <w:r w:rsidRPr="002A490F">
              <w:rPr>
                <w:rFonts w:ascii="Arial" w:hAnsi="Arial" w:cs="Arial"/>
                <w:b/>
                <w:bCs/>
                <w:color w:val="47485F" w:themeColor="text1"/>
              </w:rPr>
              <w:t xml:space="preserve"> to distribute to the group via email.</w:t>
            </w:r>
          </w:p>
        </w:tc>
      </w:tr>
      <w:tr w:rsidR="003B729D" w:rsidRPr="00270215" w:rsidTr="00B24549">
        <w:trPr>
          <w:gridAfter w:val="1"/>
          <w:wAfter w:w="108" w:type="dxa"/>
        </w:trPr>
        <w:tc>
          <w:tcPr>
            <w:tcW w:w="1439" w:type="dxa"/>
            <w:gridSpan w:val="3"/>
            <w:shd w:val="clear" w:color="auto" w:fill="auto"/>
          </w:tcPr>
          <w:p w:rsidR="00D10225" w:rsidRDefault="00473D84" w:rsidP="00D10225">
            <w:pPr>
              <w:jc w:val="center"/>
              <w:rPr>
                <w:rFonts w:ascii="Arial" w:hAnsi="Arial" w:cs="Arial"/>
                <w:b/>
                <w:bCs/>
                <w:sz w:val="24"/>
                <w:szCs w:val="24"/>
              </w:rPr>
            </w:pPr>
            <w:r>
              <w:rPr>
                <w:rFonts w:ascii="Arial" w:hAnsi="Arial" w:cs="Arial"/>
                <w:bCs/>
              </w:rPr>
              <w:t>3.2</w:t>
            </w:r>
            <w:r w:rsidR="00D10225" w:rsidRPr="00B81181">
              <w:rPr>
                <w:rFonts w:ascii="Arial" w:hAnsi="Arial" w:cs="Arial"/>
                <w:b/>
                <w:bCs/>
                <w:sz w:val="24"/>
                <w:szCs w:val="24"/>
              </w:rPr>
              <w:t xml:space="preserve"> </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5</w:t>
            </w:r>
          </w:p>
          <w:p w:rsidR="003B729D" w:rsidRDefault="003B729D" w:rsidP="00473D84">
            <w:pPr>
              <w:jc w:val="center"/>
              <w:rPr>
                <w:rFonts w:ascii="Arial" w:hAnsi="Arial" w:cs="Arial"/>
                <w:bCs/>
              </w:rPr>
            </w:pPr>
          </w:p>
          <w:p w:rsidR="00D10225" w:rsidRPr="00473D84" w:rsidRDefault="00D10225" w:rsidP="00473D84">
            <w:pPr>
              <w:jc w:val="center"/>
              <w:rPr>
                <w:rFonts w:ascii="Arial" w:hAnsi="Arial" w:cs="Arial"/>
                <w:bCs/>
              </w:rPr>
            </w:pPr>
          </w:p>
        </w:tc>
        <w:tc>
          <w:tcPr>
            <w:tcW w:w="3726" w:type="dxa"/>
            <w:shd w:val="clear" w:color="auto" w:fill="auto"/>
          </w:tcPr>
          <w:p w:rsidR="003B729D" w:rsidRPr="00473D84" w:rsidRDefault="00473D84" w:rsidP="001519AD">
            <w:pPr>
              <w:rPr>
                <w:rFonts w:ascii="Arial" w:hAnsi="Arial" w:cs="Arial"/>
                <w:bCs/>
              </w:rPr>
            </w:pPr>
            <w:r>
              <w:rPr>
                <w:rFonts w:ascii="Arial" w:hAnsi="Arial" w:cs="Arial"/>
                <w:bCs/>
              </w:rPr>
              <w:t>Strengthened bed management systems within NTW</w:t>
            </w:r>
          </w:p>
        </w:tc>
        <w:tc>
          <w:tcPr>
            <w:tcW w:w="1692" w:type="dxa"/>
            <w:gridSpan w:val="2"/>
            <w:shd w:val="clear" w:color="auto" w:fill="auto"/>
          </w:tcPr>
          <w:p w:rsidR="003B729D" w:rsidRPr="00473D84" w:rsidRDefault="0077137B" w:rsidP="001519AD">
            <w:pPr>
              <w:rPr>
                <w:rFonts w:ascii="Arial" w:hAnsi="Arial" w:cs="Arial"/>
                <w:bCs/>
              </w:rPr>
            </w:pPr>
            <w:r>
              <w:rPr>
                <w:rFonts w:ascii="Arial" w:hAnsi="Arial" w:cs="Arial"/>
                <w:bCs/>
              </w:rPr>
              <w:t>2015</w:t>
            </w:r>
            <w:r w:rsidR="004447BD">
              <w:rPr>
                <w:rFonts w:ascii="Arial" w:hAnsi="Arial" w:cs="Arial"/>
                <w:bCs/>
              </w:rPr>
              <w:t>16</w:t>
            </w:r>
          </w:p>
        </w:tc>
        <w:tc>
          <w:tcPr>
            <w:tcW w:w="2343" w:type="dxa"/>
            <w:gridSpan w:val="2"/>
            <w:shd w:val="clear" w:color="auto" w:fill="auto"/>
          </w:tcPr>
          <w:p w:rsidR="003B729D" w:rsidRPr="00473D84" w:rsidRDefault="00473D84" w:rsidP="001519AD">
            <w:pPr>
              <w:rPr>
                <w:rFonts w:ascii="Arial" w:hAnsi="Arial" w:cs="Arial"/>
                <w:bCs/>
              </w:rPr>
            </w:pPr>
            <w:r>
              <w:rPr>
                <w:rFonts w:ascii="Arial" w:hAnsi="Arial" w:cs="Arial"/>
                <w:bCs/>
              </w:rPr>
              <w:t>NTW</w:t>
            </w:r>
          </w:p>
        </w:tc>
        <w:tc>
          <w:tcPr>
            <w:tcW w:w="5435" w:type="dxa"/>
            <w:gridSpan w:val="2"/>
            <w:shd w:val="clear" w:color="auto" w:fill="auto"/>
          </w:tcPr>
          <w:p w:rsidR="003B729D" w:rsidRPr="00EB5E10" w:rsidRDefault="00473D84" w:rsidP="00EB5E10">
            <w:pPr>
              <w:pStyle w:val="ListParagraph"/>
              <w:numPr>
                <w:ilvl w:val="0"/>
                <w:numId w:val="37"/>
              </w:numPr>
              <w:rPr>
                <w:rFonts w:ascii="Arial" w:hAnsi="Arial" w:cs="Arial"/>
                <w:bCs/>
              </w:rPr>
            </w:pPr>
            <w:r w:rsidRPr="00EB5E10">
              <w:rPr>
                <w:rFonts w:ascii="Arial" w:hAnsi="Arial" w:cs="Arial"/>
                <w:bCs/>
              </w:rPr>
              <w:t>Reduces unnecessary delays for those requiring a hospital admission</w:t>
            </w:r>
          </w:p>
          <w:p w:rsidR="00473D84" w:rsidRPr="00EB5E10" w:rsidRDefault="00473D84" w:rsidP="00EB5E10">
            <w:pPr>
              <w:pStyle w:val="ListParagraph"/>
              <w:numPr>
                <w:ilvl w:val="0"/>
                <w:numId w:val="37"/>
              </w:numPr>
              <w:rPr>
                <w:rFonts w:ascii="Arial" w:hAnsi="Arial" w:cs="Arial"/>
                <w:bCs/>
              </w:rPr>
            </w:pPr>
            <w:r w:rsidRPr="00EB5E10">
              <w:rPr>
                <w:rFonts w:ascii="Arial" w:hAnsi="Arial" w:cs="Arial"/>
                <w:bCs/>
              </w:rPr>
              <w:t>Reduces the need to place individuals out of area</w:t>
            </w:r>
          </w:p>
          <w:p w:rsidR="00473D84" w:rsidRPr="00EB5E10" w:rsidRDefault="00473D84" w:rsidP="00EB5E10">
            <w:pPr>
              <w:pStyle w:val="ListParagraph"/>
              <w:numPr>
                <w:ilvl w:val="0"/>
                <w:numId w:val="37"/>
              </w:numPr>
              <w:rPr>
                <w:rFonts w:ascii="Arial" w:hAnsi="Arial" w:cs="Arial"/>
                <w:bCs/>
              </w:rPr>
            </w:pPr>
            <w:r w:rsidRPr="00EB5E10">
              <w:rPr>
                <w:rFonts w:ascii="Arial" w:hAnsi="Arial" w:cs="Arial"/>
                <w:bCs/>
              </w:rPr>
              <w:t>Increases the availability of crisis beds</w:t>
            </w:r>
          </w:p>
        </w:tc>
      </w:tr>
      <w:tr w:rsidR="0035120C" w:rsidRPr="00270215" w:rsidTr="00B24549">
        <w:trPr>
          <w:gridAfter w:val="1"/>
          <w:wAfter w:w="108" w:type="dxa"/>
        </w:trPr>
        <w:tc>
          <w:tcPr>
            <w:tcW w:w="1439" w:type="dxa"/>
            <w:gridSpan w:val="3"/>
            <w:shd w:val="clear" w:color="auto" w:fill="auto"/>
          </w:tcPr>
          <w:p w:rsidR="0035120C" w:rsidRPr="00083B93" w:rsidRDefault="0035120C"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3726" w:type="dxa"/>
            <w:shd w:val="clear" w:color="auto" w:fill="auto"/>
          </w:tcPr>
          <w:p w:rsidR="0035120C" w:rsidRPr="007B0A8C" w:rsidRDefault="0035120C" w:rsidP="009F59EF">
            <w:pPr>
              <w:rPr>
                <w:rFonts w:ascii="Arial" w:hAnsi="Arial" w:cs="Arial"/>
                <w:bCs/>
              </w:rPr>
            </w:pPr>
            <w:r w:rsidRPr="00DC7FDA">
              <w:rPr>
                <w:rFonts w:ascii="Arial" w:hAnsi="Arial" w:cs="Arial"/>
                <w:b/>
                <w:bCs/>
                <w:color w:val="FF0000"/>
              </w:rPr>
              <w:t xml:space="preserve">Above set to priority </w:t>
            </w:r>
            <w:r>
              <w:rPr>
                <w:rFonts w:ascii="Arial" w:hAnsi="Arial" w:cs="Arial"/>
                <w:b/>
                <w:bCs/>
                <w:color w:val="FF0000"/>
              </w:rPr>
              <w:t xml:space="preserve">5 </w:t>
            </w:r>
            <w:r w:rsidRPr="0035120C">
              <w:rPr>
                <w:rFonts w:ascii="Arial" w:hAnsi="Arial" w:cs="Arial"/>
                <w:bCs/>
                <w:color w:val="FF0000"/>
              </w:rPr>
              <w:t xml:space="preserve">– </w:t>
            </w:r>
          </w:p>
        </w:tc>
        <w:tc>
          <w:tcPr>
            <w:tcW w:w="1692" w:type="dxa"/>
            <w:gridSpan w:val="2"/>
            <w:shd w:val="clear" w:color="auto" w:fill="auto"/>
          </w:tcPr>
          <w:p w:rsidR="0035120C" w:rsidRDefault="0035120C" w:rsidP="001519AD">
            <w:pPr>
              <w:rPr>
                <w:rFonts w:ascii="Arial" w:hAnsi="Arial" w:cs="Arial"/>
                <w:bCs/>
              </w:rPr>
            </w:pPr>
          </w:p>
        </w:tc>
        <w:tc>
          <w:tcPr>
            <w:tcW w:w="2343" w:type="dxa"/>
            <w:gridSpan w:val="2"/>
            <w:shd w:val="clear" w:color="auto" w:fill="auto"/>
          </w:tcPr>
          <w:p w:rsidR="0035120C" w:rsidRDefault="0035120C" w:rsidP="001519AD">
            <w:pPr>
              <w:rPr>
                <w:rFonts w:ascii="Arial" w:hAnsi="Arial" w:cs="Arial"/>
                <w:bCs/>
              </w:rPr>
            </w:pPr>
          </w:p>
        </w:tc>
        <w:tc>
          <w:tcPr>
            <w:tcW w:w="5435" w:type="dxa"/>
            <w:gridSpan w:val="2"/>
            <w:shd w:val="clear" w:color="auto" w:fill="auto"/>
          </w:tcPr>
          <w:p w:rsidR="00841ADF" w:rsidRPr="002A490F" w:rsidRDefault="0057415C" w:rsidP="0057415C">
            <w:pPr>
              <w:ind w:left="360"/>
              <w:rPr>
                <w:rFonts w:ascii="Arial" w:hAnsi="Arial" w:cs="Arial"/>
                <w:b/>
                <w:bCs/>
              </w:rPr>
            </w:pPr>
            <w:r w:rsidRPr="002A490F">
              <w:rPr>
                <w:rFonts w:ascii="Arial" w:hAnsi="Arial" w:cs="Arial"/>
                <w:b/>
                <w:bCs/>
                <w:color w:val="47485F" w:themeColor="text1"/>
              </w:rPr>
              <w:t>Ongoing – issues accessing crisis beds and older people’s beds, TQ to pick this up with SC. Thresholds need to be looked at.</w:t>
            </w:r>
          </w:p>
        </w:tc>
      </w:tr>
      <w:tr w:rsidR="003B729D" w:rsidRPr="00270215" w:rsidTr="009F59EF">
        <w:trPr>
          <w:gridAfter w:val="1"/>
          <w:wAfter w:w="108" w:type="dxa"/>
          <w:trHeight w:val="2037"/>
        </w:trPr>
        <w:tc>
          <w:tcPr>
            <w:tcW w:w="1439" w:type="dxa"/>
            <w:gridSpan w:val="3"/>
            <w:shd w:val="clear" w:color="auto" w:fill="auto"/>
          </w:tcPr>
          <w:p w:rsidR="003B729D" w:rsidRPr="0057415C" w:rsidRDefault="00473D84" w:rsidP="00473D84">
            <w:pPr>
              <w:jc w:val="center"/>
              <w:rPr>
                <w:rFonts w:ascii="Arial" w:hAnsi="Arial" w:cs="Arial"/>
                <w:bCs/>
                <w:strike/>
              </w:rPr>
            </w:pPr>
            <w:r w:rsidRPr="0057415C">
              <w:rPr>
                <w:rFonts w:ascii="Arial" w:hAnsi="Arial" w:cs="Arial"/>
                <w:bCs/>
                <w:strike/>
              </w:rPr>
              <w:t>3.3</w:t>
            </w:r>
          </w:p>
          <w:p w:rsidR="00D10225" w:rsidRPr="0057415C" w:rsidRDefault="00D10225" w:rsidP="00473D84">
            <w:pPr>
              <w:jc w:val="center"/>
              <w:rPr>
                <w:rFonts w:ascii="Arial" w:hAnsi="Arial" w:cs="Arial"/>
                <w:bCs/>
                <w:strike/>
              </w:rPr>
            </w:pPr>
          </w:p>
          <w:p w:rsidR="00D10225" w:rsidRPr="0057415C" w:rsidRDefault="00D10225" w:rsidP="00D10225">
            <w:pPr>
              <w:jc w:val="center"/>
              <w:rPr>
                <w:rFonts w:ascii="Arial" w:hAnsi="Arial" w:cs="Arial"/>
                <w:b/>
                <w:bCs/>
                <w:strike/>
                <w:sz w:val="24"/>
                <w:szCs w:val="24"/>
              </w:rPr>
            </w:pPr>
            <w:r w:rsidRPr="0057415C">
              <w:rPr>
                <w:rFonts w:ascii="Arial" w:hAnsi="Arial" w:cs="Arial"/>
                <w:b/>
                <w:bCs/>
                <w:strike/>
                <w:sz w:val="24"/>
                <w:szCs w:val="24"/>
              </w:rPr>
              <w:t>Priority</w:t>
            </w:r>
          </w:p>
          <w:p w:rsidR="00D10225" w:rsidRPr="0057415C" w:rsidRDefault="00D10225" w:rsidP="00D10225">
            <w:pPr>
              <w:jc w:val="center"/>
              <w:rPr>
                <w:rFonts w:ascii="Arial" w:hAnsi="Arial" w:cs="Arial"/>
                <w:b/>
                <w:bCs/>
                <w:strike/>
                <w:sz w:val="24"/>
                <w:szCs w:val="24"/>
              </w:rPr>
            </w:pPr>
            <w:r w:rsidRPr="0057415C">
              <w:rPr>
                <w:rFonts w:ascii="Arial" w:hAnsi="Arial" w:cs="Arial"/>
                <w:b/>
                <w:bCs/>
                <w:strike/>
                <w:sz w:val="24"/>
                <w:szCs w:val="24"/>
              </w:rPr>
              <w:t>5</w:t>
            </w:r>
          </w:p>
          <w:p w:rsidR="001A1734" w:rsidRPr="0057415C" w:rsidRDefault="001A1734" w:rsidP="00646A1D">
            <w:pPr>
              <w:rPr>
                <w:rFonts w:ascii="Arial" w:hAnsi="Arial" w:cs="Arial"/>
                <w:bCs/>
                <w:strike/>
              </w:rPr>
            </w:pPr>
          </w:p>
        </w:tc>
        <w:tc>
          <w:tcPr>
            <w:tcW w:w="3726" w:type="dxa"/>
            <w:shd w:val="clear" w:color="auto" w:fill="auto"/>
          </w:tcPr>
          <w:p w:rsidR="003B729D" w:rsidRPr="0057415C" w:rsidRDefault="00473D84" w:rsidP="001519AD">
            <w:pPr>
              <w:rPr>
                <w:rFonts w:ascii="Arial" w:hAnsi="Arial" w:cs="Arial"/>
                <w:bCs/>
                <w:strike/>
              </w:rPr>
            </w:pPr>
            <w:r w:rsidRPr="0057415C">
              <w:rPr>
                <w:rFonts w:ascii="Arial" w:hAnsi="Arial" w:cs="Arial"/>
                <w:bCs/>
                <w:strike/>
              </w:rPr>
              <w:t xml:space="preserve">136 Suite to be staffed </w:t>
            </w:r>
            <w:r w:rsidR="00B57DFF" w:rsidRPr="0057415C">
              <w:rPr>
                <w:rFonts w:ascii="Arial" w:hAnsi="Arial" w:cs="Arial"/>
                <w:bCs/>
                <w:strike/>
              </w:rPr>
              <w:t>(</w:t>
            </w:r>
            <w:r w:rsidR="00724297" w:rsidRPr="0057415C">
              <w:rPr>
                <w:rFonts w:ascii="Arial" w:hAnsi="Arial" w:cs="Arial"/>
                <w:bCs/>
                <w:strike/>
              </w:rPr>
              <w:t xml:space="preserve">to receive service users when required) </w:t>
            </w:r>
            <w:r w:rsidRPr="0057415C">
              <w:rPr>
                <w:rFonts w:ascii="Arial" w:hAnsi="Arial" w:cs="Arial"/>
                <w:bCs/>
                <w:strike/>
              </w:rPr>
              <w:t>by appropriate mental health staff</w:t>
            </w:r>
          </w:p>
        </w:tc>
        <w:tc>
          <w:tcPr>
            <w:tcW w:w="1692" w:type="dxa"/>
            <w:gridSpan w:val="2"/>
            <w:shd w:val="clear" w:color="auto" w:fill="auto"/>
          </w:tcPr>
          <w:p w:rsidR="003B729D" w:rsidRPr="0057415C" w:rsidRDefault="0077137B" w:rsidP="001519AD">
            <w:pPr>
              <w:rPr>
                <w:rFonts w:ascii="Arial" w:hAnsi="Arial" w:cs="Arial"/>
                <w:bCs/>
                <w:strike/>
              </w:rPr>
            </w:pPr>
            <w:r w:rsidRPr="0057415C">
              <w:rPr>
                <w:rFonts w:ascii="Arial" w:hAnsi="Arial" w:cs="Arial"/>
                <w:bCs/>
                <w:strike/>
              </w:rPr>
              <w:t>2014</w:t>
            </w:r>
            <w:r w:rsidR="004447BD" w:rsidRPr="0057415C">
              <w:rPr>
                <w:rFonts w:ascii="Arial" w:hAnsi="Arial" w:cs="Arial"/>
                <w:bCs/>
                <w:strike/>
              </w:rPr>
              <w:t>/16</w:t>
            </w:r>
          </w:p>
        </w:tc>
        <w:tc>
          <w:tcPr>
            <w:tcW w:w="2343" w:type="dxa"/>
            <w:gridSpan w:val="2"/>
            <w:shd w:val="clear" w:color="auto" w:fill="auto"/>
          </w:tcPr>
          <w:p w:rsidR="003B729D" w:rsidRPr="0057415C" w:rsidRDefault="00473D84" w:rsidP="001519AD">
            <w:pPr>
              <w:rPr>
                <w:rFonts w:ascii="Arial" w:hAnsi="Arial" w:cs="Arial"/>
                <w:bCs/>
                <w:strike/>
              </w:rPr>
            </w:pPr>
            <w:r w:rsidRPr="0057415C">
              <w:rPr>
                <w:rFonts w:ascii="Arial" w:hAnsi="Arial" w:cs="Arial"/>
                <w:bCs/>
                <w:strike/>
              </w:rPr>
              <w:t>NTW</w:t>
            </w:r>
          </w:p>
        </w:tc>
        <w:tc>
          <w:tcPr>
            <w:tcW w:w="5435" w:type="dxa"/>
            <w:gridSpan w:val="2"/>
            <w:shd w:val="clear" w:color="auto" w:fill="auto"/>
          </w:tcPr>
          <w:p w:rsidR="003B729D" w:rsidRPr="0057415C" w:rsidRDefault="00473D84" w:rsidP="00E96FE7">
            <w:pPr>
              <w:pStyle w:val="ListParagraph"/>
              <w:numPr>
                <w:ilvl w:val="0"/>
                <w:numId w:val="26"/>
              </w:numPr>
              <w:rPr>
                <w:rFonts w:ascii="Arial" w:hAnsi="Arial" w:cs="Arial"/>
                <w:bCs/>
                <w:strike/>
              </w:rPr>
            </w:pPr>
            <w:r w:rsidRPr="0057415C">
              <w:rPr>
                <w:rFonts w:ascii="Arial" w:hAnsi="Arial" w:cs="Arial"/>
                <w:bCs/>
                <w:strike/>
              </w:rPr>
              <w:t>Appropriate and timely support to individuals in crisis who require detention within a place of safety</w:t>
            </w:r>
          </w:p>
          <w:p w:rsidR="00473D84" w:rsidRPr="0057415C" w:rsidRDefault="00473D84" w:rsidP="00E96FE7">
            <w:pPr>
              <w:pStyle w:val="ListParagraph"/>
              <w:numPr>
                <w:ilvl w:val="0"/>
                <w:numId w:val="26"/>
              </w:numPr>
              <w:rPr>
                <w:rFonts w:ascii="Arial" w:hAnsi="Arial" w:cs="Arial"/>
                <w:bCs/>
                <w:strike/>
              </w:rPr>
            </w:pPr>
            <w:r w:rsidRPr="0057415C">
              <w:rPr>
                <w:rFonts w:ascii="Arial" w:hAnsi="Arial" w:cs="Arial"/>
                <w:bCs/>
                <w:strike/>
              </w:rPr>
              <w:t>Improved use of police resources</w:t>
            </w:r>
          </w:p>
          <w:p w:rsidR="00473D84" w:rsidRPr="0057415C" w:rsidRDefault="00473D84" w:rsidP="00E96FE7">
            <w:pPr>
              <w:pStyle w:val="ListParagraph"/>
              <w:numPr>
                <w:ilvl w:val="0"/>
                <w:numId w:val="26"/>
              </w:numPr>
              <w:rPr>
                <w:rFonts w:ascii="Arial" w:hAnsi="Arial" w:cs="Arial"/>
                <w:bCs/>
                <w:strike/>
              </w:rPr>
            </w:pPr>
            <w:r w:rsidRPr="0057415C">
              <w:rPr>
                <w:rFonts w:ascii="Arial" w:hAnsi="Arial" w:cs="Arial"/>
                <w:bCs/>
                <w:strike/>
              </w:rPr>
              <w:t>Improved coordination of the 136 pathway</w:t>
            </w:r>
          </w:p>
          <w:p w:rsidR="00B57DFF" w:rsidRPr="0057415C" w:rsidRDefault="00B57DFF" w:rsidP="00E96FE7">
            <w:pPr>
              <w:pStyle w:val="ListParagraph"/>
              <w:numPr>
                <w:ilvl w:val="0"/>
                <w:numId w:val="26"/>
              </w:numPr>
              <w:rPr>
                <w:rFonts w:ascii="Arial" w:hAnsi="Arial" w:cs="Arial"/>
                <w:bCs/>
                <w:strike/>
              </w:rPr>
            </w:pPr>
            <w:r w:rsidRPr="0057415C">
              <w:rPr>
                <w:rFonts w:ascii="Arial" w:hAnsi="Arial" w:cs="Arial"/>
                <w:bCs/>
                <w:strike/>
              </w:rPr>
              <w:t xml:space="preserve">Implementation of the CQC safer place to be standards and recommendations </w:t>
            </w:r>
          </w:p>
        </w:tc>
      </w:tr>
      <w:tr w:rsidR="0035120C" w:rsidRPr="00270215" w:rsidTr="00B24549">
        <w:trPr>
          <w:gridAfter w:val="1"/>
          <w:wAfter w:w="108" w:type="dxa"/>
        </w:trPr>
        <w:tc>
          <w:tcPr>
            <w:tcW w:w="1439" w:type="dxa"/>
            <w:gridSpan w:val="3"/>
            <w:shd w:val="clear" w:color="auto" w:fill="auto"/>
          </w:tcPr>
          <w:p w:rsidR="0035120C" w:rsidRPr="00083B93" w:rsidRDefault="0035120C"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3726" w:type="dxa"/>
            <w:shd w:val="clear" w:color="auto" w:fill="auto"/>
          </w:tcPr>
          <w:p w:rsidR="0035120C" w:rsidRPr="007B0A8C" w:rsidRDefault="0035120C" w:rsidP="009F59EF">
            <w:pPr>
              <w:rPr>
                <w:rFonts w:ascii="Arial" w:hAnsi="Arial" w:cs="Arial"/>
                <w:bCs/>
              </w:rPr>
            </w:pPr>
            <w:r w:rsidRPr="00DC7FDA">
              <w:rPr>
                <w:rFonts w:ascii="Arial" w:hAnsi="Arial" w:cs="Arial"/>
                <w:b/>
                <w:bCs/>
                <w:color w:val="FF0000"/>
              </w:rPr>
              <w:t xml:space="preserve">Above set to priority </w:t>
            </w:r>
            <w:r>
              <w:rPr>
                <w:rFonts w:ascii="Arial" w:hAnsi="Arial" w:cs="Arial"/>
                <w:b/>
                <w:bCs/>
                <w:color w:val="FF0000"/>
              </w:rPr>
              <w:t xml:space="preserve">5 </w:t>
            </w:r>
            <w:r w:rsidRPr="0035120C">
              <w:rPr>
                <w:rFonts w:ascii="Arial" w:hAnsi="Arial" w:cs="Arial"/>
                <w:bCs/>
                <w:color w:val="FF0000"/>
              </w:rPr>
              <w:t xml:space="preserve">– </w:t>
            </w:r>
          </w:p>
        </w:tc>
        <w:tc>
          <w:tcPr>
            <w:tcW w:w="1692" w:type="dxa"/>
            <w:gridSpan w:val="2"/>
            <w:shd w:val="clear" w:color="auto" w:fill="auto"/>
          </w:tcPr>
          <w:p w:rsidR="0035120C" w:rsidRDefault="0035120C" w:rsidP="001519AD">
            <w:pPr>
              <w:rPr>
                <w:rFonts w:ascii="Arial" w:hAnsi="Arial" w:cs="Arial"/>
                <w:bCs/>
              </w:rPr>
            </w:pPr>
          </w:p>
        </w:tc>
        <w:tc>
          <w:tcPr>
            <w:tcW w:w="2343" w:type="dxa"/>
            <w:gridSpan w:val="2"/>
            <w:shd w:val="clear" w:color="auto" w:fill="auto"/>
          </w:tcPr>
          <w:p w:rsidR="0035120C" w:rsidRDefault="0035120C" w:rsidP="001519AD">
            <w:pPr>
              <w:rPr>
                <w:rFonts w:ascii="Arial" w:hAnsi="Arial" w:cs="Arial"/>
                <w:bCs/>
              </w:rPr>
            </w:pPr>
          </w:p>
        </w:tc>
        <w:tc>
          <w:tcPr>
            <w:tcW w:w="5435" w:type="dxa"/>
            <w:gridSpan w:val="2"/>
            <w:shd w:val="clear" w:color="auto" w:fill="auto"/>
          </w:tcPr>
          <w:p w:rsidR="00841ADF" w:rsidRPr="002A490F" w:rsidRDefault="004E7AD6" w:rsidP="004E7AD6">
            <w:pPr>
              <w:ind w:left="360"/>
              <w:rPr>
                <w:rFonts w:ascii="Arial" w:hAnsi="Arial" w:cs="Arial"/>
                <w:b/>
                <w:bCs/>
              </w:rPr>
            </w:pPr>
            <w:r>
              <w:rPr>
                <w:rFonts w:ascii="Arial" w:hAnsi="Arial" w:cs="Arial"/>
                <w:b/>
                <w:bCs/>
                <w:color w:val="47485F" w:themeColor="text1"/>
              </w:rPr>
              <w:t xml:space="preserve">Due to the positive impact the Street Triage has had on reducing 136 detentions the </w:t>
            </w:r>
            <w:r w:rsidR="00A0033B">
              <w:rPr>
                <w:rFonts w:ascii="Arial" w:hAnsi="Arial" w:cs="Arial"/>
                <w:b/>
                <w:bCs/>
                <w:color w:val="47485F" w:themeColor="text1"/>
              </w:rPr>
              <w:t>g</w:t>
            </w:r>
            <w:r w:rsidR="00A0033B" w:rsidRPr="002A490F">
              <w:rPr>
                <w:rFonts w:ascii="Arial" w:hAnsi="Arial" w:cs="Arial"/>
                <w:b/>
                <w:bCs/>
                <w:color w:val="47485F" w:themeColor="text1"/>
              </w:rPr>
              <w:t>roup</w:t>
            </w:r>
            <w:r w:rsidR="00A0033B">
              <w:rPr>
                <w:rFonts w:ascii="Arial" w:hAnsi="Arial" w:cs="Arial"/>
                <w:b/>
                <w:bCs/>
                <w:color w:val="47485F" w:themeColor="text1"/>
              </w:rPr>
              <w:t>’s</w:t>
            </w:r>
            <w:r w:rsidR="0057415C" w:rsidRPr="002A490F">
              <w:rPr>
                <w:rFonts w:ascii="Arial" w:hAnsi="Arial" w:cs="Arial"/>
                <w:b/>
                <w:bCs/>
                <w:color w:val="47485F" w:themeColor="text1"/>
              </w:rPr>
              <w:t xml:space="preserve"> decision </w:t>
            </w:r>
            <w:r w:rsidR="00A0033B">
              <w:rPr>
                <w:rFonts w:ascii="Arial" w:hAnsi="Arial" w:cs="Arial"/>
                <w:b/>
                <w:bCs/>
                <w:color w:val="47485F" w:themeColor="text1"/>
              </w:rPr>
              <w:t xml:space="preserve">is </w:t>
            </w:r>
            <w:r w:rsidR="0057415C" w:rsidRPr="002A490F">
              <w:rPr>
                <w:rFonts w:ascii="Arial" w:hAnsi="Arial" w:cs="Arial"/>
                <w:b/>
                <w:bCs/>
                <w:color w:val="47485F" w:themeColor="text1"/>
              </w:rPr>
              <w:t>to take 3.3 out.</w:t>
            </w:r>
          </w:p>
        </w:tc>
      </w:tr>
      <w:tr w:rsidR="00270215" w:rsidRPr="00270215" w:rsidTr="00B24549">
        <w:trPr>
          <w:gridAfter w:val="1"/>
          <w:wAfter w:w="108" w:type="dxa"/>
        </w:trPr>
        <w:tc>
          <w:tcPr>
            <w:tcW w:w="1439" w:type="dxa"/>
            <w:gridSpan w:val="3"/>
            <w:shd w:val="clear" w:color="auto" w:fill="auto"/>
          </w:tcPr>
          <w:p w:rsidR="003B729D" w:rsidRDefault="00141FC4" w:rsidP="00473D84">
            <w:pPr>
              <w:jc w:val="center"/>
              <w:rPr>
                <w:rFonts w:ascii="Arial" w:hAnsi="Arial" w:cs="Arial"/>
                <w:bCs/>
              </w:rPr>
            </w:pPr>
            <w:r>
              <w:rPr>
                <w:rFonts w:ascii="Arial" w:hAnsi="Arial" w:cs="Arial"/>
                <w:bCs/>
              </w:rPr>
              <w:t>3.4</w:t>
            </w:r>
          </w:p>
          <w:p w:rsidR="00D10225" w:rsidRDefault="00D10225" w:rsidP="00473D84">
            <w:pPr>
              <w:jc w:val="center"/>
              <w:rPr>
                <w:rFonts w:ascii="Arial" w:hAnsi="Arial" w:cs="Arial"/>
                <w:bCs/>
              </w:rPr>
            </w:pP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Pr>
                <w:rFonts w:ascii="Arial" w:hAnsi="Arial" w:cs="Arial"/>
                <w:b/>
                <w:bCs/>
                <w:sz w:val="24"/>
                <w:szCs w:val="24"/>
              </w:rPr>
              <w:t>1</w:t>
            </w:r>
          </w:p>
          <w:p w:rsidR="00D10225" w:rsidRPr="00473D84" w:rsidRDefault="00D10225" w:rsidP="00473D84">
            <w:pPr>
              <w:jc w:val="center"/>
              <w:rPr>
                <w:rFonts w:ascii="Arial" w:hAnsi="Arial" w:cs="Arial"/>
                <w:bCs/>
              </w:rPr>
            </w:pPr>
          </w:p>
        </w:tc>
        <w:tc>
          <w:tcPr>
            <w:tcW w:w="3726" w:type="dxa"/>
            <w:shd w:val="clear" w:color="auto" w:fill="auto"/>
          </w:tcPr>
          <w:p w:rsidR="003B729D" w:rsidRPr="00473D84" w:rsidRDefault="00141FC4" w:rsidP="001519AD">
            <w:pPr>
              <w:rPr>
                <w:rFonts w:ascii="Arial" w:hAnsi="Arial" w:cs="Arial"/>
                <w:bCs/>
              </w:rPr>
            </w:pPr>
            <w:r>
              <w:rPr>
                <w:rFonts w:ascii="Arial" w:hAnsi="Arial" w:cs="Arial"/>
                <w:bCs/>
              </w:rPr>
              <w:t>Development of information sharing protocols across agencies</w:t>
            </w:r>
          </w:p>
        </w:tc>
        <w:tc>
          <w:tcPr>
            <w:tcW w:w="1692" w:type="dxa"/>
            <w:gridSpan w:val="2"/>
            <w:shd w:val="clear" w:color="auto" w:fill="auto"/>
          </w:tcPr>
          <w:p w:rsidR="003B729D" w:rsidRPr="00473D84" w:rsidRDefault="0077137B" w:rsidP="001519AD">
            <w:pPr>
              <w:rPr>
                <w:rFonts w:ascii="Arial" w:hAnsi="Arial" w:cs="Arial"/>
                <w:bCs/>
              </w:rPr>
            </w:pPr>
            <w:r>
              <w:rPr>
                <w:rFonts w:ascii="Arial" w:hAnsi="Arial" w:cs="Arial"/>
                <w:bCs/>
              </w:rPr>
              <w:t>Ongoing</w:t>
            </w:r>
          </w:p>
        </w:tc>
        <w:tc>
          <w:tcPr>
            <w:tcW w:w="2343" w:type="dxa"/>
            <w:gridSpan w:val="2"/>
            <w:shd w:val="clear" w:color="auto" w:fill="auto"/>
          </w:tcPr>
          <w:p w:rsidR="003B729D" w:rsidRPr="00473D84" w:rsidRDefault="0077137B" w:rsidP="001519AD">
            <w:pPr>
              <w:rPr>
                <w:rFonts w:ascii="Arial" w:hAnsi="Arial" w:cs="Arial"/>
                <w:bCs/>
              </w:rPr>
            </w:pPr>
            <w:r>
              <w:rPr>
                <w:rFonts w:ascii="Arial" w:hAnsi="Arial" w:cs="Arial"/>
                <w:bCs/>
              </w:rPr>
              <w:t>All Concordat Signatories</w:t>
            </w:r>
          </w:p>
        </w:tc>
        <w:tc>
          <w:tcPr>
            <w:tcW w:w="5435" w:type="dxa"/>
            <w:gridSpan w:val="2"/>
            <w:shd w:val="clear" w:color="auto" w:fill="auto"/>
          </w:tcPr>
          <w:p w:rsidR="003B729D" w:rsidRPr="00E96FE7" w:rsidRDefault="00141FC4" w:rsidP="00E96FE7">
            <w:pPr>
              <w:pStyle w:val="ListParagraph"/>
              <w:numPr>
                <w:ilvl w:val="0"/>
                <w:numId w:val="27"/>
              </w:numPr>
              <w:rPr>
                <w:rFonts w:ascii="Arial" w:hAnsi="Arial" w:cs="Arial"/>
                <w:bCs/>
              </w:rPr>
            </w:pPr>
            <w:r w:rsidRPr="00E96FE7">
              <w:rPr>
                <w:rFonts w:ascii="Arial" w:hAnsi="Arial" w:cs="Arial"/>
                <w:bCs/>
              </w:rPr>
              <w:t>Improved understanding of when it is appropriate to share information on individuals across support agencies to prevent mental health crisis</w:t>
            </w:r>
          </w:p>
          <w:p w:rsidR="00141FC4" w:rsidRPr="00E96FE7" w:rsidRDefault="00141FC4" w:rsidP="00E96FE7">
            <w:pPr>
              <w:pStyle w:val="ListParagraph"/>
              <w:numPr>
                <w:ilvl w:val="0"/>
                <w:numId w:val="27"/>
              </w:numPr>
              <w:rPr>
                <w:rFonts w:ascii="Arial" w:hAnsi="Arial" w:cs="Arial"/>
                <w:bCs/>
              </w:rPr>
            </w:pPr>
            <w:r w:rsidRPr="00E96FE7">
              <w:rPr>
                <w:rFonts w:ascii="Arial" w:hAnsi="Arial" w:cs="Arial"/>
                <w:bCs/>
              </w:rPr>
              <w:t>Ensures that Concordat actions can be achieved by collaborative working within legal frameworks</w:t>
            </w:r>
          </w:p>
          <w:p w:rsidR="00141FC4" w:rsidRPr="00E96FE7" w:rsidRDefault="00141FC4" w:rsidP="00E96FE7">
            <w:pPr>
              <w:pStyle w:val="ListParagraph"/>
              <w:numPr>
                <w:ilvl w:val="0"/>
                <w:numId w:val="27"/>
              </w:numPr>
              <w:rPr>
                <w:rFonts w:ascii="Arial" w:hAnsi="Arial" w:cs="Arial"/>
                <w:bCs/>
              </w:rPr>
            </w:pPr>
            <w:r w:rsidRPr="00E96FE7">
              <w:rPr>
                <w:rFonts w:ascii="Arial" w:hAnsi="Arial" w:cs="Arial"/>
                <w:bCs/>
              </w:rPr>
              <w:t>Reduces need for individuals to be subject to multiple assessments</w:t>
            </w:r>
          </w:p>
          <w:p w:rsidR="00141FC4" w:rsidRPr="00E96FE7" w:rsidRDefault="00141FC4" w:rsidP="00E96FE7">
            <w:pPr>
              <w:pStyle w:val="ListParagraph"/>
              <w:numPr>
                <w:ilvl w:val="0"/>
                <w:numId w:val="27"/>
              </w:numPr>
              <w:rPr>
                <w:rFonts w:ascii="Arial" w:hAnsi="Arial" w:cs="Arial"/>
                <w:bCs/>
              </w:rPr>
            </w:pPr>
            <w:r w:rsidRPr="00E96FE7">
              <w:rPr>
                <w:rFonts w:ascii="Arial" w:hAnsi="Arial" w:cs="Arial"/>
                <w:bCs/>
              </w:rPr>
              <w:t>Mental health professionals have access to timely and relevant information to aid in support planning</w:t>
            </w:r>
          </w:p>
          <w:p w:rsidR="00DE437A" w:rsidRPr="00E96FE7" w:rsidRDefault="00141FC4" w:rsidP="00E96FE7">
            <w:pPr>
              <w:pStyle w:val="ListParagraph"/>
              <w:numPr>
                <w:ilvl w:val="0"/>
                <w:numId w:val="27"/>
              </w:numPr>
              <w:rPr>
                <w:rFonts w:ascii="Arial" w:hAnsi="Arial" w:cs="Arial"/>
                <w:bCs/>
              </w:rPr>
            </w:pPr>
            <w:r w:rsidRPr="00E96FE7">
              <w:rPr>
                <w:rFonts w:ascii="Arial" w:hAnsi="Arial" w:cs="Arial"/>
                <w:bCs/>
              </w:rPr>
              <w:t>Enhanced outcomes for service users</w:t>
            </w:r>
            <w:r w:rsidR="00B57DFF" w:rsidRPr="00E96FE7">
              <w:rPr>
                <w:rFonts w:ascii="Arial" w:hAnsi="Arial" w:cs="Arial"/>
                <w:bCs/>
              </w:rPr>
              <w:t xml:space="preserve"> and prevent crisis where possible by information sharing. </w:t>
            </w:r>
          </w:p>
          <w:p w:rsidR="00DE437A" w:rsidRPr="00E96FE7" w:rsidRDefault="00DE437A" w:rsidP="00E96FE7">
            <w:pPr>
              <w:pStyle w:val="ListParagraph"/>
              <w:numPr>
                <w:ilvl w:val="0"/>
                <w:numId w:val="27"/>
              </w:numPr>
              <w:rPr>
                <w:rFonts w:ascii="Arial" w:hAnsi="Arial" w:cs="Arial"/>
                <w:bCs/>
                <w:color w:val="FF0000"/>
              </w:rPr>
            </w:pPr>
            <w:r w:rsidRPr="00E96FE7">
              <w:rPr>
                <w:rFonts w:ascii="Arial" w:hAnsi="Arial" w:cs="Arial"/>
                <w:bCs/>
              </w:rPr>
              <w:t xml:space="preserve">Shared Care Plans/Relapse Plans/Recovery Plans/Harm reduction Plans instead of agencies working in silo’s to manage risk. </w:t>
            </w:r>
          </w:p>
          <w:p w:rsidR="00DE437A" w:rsidRPr="00E96FE7" w:rsidRDefault="00DE437A" w:rsidP="00E96FE7">
            <w:pPr>
              <w:pStyle w:val="ListParagraph"/>
              <w:numPr>
                <w:ilvl w:val="0"/>
                <w:numId w:val="27"/>
              </w:numPr>
              <w:rPr>
                <w:rFonts w:ascii="Arial" w:hAnsi="Arial" w:cs="Arial"/>
                <w:bCs/>
              </w:rPr>
            </w:pPr>
            <w:r w:rsidRPr="00E96FE7">
              <w:rPr>
                <w:rFonts w:ascii="Arial" w:hAnsi="Arial" w:cs="Arial"/>
                <w:bCs/>
              </w:rPr>
              <w:t xml:space="preserve">Collaborative working to keep people well and the early identification of relapse and intervention. </w:t>
            </w:r>
          </w:p>
          <w:p w:rsidR="00DE437A" w:rsidRPr="00E96FE7" w:rsidRDefault="00DE437A" w:rsidP="00E96FE7">
            <w:pPr>
              <w:pStyle w:val="ListParagraph"/>
              <w:numPr>
                <w:ilvl w:val="0"/>
                <w:numId w:val="27"/>
              </w:numPr>
              <w:rPr>
                <w:rFonts w:ascii="Arial" w:hAnsi="Arial" w:cs="Arial"/>
                <w:bCs/>
              </w:rPr>
            </w:pPr>
            <w:r w:rsidRPr="00E96FE7">
              <w:rPr>
                <w:rFonts w:ascii="Arial" w:hAnsi="Arial" w:cs="Arial"/>
                <w:bCs/>
              </w:rPr>
              <w:t>Single point of contact into support services for individuals who require additional support to prevent crisis/relapse</w:t>
            </w:r>
          </w:p>
          <w:p w:rsidR="00DE437A" w:rsidRPr="00E96FE7" w:rsidRDefault="00DE437A" w:rsidP="00E96FE7">
            <w:pPr>
              <w:pStyle w:val="ListParagraph"/>
              <w:numPr>
                <w:ilvl w:val="0"/>
                <w:numId w:val="27"/>
              </w:numPr>
              <w:rPr>
                <w:rFonts w:ascii="Arial" w:hAnsi="Arial" w:cs="Arial"/>
                <w:bCs/>
              </w:rPr>
            </w:pPr>
            <w:r w:rsidRPr="00E96FE7">
              <w:rPr>
                <w:rFonts w:ascii="Arial" w:hAnsi="Arial" w:cs="Arial"/>
                <w:bCs/>
              </w:rPr>
              <w:t>Timely response for individuals by services that have the necessary information</w:t>
            </w:r>
          </w:p>
          <w:p w:rsidR="00141FC4" w:rsidRPr="00E96FE7" w:rsidRDefault="00DE437A" w:rsidP="00E96FE7">
            <w:pPr>
              <w:pStyle w:val="ListParagraph"/>
              <w:numPr>
                <w:ilvl w:val="0"/>
                <w:numId w:val="27"/>
              </w:numPr>
              <w:rPr>
                <w:rFonts w:ascii="Arial" w:hAnsi="Arial" w:cs="Arial"/>
                <w:bCs/>
              </w:rPr>
            </w:pPr>
            <w:r w:rsidRPr="00E96FE7">
              <w:rPr>
                <w:rFonts w:ascii="Arial" w:hAnsi="Arial" w:cs="Arial"/>
                <w:bCs/>
              </w:rPr>
              <w:t>Data and intelligence sharing across agencies to inform future planning</w:t>
            </w:r>
          </w:p>
        </w:tc>
      </w:tr>
      <w:tr w:rsidR="00B24549" w:rsidRPr="00270215" w:rsidTr="00B24549">
        <w:trPr>
          <w:gridAfter w:val="1"/>
          <w:wAfter w:w="108" w:type="dxa"/>
        </w:trPr>
        <w:tc>
          <w:tcPr>
            <w:tcW w:w="1439" w:type="dxa"/>
            <w:gridSpan w:val="3"/>
            <w:shd w:val="clear" w:color="auto" w:fill="auto"/>
          </w:tcPr>
          <w:p w:rsidR="00B24549" w:rsidRPr="00083B93" w:rsidRDefault="00B24549"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3726" w:type="dxa"/>
            <w:shd w:val="clear" w:color="auto" w:fill="auto"/>
          </w:tcPr>
          <w:p w:rsidR="00B24549" w:rsidRPr="00B24549" w:rsidRDefault="00B24549" w:rsidP="009F59EF">
            <w:pPr>
              <w:rPr>
                <w:rFonts w:ascii="Arial" w:hAnsi="Arial" w:cs="Arial"/>
                <w:bCs/>
              </w:rPr>
            </w:pPr>
            <w:r w:rsidRPr="00DC7FDA">
              <w:rPr>
                <w:rFonts w:ascii="Arial" w:hAnsi="Arial" w:cs="Arial"/>
                <w:b/>
                <w:bCs/>
                <w:color w:val="FF0000"/>
              </w:rPr>
              <w:t xml:space="preserve">Above set to priority </w:t>
            </w:r>
            <w:r>
              <w:rPr>
                <w:rFonts w:ascii="Arial" w:hAnsi="Arial" w:cs="Arial"/>
                <w:b/>
                <w:bCs/>
                <w:color w:val="FF0000"/>
              </w:rPr>
              <w:t xml:space="preserve">1 </w:t>
            </w:r>
            <w:r w:rsidRPr="00B24549">
              <w:rPr>
                <w:rFonts w:ascii="Arial" w:hAnsi="Arial" w:cs="Arial"/>
                <w:bCs/>
                <w:color w:val="FF0000"/>
              </w:rPr>
              <w:t xml:space="preserve">– </w:t>
            </w:r>
          </w:p>
        </w:tc>
        <w:tc>
          <w:tcPr>
            <w:tcW w:w="1692" w:type="dxa"/>
            <w:gridSpan w:val="2"/>
            <w:shd w:val="clear" w:color="auto" w:fill="auto"/>
          </w:tcPr>
          <w:p w:rsidR="00B24549" w:rsidRDefault="00B24549" w:rsidP="001519AD">
            <w:pPr>
              <w:rPr>
                <w:rFonts w:ascii="Arial" w:hAnsi="Arial" w:cs="Arial"/>
                <w:bCs/>
              </w:rPr>
            </w:pPr>
          </w:p>
        </w:tc>
        <w:tc>
          <w:tcPr>
            <w:tcW w:w="2343" w:type="dxa"/>
            <w:gridSpan w:val="2"/>
            <w:shd w:val="clear" w:color="auto" w:fill="auto"/>
          </w:tcPr>
          <w:p w:rsidR="00B24549" w:rsidRDefault="00B24549" w:rsidP="001519AD">
            <w:pPr>
              <w:rPr>
                <w:rFonts w:ascii="Arial" w:hAnsi="Arial" w:cs="Arial"/>
                <w:bCs/>
              </w:rPr>
            </w:pPr>
          </w:p>
        </w:tc>
        <w:tc>
          <w:tcPr>
            <w:tcW w:w="5435" w:type="dxa"/>
            <w:gridSpan w:val="2"/>
            <w:shd w:val="clear" w:color="auto" w:fill="auto"/>
          </w:tcPr>
          <w:p w:rsidR="00841ADF" w:rsidRPr="002A490F" w:rsidRDefault="004F7151" w:rsidP="003A0C01">
            <w:pPr>
              <w:ind w:left="360"/>
              <w:rPr>
                <w:rFonts w:ascii="Arial" w:hAnsi="Arial" w:cs="Arial"/>
                <w:b/>
                <w:bCs/>
              </w:rPr>
            </w:pPr>
            <w:r>
              <w:rPr>
                <w:rFonts w:ascii="Arial" w:hAnsi="Arial" w:cs="Arial"/>
                <w:b/>
                <w:bCs/>
                <w:color w:val="47485F" w:themeColor="text1"/>
              </w:rPr>
              <w:t>Clinical Network</w:t>
            </w:r>
            <w:r w:rsidR="003A0C01">
              <w:rPr>
                <w:rFonts w:ascii="Arial" w:hAnsi="Arial" w:cs="Arial"/>
                <w:b/>
                <w:bCs/>
                <w:color w:val="47485F" w:themeColor="text1"/>
              </w:rPr>
              <w:t xml:space="preserve"> is</w:t>
            </w:r>
            <w:r w:rsidR="00872A65">
              <w:rPr>
                <w:rFonts w:ascii="Arial" w:hAnsi="Arial" w:cs="Arial"/>
                <w:b/>
                <w:bCs/>
                <w:color w:val="47485F" w:themeColor="text1"/>
              </w:rPr>
              <w:t xml:space="preserve"> leading</w:t>
            </w:r>
            <w:r w:rsidR="003A5D7E">
              <w:rPr>
                <w:rFonts w:ascii="Arial" w:hAnsi="Arial" w:cs="Arial"/>
                <w:b/>
                <w:bCs/>
                <w:color w:val="47485F" w:themeColor="text1"/>
              </w:rPr>
              <w:t xml:space="preserve"> </w:t>
            </w:r>
            <w:r w:rsidR="00872A65">
              <w:rPr>
                <w:rFonts w:ascii="Arial" w:hAnsi="Arial" w:cs="Arial"/>
                <w:b/>
                <w:bCs/>
                <w:color w:val="47485F" w:themeColor="text1"/>
              </w:rPr>
              <w:t xml:space="preserve">and partner organisations will feed into these developments. </w:t>
            </w:r>
          </w:p>
        </w:tc>
      </w:tr>
      <w:tr w:rsidR="003B729D" w:rsidRPr="00270215" w:rsidTr="00B24549">
        <w:trPr>
          <w:gridAfter w:val="1"/>
          <w:wAfter w:w="108" w:type="dxa"/>
        </w:trPr>
        <w:tc>
          <w:tcPr>
            <w:tcW w:w="1439" w:type="dxa"/>
            <w:gridSpan w:val="3"/>
            <w:shd w:val="clear" w:color="auto" w:fill="auto"/>
          </w:tcPr>
          <w:p w:rsidR="005D007F" w:rsidRDefault="00141FC4" w:rsidP="00141FC4">
            <w:pPr>
              <w:jc w:val="center"/>
              <w:rPr>
                <w:rFonts w:ascii="Arial" w:hAnsi="Arial" w:cs="Arial"/>
                <w:bCs/>
                <w:sz w:val="24"/>
                <w:szCs w:val="24"/>
              </w:rPr>
            </w:pPr>
            <w:r>
              <w:rPr>
                <w:rFonts w:ascii="Arial" w:hAnsi="Arial" w:cs="Arial"/>
                <w:bCs/>
                <w:sz w:val="24"/>
                <w:szCs w:val="24"/>
              </w:rPr>
              <w:t>3.5</w:t>
            </w:r>
          </w:p>
          <w:p w:rsidR="00D10225" w:rsidRDefault="00D10225" w:rsidP="00141FC4">
            <w:pPr>
              <w:jc w:val="center"/>
              <w:rPr>
                <w:rFonts w:ascii="Arial" w:hAnsi="Arial" w:cs="Arial"/>
                <w:bCs/>
                <w:sz w:val="24"/>
                <w:szCs w:val="24"/>
              </w:rPr>
            </w:pP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5</w:t>
            </w:r>
          </w:p>
          <w:p w:rsidR="00D10225" w:rsidRDefault="00D10225" w:rsidP="00141FC4">
            <w:pPr>
              <w:jc w:val="center"/>
              <w:rPr>
                <w:rFonts w:ascii="Arial" w:hAnsi="Arial" w:cs="Arial"/>
                <w:bCs/>
                <w:sz w:val="24"/>
                <w:szCs w:val="24"/>
              </w:rPr>
            </w:pPr>
          </w:p>
          <w:p w:rsidR="001A1734" w:rsidRDefault="001A1734" w:rsidP="00141FC4">
            <w:pPr>
              <w:jc w:val="center"/>
              <w:rPr>
                <w:rFonts w:ascii="Arial" w:hAnsi="Arial" w:cs="Arial"/>
                <w:bCs/>
                <w:sz w:val="24"/>
                <w:szCs w:val="24"/>
              </w:rPr>
            </w:pPr>
          </w:p>
          <w:p w:rsidR="005D007F" w:rsidRPr="005D007F" w:rsidRDefault="005D007F" w:rsidP="005D007F">
            <w:pPr>
              <w:rPr>
                <w:rFonts w:ascii="Arial" w:hAnsi="Arial" w:cs="Arial"/>
                <w:sz w:val="24"/>
                <w:szCs w:val="24"/>
              </w:rPr>
            </w:pPr>
          </w:p>
          <w:p w:rsidR="005D007F" w:rsidRPr="005D007F" w:rsidRDefault="005D007F" w:rsidP="005D007F">
            <w:pPr>
              <w:rPr>
                <w:rFonts w:ascii="Arial" w:hAnsi="Arial" w:cs="Arial"/>
                <w:sz w:val="24"/>
                <w:szCs w:val="24"/>
              </w:rPr>
            </w:pPr>
          </w:p>
          <w:p w:rsidR="003B729D" w:rsidRPr="005D007F" w:rsidRDefault="003B729D" w:rsidP="005D007F">
            <w:pPr>
              <w:tabs>
                <w:tab w:val="left" w:pos="1404"/>
              </w:tabs>
              <w:rPr>
                <w:rFonts w:ascii="Arial" w:hAnsi="Arial" w:cs="Arial"/>
                <w:sz w:val="24"/>
                <w:szCs w:val="24"/>
              </w:rPr>
            </w:pPr>
          </w:p>
        </w:tc>
        <w:tc>
          <w:tcPr>
            <w:tcW w:w="3726" w:type="dxa"/>
            <w:shd w:val="clear" w:color="auto" w:fill="auto"/>
          </w:tcPr>
          <w:p w:rsidR="003B729D" w:rsidRPr="00141FC4" w:rsidRDefault="00141FC4" w:rsidP="001519AD">
            <w:pPr>
              <w:rPr>
                <w:rFonts w:ascii="Arial" w:hAnsi="Arial" w:cs="Arial"/>
                <w:bCs/>
              </w:rPr>
            </w:pPr>
            <w:r w:rsidRPr="00141FC4">
              <w:rPr>
                <w:rFonts w:ascii="Arial" w:hAnsi="Arial" w:cs="Arial"/>
                <w:bCs/>
              </w:rPr>
              <w:t>Development</w:t>
            </w:r>
            <w:r>
              <w:rPr>
                <w:rFonts w:ascii="Arial" w:hAnsi="Arial" w:cs="Arial"/>
                <w:bCs/>
              </w:rPr>
              <w:t xml:space="preserve"> of a ‘No Exclusion’ Policy around intoxication</w:t>
            </w:r>
          </w:p>
        </w:tc>
        <w:tc>
          <w:tcPr>
            <w:tcW w:w="1692" w:type="dxa"/>
            <w:gridSpan w:val="2"/>
            <w:shd w:val="clear" w:color="auto" w:fill="auto"/>
          </w:tcPr>
          <w:p w:rsidR="003B729D" w:rsidRPr="00141FC4" w:rsidRDefault="0077137B" w:rsidP="001519AD">
            <w:pPr>
              <w:rPr>
                <w:rFonts w:ascii="Arial" w:hAnsi="Arial" w:cs="Arial"/>
                <w:bCs/>
              </w:rPr>
            </w:pPr>
            <w:r>
              <w:rPr>
                <w:rFonts w:ascii="Arial" w:hAnsi="Arial" w:cs="Arial"/>
                <w:bCs/>
              </w:rPr>
              <w:t>2015</w:t>
            </w:r>
            <w:r w:rsidR="004447BD">
              <w:rPr>
                <w:rFonts w:ascii="Arial" w:hAnsi="Arial" w:cs="Arial"/>
                <w:bCs/>
              </w:rPr>
              <w:t>/16</w:t>
            </w:r>
          </w:p>
        </w:tc>
        <w:tc>
          <w:tcPr>
            <w:tcW w:w="2343" w:type="dxa"/>
            <w:gridSpan w:val="2"/>
            <w:shd w:val="clear" w:color="auto" w:fill="auto"/>
          </w:tcPr>
          <w:p w:rsidR="003B729D" w:rsidRPr="00141FC4" w:rsidRDefault="005A387D" w:rsidP="004447BD">
            <w:pPr>
              <w:rPr>
                <w:rFonts w:ascii="Arial" w:hAnsi="Arial" w:cs="Arial"/>
                <w:bCs/>
              </w:rPr>
            </w:pPr>
            <w:r w:rsidRPr="00294F2F">
              <w:rPr>
                <w:rFonts w:ascii="Arial" w:hAnsi="Arial" w:cs="Arial"/>
                <w:bCs/>
              </w:rPr>
              <w:t xml:space="preserve">NTW, </w:t>
            </w:r>
            <w:r w:rsidR="004447BD">
              <w:rPr>
                <w:rFonts w:ascii="Arial" w:hAnsi="Arial" w:cs="Arial"/>
                <w:bCs/>
              </w:rPr>
              <w:t>CHS, STFT</w:t>
            </w:r>
            <w:r w:rsidRPr="00294F2F">
              <w:rPr>
                <w:rFonts w:ascii="Arial" w:hAnsi="Arial" w:cs="Arial"/>
                <w:bCs/>
              </w:rPr>
              <w:t xml:space="preserve"> &amp; </w:t>
            </w:r>
            <w:r w:rsidR="004447BD">
              <w:rPr>
                <w:rFonts w:ascii="Arial" w:hAnsi="Arial" w:cs="Arial"/>
                <w:bCs/>
              </w:rPr>
              <w:t>SCC</w:t>
            </w:r>
          </w:p>
        </w:tc>
        <w:tc>
          <w:tcPr>
            <w:tcW w:w="5435" w:type="dxa"/>
            <w:gridSpan w:val="2"/>
            <w:shd w:val="clear" w:color="auto" w:fill="auto"/>
          </w:tcPr>
          <w:p w:rsidR="003B729D" w:rsidRPr="00E96FE7" w:rsidRDefault="00141FC4" w:rsidP="00B24549">
            <w:pPr>
              <w:pStyle w:val="ListParagraph"/>
              <w:numPr>
                <w:ilvl w:val="0"/>
                <w:numId w:val="46"/>
              </w:numPr>
              <w:rPr>
                <w:rFonts w:ascii="Arial" w:hAnsi="Arial" w:cs="Arial"/>
                <w:bCs/>
              </w:rPr>
            </w:pPr>
            <w:r w:rsidRPr="00E96FE7">
              <w:rPr>
                <w:rFonts w:ascii="Arial" w:hAnsi="Arial" w:cs="Arial"/>
                <w:bCs/>
              </w:rPr>
              <w:t>Individuals are not excluded from assessment due to intoxication through either drugs or alcohol</w:t>
            </w:r>
            <w:r w:rsidR="005A387D" w:rsidRPr="00E96FE7">
              <w:rPr>
                <w:rFonts w:ascii="Arial" w:hAnsi="Arial" w:cs="Arial"/>
                <w:bCs/>
              </w:rPr>
              <w:t xml:space="preserve">, screening assessment should take place of the intoxicated person. This will enable a decision to be made if full assessment appropriate at this current time. </w:t>
            </w:r>
          </w:p>
          <w:p w:rsidR="00141FC4" w:rsidRPr="00E96FE7" w:rsidRDefault="00141FC4" w:rsidP="00B24549">
            <w:pPr>
              <w:pStyle w:val="ListParagraph"/>
              <w:numPr>
                <w:ilvl w:val="0"/>
                <w:numId w:val="46"/>
              </w:numPr>
              <w:rPr>
                <w:rFonts w:ascii="Arial" w:hAnsi="Arial" w:cs="Arial"/>
                <w:bCs/>
              </w:rPr>
            </w:pPr>
            <w:r w:rsidRPr="00E96FE7">
              <w:rPr>
                <w:rFonts w:ascii="Arial" w:hAnsi="Arial" w:cs="Arial"/>
                <w:bCs/>
              </w:rPr>
              <w:t xml:space="preserve">Elimination of routine use of breathalysers </w:t>
            </w:r>
            <w:r w:rsidR="005A387D" w:rsidRPr="00E96FE7">
              <w:rPr>
                <w:rFonts w:ascii="Arial" w:hAnsi="Arial" w:cs="Arial"/>
                <w:bCs/>
              </w:rPr>
              <w:t xml:space="preserve">should never be used where there is no legal right, and never used </w:t>
            </w:r>
            <w:r w:rsidRPr="00E96FE7">
              <w:rPr>
                <w:rFonts w:ascii="Arial" w:hAnsi="Arial" w:cs="Arial"/>
                <w:bCs/>
              </w:rPr>
              <w:t>to exclude assessment</w:t>
            </w:r>
          </w:p>
          <w:p w:rsidR="00141FC4" w:rsidRPr="00E96FE7" w:rsidRDefault="00141FC4" w:rsidP="00B24549">
            <w:pPr>
              <w:pStyle w:val="ListParagraph"/>
              <w:numPr>
                <w:ilvl w:val="0"/>
                <w:numId w:val="46"/>
              </w:numPr>
              <w:rPr>
                <w:rFonts w:ascii="Arial" w:hAnsi="Arial" w:cs="Arial"/>
                <w:bCs/>
              </w:rPr>
            </w:pPr>
            <w:r w:rsidRPr="00E96FE7">
              <w:rPr>
                <w:rFonts w:ascii="Arial" w:hAnsi="Arial" w:cs="Arial"/>
                <w:bCs/>
              </w:rPr>
              <w:t>Assessments for services completed on an individual, case by case basis with all presenting factors considered</w:t>
            </w:r>
          </w:p>
        </w:tc>
      </w:tr>
      <w:tr w:rsidR="00B24549" w:rsidRPr="00270215" w:rsidTr="00B24549">
        <w:trPr>
          <w:gridAfter w:val="1"/>
          <w:wAfter w:w="108" w:type="dxa"/>
        </w:trPr>
        <w:tc>
          <w:tcPr>
            <w:tcW w:w="1439" w:type="dxa"/>
            <w:gridSpan w:val="3"/>
            <w:shd w:val="clear" w:color="auto" w:fill="auto"/>
          </w:tcPr>
          <w:p w:rsidR="00B24549" w:rsidRPr="00083B93" w:rsidRDefault="00B24549"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3726" w:type="dxa"/>
            <w:shd w:val="clear" w:color="auto" w:fill="auto"/>
          </w:tcPr>
          <w:p w:rsidR="00B24549" w:rsidRPr="00B24549" w:rsidRDefault="00B24549" w:rsidP="00C91B2C">
            <w:pPr>
              <w:rPr>
                <w:rFonts w:ascii="Arial" w:hAnsi="Arial" w:cs="Arial"/>
                <w:bCs/>
              </w:rPr>
            </w:pPr>
            <w:r w:rsidRPr="00DC7FDA">
              <w:rPr>
                <w:rFonts w:ascii="Arial" w:hAnsi="Arial" w:cs="Arial"/>
                <w:b/>
                <w:bCs/>
                <w:color w:val="FF0000"/>
              </w:rPr>
              <w:t xml:space="preserve">Above set to priority </w:t>
            </w:r>
            <w:r>
              <w:rPr>
                <w:rFonts w:ascii="Arial" w:hAnsi="Arial" w:cs="Arial"/>
                <w:b/>
                <w:bCs/>
                <w:color w:val="FF0000"/>
              </w:rPr>
              <w:t xml:space="preserve">5 </w:t>
            </w:r>
            <w:r>
              <w:rPr>
                <w:rFonts w:ascii="Arial" w:hAnsi="Arial" w:cs="Arial"/>
                <w:bCs/>
                <w:color w:val="FF0000"/>
              </w:rPr>
              <w:t xml:space="preserve">– </w:t>
            </w:r>
          </w:p>
        </w:tc>
        <w:tc>
          <w:tcPr>
            <w:tcW w:w="1692" w:type="dxa"/>
            <w:gridSpan w:val="2"/>
            <w:shd w:val="clear" w:color="auto" w:fill="auto"/>
          </w:tcPr>
          <w:p w:rsidR="00B24549" w:rsidRDefault="00B24549" w:rsidP="001519AD">
            <w:pPr>
              <w:rPr>
                <w:rFonts w:ascii="Arial" w:hAnsi="Arial" w:cs="Arial"/>
                <w:bCs/>
              </w:rPr>
            </w:pPr>
          </w:p>
        </w:tc>
        <w:tc>
          <w:tcPr>
            <w:tcW w:w="2343" w:type="dxa"/>
            <w:gridSpan w:val="2"/>
            <w:shd w:val="clear" w:color="auto" w:fill="auto"/>
          </w:tcPr>
          <w:p w:rsidR="00B24549" w:rsidRPr="00294F2F" w:rsidRDefault="00B24549" w:rsidP="004447BD">
            <w:pPr>
              <w:rPr>
                <w:rFonts w:ascii="Arial" w:hAnsi="Arial" w:cs="Arial"/>
                <w:bCs/>
              </w:rPr>
            </w:pPr>
          </w:p>
        </w:tc>
        <w:tc>
          <w:tcPr>
            <w:tcW w:w="5435" w:type="dxa"/>
            <w:gridSpan w:val="2"/>
            <w:shd w:val="clear" w:color="auto" w:fill="auto"/>
          </w:tcPr>
          <w:p w:rsidR="00841ADF" w:rsidRPr="002A490F" w:rsidRDefault="000201E0" w:rsidP="00834227">
            <w:pPr>
              <w:ind w:left="360"/>
              <w:rPr>
                <w:rFonts w:ascii="Arial" w:hAnsi="Arial" w:cs="Arial"/>
                <w:b/>
                <w:bCs/>
              </w:rPr>
            </w:pPr>
            <w:r w:rsidRPr="002A490F">
              <w:rPr>
                <w:rFonts w:ascii="Arial" w:hAnsi="Arial" w:cs="Arial"/>
                <w:b/>
                <w:bCs/>
                <w:color w:val="47485F" w:themeColor="text1"/>
              </w:rPr>
              <w:t>Ongoing work,</w:t>
            </w:r>
            <w:r w:rsidR="00FD6274" w:rsidRPr="002A490F">
              <w:rPr>
                <w:rFonts w:ascii="Arial" w:hAnsi="Arial" w:cs="Arial"/>
                <w:b/>
                <w:bCs/>
                <w:color w:val="47485F" w:themeColor="text1"/>
              </w:rPr>
              <w:t xml:space="preserve"> </w:t>
            </w:r>
            <w:r w:rsidR="00834227" w:rsidRPr="002A490F">
              <w:rPr>
                <w:rFonts w:ascii="Arial" w:hAnsi="Arial" w:cs="Arial"/>
                <w:b/>
                <w:bCs/>
                <w:color w:val="47485F" w:themeColor="text1"/>
              </w:rPr>
              <w:t xml:space="preserve">JR mentioned training event/drug &amp; Alcohol Services for Sunderland. Tender bid out for Sunderland, new provider hasn’t been announced yet.  </w:t>
            </w:r>
            <w:r w:rsidR="00FD6274" w:rsidRPr="002A490F">
              <w:rPr>
                <w:rFonts w:ascii="Arial" w:hAnsi="Arial" w:cs="Arial"/>
                <w:b/>
                <w:bCs/>
                <w:color w:val="47485F" w:themeColor="text1"/>
              </w:rPr>
              <w:t xml:space="preserve"> </w:t>
            </w:r>
          </w:p>
        </w:tc>
      </w:tr>
    </w:tbl>
    <w:tbl>
      <w:tblPr>
        <w:tblStyle w:val="TableGrid"/>
        <w:tblpPr w:leftFromText="180" w:rightFromText="180" w:vertAnchor="text" w:horzAnchor="margin" w:tblpY="42"/>
        <w:tblW w:w="14601" w:type="dxa"/>
        <w:tblLook w:val="04A0" w:firstRow="1" w:lastRow="0" w:firstColumn="1" w:lastColumn="0" w:noHBand="0" w:noVBand="1"/>
      </w:tblPr>
      <w:tblGrid>
        <w:gridCol w:w="6"/>
        <w:gridCol w:w="1560"/>
        <w:gridCol w:w="2362"/>
        <w:gridCol w:w="16"/>
        <w:gridCol w:w="1752"/>
        <w:gridCol w:w="2676"/>
        <w:gridCol w:w="6229"/>
      </w:tblGrid>
      <w:tr w:rsidR="005D007F" w:rsidRPr="00270215" w:rsidTr="005D007F">
        <w:trPr>
          <w:gridBefore w:val="1"/>
          <w:wBefore w:w="6" w:type="dxa"/>
        </w:trPr>
        <w:tc>
          <w:tcPr>
            <w:tcW w:w="14595" w:type="dxa"/>
            <w:gridSpan w:val="6"/>
            <w:shd w:val="clear" w:color="auto" w:fill="47485F" w:themeFill="text1"/>
          </w:tcPr>
          <w:p w:rsidR="005D007F" w:rsidRPr="00264F77" w:rsidRDefault="005D007F" w:rsidP="005D007F">
            <w:pPr>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4</w:t>
            </w:r>
            <w:r w:rsidRPr="00264F77">
              <w:rPr>
                <w:rFonts w:ascii="Tahoma" w:hAnsi="Tahoma" w:cs="Tahoma"/>
                <w:b/>
                <w:bCs/>
                <w:color w:val="FFFFFF" w:themeColor="background1"/>
                <w:sz w:val="24"/>
                <w:szCs w:val="24"/>
              </w:rPr>
              <w:t>. Recovery and staying well / preventing future crisis</w:t>
            </w:r>
          </w:p>
          <w:p w:rsidR="005D007F" w:rsidRDefault="00403B4B" w:rsidP="005D007F">
            <w:pPr>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w:t>
            </w:r>
            <w:r w:rsidR="00DE189B">
              <w:rPr>
                <w:rFonts w:ascii="Tahoma" w:hAnsi="Tahoma" w:cs="Tahoma"/>
                <w:b/>
                <w:bCs/>
                <w:color w:val="FFFFFF" w:themeColor="background1"/>
                <w:sz w:val="24"/>
                <w:szCs w:val="24"/>
              </w:rPr>
              <w:t>I am given information, and referrals about services that will support my recovery. I am supported to reflect on the crisis and develop a plan for how I wish to be treated if I experience a crisis in the future. I am offered an opportunity to feedback to services my views on my crisis experience”</w:t>
            </w:r>
          </w:p>
          <w:p w:rsidR="00DE189B" w:rsidRPr="00264F77" w:rsidRDefault="00DE189B" w:rsidP="005D007F">
            <w:pPr>
              <w:jc w:val="center"/>
              <w:rPr>
                <w:rFonts w:ascii="Tahoma" w:hAnsi="Tahoma" w:cs="Tahoma"/>
                <w:b/>
                <w:bCs/>
                <w:color w:val="FFFFFF" w:themeColor="background1"/>
                <w:sz w:val="24"/>
                <w:szCs w:val="24"/>
              </w:rPr>
            </w:pPr>
          </w:p>
        </w:tc>
      </w:tr>
      <w:tr w:rsidR="005D007F" w:rsidRPr="00270215" w:rsidTr="00B24549">
        <w:tc>
          <w:tcPr>
            <w:tcW w:w="1566" w:type="dxa"/>
            <w:gridSpan w:val="2"/>
            <w:shd w:val="clear" w:color="auto" w:fill="61AEB5" w:themeFill="background2"/>
          </w:tcPr>
          <w:p w:rsidR="005D007F" w:rsidRPr="00264F77" w:rsidRDefault="005D007F" w:rsidP="005D007F">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362" w:type="dxa"/>
            <w:shd w:val="clear" w:color="auto" w:fill="61AEB5" w:themeFill="background2"/>
          </w:tcPr>
          <w:p w:rsidR="005D007F" w:rsidRPr="00264F77" w:rsidRDefault="005D007F" w:rsidP="005D007F">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768" w:type="dxa"/>
            <w:gridSpan w:val="2"/>
            <w:shd w:val="clear" w:color="auto" w:fill="61AEB5" w:themeFill="background2"/>
          </w:tcPr>
          <w:p w:rsidR="005D007F" w:rsidRPr="00264F77" w:rsidRDefault="005D007F" w:rsidP="005D007F">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2676" w:type="dxa"/>
            <w:shd w:val="clear" w:color="auto" w:fill="61AEB5" w:themeFill="background2"/>
          </w:tcPr>
          <w:p w:rsidR="005D007F" w:rsidRPr="00264F77" w:rsidRDefault="005D007F" w:rsidP="005D007F">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6229" w:type="dxa"/>
            <w:shd w:val="clear" w:color="auto" w:fill="61AEB5" w:themeFill="background2"/>
          </w:tcPr>
          <w:p w:rsidR="005D007F" w:rsidRPr="00264F77" w:rsidRDefault="005D007F" w:rsidP="005D007F">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5D007F" w:rsidRPr="00270215" w:rsidTr="00B24549">
        <w:tc>
          <w:tcPr>
            <w:tcW w:w="1566" w:type="dxa"/>
            <w:gridSpan w:val="2"/>
            <w:shd w:val="clear" w:color="auto" w:fill="auto"/>
          </w:tcPr>
          <w:p w:rsidR="005D007F" w:rsidRDefault="00DE437A" w:rsidP="005D007F">
            <w:pPr>
              <w:jc w:val="center"/>
              <w:rPr>
                <w:rFonts w:ascii="Arial" w:hAnsi="Arial" w:cs="Arial"/>
                <w:bCs/>
                <w:sz w:val="24"/>
                <w:szCs w:val="24"/>
              </w:rPr>
            </w:pPr>
            <w:r>
              <w:rPr>
                <w:rFonts w:ascii="Arial" w:hAnsi="Arial" w:cs="Arial"/>
                <w:bCs/>
                <w:sz w:val="24"/>
                <w:szCs w:val="24"/>
              </w:rPr>
              <w:t>4.1</w:t>
            </w:r>
          </w:p>
          <w:p w:rsidR="00D10225" w:rsidRDefault="00D10225" w:rsidP="005D007F">
            <w:pPr>
              <w:jc w:val="center"/>
              <w:rPr>
                <w:rFonts w:ascii="Arial" w:hAnsi="Arial" w:cs="Arial"/>
                <w:bCs/>
                <w:sz w:val="24"/>
                <w:szCs w:val="24"/>
              </w:rPr>
            </w:pP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5</w:t>
            </w:r>
          </w:p>
          <w:p w:rsidR="00D10225" w:rsidRDefault="00D10225" w:rsidP="005D007F">
            <w:pPr>
              <w:jc w:val="center"/>
              <w:rPr>
                <w:rFonts w:ascii="Arial" w:hAnsi="Arial" w:cs="Arial"/>
                <w:bCs/>
                <w:sz w:val="24"/>
                <w:szCs w:val="24"/>
              </w:rPr>
            </w:pPr>
          </w:p>
          <w:p w:rsidR="001A1734" w:rsidRPr="005D007F" w:rsidRDefault="001A1734" w:rsidP="005D007F">
            <w:pPr>
              <w:jc w:val="center"/>
              <w:rPr>
                <w:rFonts w:ascii="Arial" w:hAnsi="Arial" w:cs="Arial"/>
                <w:bCs/>
                <w:sz w:val="24"/>
                <w:szCs w:val="24"/>
              </w:rPr>
            </w:pPr>
          </w:p>
        </w:tc>
        <w:tc>
          <w:tcPr>
            <w:tcW w:w="2378" w:type="dxa"/>
            <w:gridSpan w:val="2"/>
            <w:shd w:val="clear" w:color="auto" w:fill="auto"/>
          </w:tcPr>
          <w:p w:rsidR="005D007F" w:rsidRPr="005D007F" w:rsidRDefault="0005212C" w:rsidP="0005212C">
            <w:pPr>
              <w:rPr>
                <w:rFonts w:ascii="Arial" w:hAnsi="Arial" w:cs="Arial"/>
                <w:bCs/>
              </w:rPr>
            </w:pPr>
            <w:r>
              <w:rPr>
                <w:rFonts w:ascii="Arial" w:hAnsi="Arial" w:cs="Arial"/>
                <w:bCs/>
              </w:rPr>
              <w:t>Agreement of</w:t>
            </w:r>
            <w:r w:rsidR="00C50A39">
              <w:rPr>
                <w:rFonts w:ascii="Arial" w:hAnsi="Arial" w:cs="Arial"/>
                <w:bCs/>
              </w:rPr>
              <w:t xml:space="preserve"> governance arrangements for </w:t>
            </w:r>
            <w:r>
              <w:rPr>
                <w:rFonts w:ascii="Arial" w:hAnsi="Arial" w:cs="Arial"/>
                <w:bCs/>
              </w:rPr>
              <w:t xml:space="preserve">the </w:t>
            </w:r>
            <w:r w:rsidR="00C50A39">
              <w:rPr>
                <w:rFonts w:ascii="Arial" w:hAnsi="Arial" w:cs="Arial"/>
                <w:bCs/>
              </w:rPr>
              <w:t>delivery</w:t>
            </w:r>
            <w:r>
              <w:rPr>
                <w:rFonts w:ascii="Arial" w:hAnsi="Arial" w:cs="Arial"/>
                <w:bCs/>
              </w:rPr>
              <w:t xml:space="preserve"> and monitoring</w:t>
            </w:r>
            <w:r w:rsidR="00C50A39">
              <w:rPr>
                <w:rFonts w:ascii="Arial" w:hAnsi="Arial" w:cs="Arial"/>
                <w:bCs/>
              </w:rPr>
              <w:t xml:space="preserve"> of the Concordat Action Plan</w:t>
            </w:r>
          </w:p>
        </w:tc>
        <w:tc>
          <w:tcPr>
            <w:tcW w:w="1752" w:type="dxa"/>
            <w:shd w:val="clear" w:color="auto" w:fill="auto"/>
          </w:tcPr>
          <w:p w:rsidR="005D007F" w:rsidRPr="005D007F" w:rsidRDefault="0077137B" w:rsidP="005D007F">
            <w:pPr>
              <w:rPr>
                <w:rFonts w:ascii="Arial" w:hAnsi="Arial" w:cs="Arial"/>
                <w:bCs/>
              </w:rPr>
            </w:pPr>
            <w:r>
              <w:rPr>
                <w:rFonts w:ascii="Arial" w:hAnsi="Arial" w:cs="Arial"/>
                <w:bCs/>
              </w:rPr>
              <w:t>2015</w:t>
            </w:r>
            <w:r w:rsidR="004447BD">
              <w:rPr>
                <w:rFonts w:ascii="Arial" w:hAnsi="Arial" w:cs="Arial"/>
                <w:bCs/>
              </w:rPr>
              <w:t>/16</w:t>
            </w:r>
          </w:p>
        </w:tc>
        <w:tc>
          <w:tcPr>
            <w:tcW w:w="2676" w:type="dxa"/>
            <w:shd w:val="clear" w:color="auto" w:fill="auto"/>
          </w:tcPr>
          <w:p w:rsidR="005D007F" w:rsidRPr="005D007F" w:rsidRDefault="00294F2F" w:rsidP="005D007F">
            <w:pPr>
              <w:rPr>
                <w:rFonts w:ascii="Arial" w:hAnsi="Arial" w:cs="Arial"/>
                <w:bCs/>
              </w:rPr>
            </w:pPr>
            <w:r w:rsidRPr="00294F2F">
              <w:rPr>
                <w:rFonts w:ascii="Arial" w:hAnsi="Arial" w:cs="Arial"/>
                <w:bCs/>
              </w:rPr>
              <w:t>CCG</w:t>
            </w:r>
            <w:r w:rsidR="0005212C">
              <w:rPr>
                <w:rFonts w:ascii="Arial" w:hAnsi="Arial" w:cs="Arial"/>
                <w:bCs/>
              </w:rPr>
              <w:t xml:space="preserve"> in partnership with concordat signatories</w:t>
            </w:r>
          </w:p>
        </w:tc>
        <w:tc>
          <w:tcPr>
            <w:tcW w:w="6229" w:type="dxa"/>
            <w:shd w:val="clear" w:color="auto" w:fill="auto"/>
          </w:tcPr>
          <w:p w:rsidR="005D007F" w:rsidRPr="00E96FE7" w:rsidRDefault="00C50A39" w:rsidP="00E96FE7">
            <w:pPr>
              <w:pStyle w:val="ListParagraph"/>
              <w:numPr>
                <w:ilvl w:val="0"/>
                <w:numId w:val="29"/>
              </w:numPr>
              <w:rPr>
                <w:rFonts w:ascii="Arial" w:hAnsi="Arial" w:cs="Arial"/>
                <w:bCs/>
              </w:rPr>
            </w:pPr>
            <w:r w:rsidRPr="00E96FE7">
              <w:rPr>
                <w:rFonts w:ascii="Arial" w:hAnsi="Arial" w:cs="Arial"/>
                <w:bCs/>
              </w:rPr>
              <w:t>Ensures robust governance arrangements to deliver the Concordat Acton Plan with accountability and regular progress reporting at senior level within respective organisations</w:t>
            </w:r>
          </w:p>
          <w:p w:rsidR="00C50A39" w:rsidRPr="00E96FE7" w:rsidRDefault="00C50A39" w:rsidP="00E96FE7">
            <w:pPr>
              <w:pStyle w:val="ListParagraph"/>
              <w:numPr>
                <w:ilvl w:val="0"/>
                <w:numId w:val="29"/>
              </w:numPr>
              <w:rPr>
                <w:rFonts w:ascii="Arial" w:hAnsi="Arial" w:cs="Arial"/>
                <w:bCs/>
              </w:rPr>
            </w:pPr>
            <w:r w:rsidRPr="00E96FE7">
              <w:rPr>
                <w:rFonts w:ascii="Arial" w:hAnsi="Arial" w:cs="Arial"/>
                <w:bCs/>
              </w:rPr>
              <w:t>Streamlining of current Mental Health partnership arrangements</w:t>
            </w:r>
          </w:p>
          <w:p w:rsidR="00C50A39" w:rsidRPr="00E96FE7" w:rsidRDefault="00C50A39" w:rsidP="00E96FE7">
            <w:pPr>
              <w:pStyle w:val="ListParagraph"/>
              <w:numPr>
                <w:ilvl w:val="0"/>
                <w:numId w:val="29"/>
              </w:numPr>
              <w:rPr>
                <w:rFonts w:ascii="Arial" w:hAnsi="Arial" w:cs="Arial"/>
                <w:bCs/>
              </w:rPr>
            </w:pPr>
            <w:r w:rsidRPr="00E96FE7">
              <w:rPr>
                <w:rFonts w:ascii="Arial" w:hAnsi="Arial" w:cs="Arial"/>
                <w:bCs/>
              </w:rPr>
              <w:t>Enhanced understanding of mental health issues across a wide range of organisations</w:t>
            </w:r>
          </w:p>
          <w:p w:rsidR="00C50A39" w:rsidRPr="00646A1D" w:rsidRDefault="005A387D" w:rsidP="005D007F">
            <w:pPr>
              <w:pStyle w:val="ListParagraph"/>
              <w:numPr>
                <w:ilvl w:val="0"/>
                <w:numId w:val="29"/>
              </w:numPr>
              <w:rPr>
                <w:rFonts w:ascii="Arial" w:hAnsi="Arial" w:cs="Arial"/>
                <w:bCs/>
              </w:rPr>
            </w:pPr>
            <w:r w:rsidRPr="00E96FE7">
              <w:rPr>
                <w:rFonts w:ascii="Arial" w:hAnsi="Arial" w:cs="Arial"/>
                <w:bCs/>
              </w:rPr>
              <w:t xml:space="preserve">Mapping exercise to take place to look at meetings structures and governance in locality and region. </w:t>
            </w:r>
          </w:p>
        </w:tc>
      </w:tr>
      <w:tr w:rsidR="00B24549" w:rsidRPr="00270215" w:rsidTr="00B24549">
        <w:tc>
          <w:tcPr>
            <w:tcW w:w="1566" w:type="dxa"/>
            <w:gridSpan w:val="2"/>
            <w:shd w:val="clear" w:color="auto" w:fill="auto"/>
          </w:tcPr>
          <w:p w:rsidR="00B24549" w:rsidRPr="00083B93" w:rsidRDefault="00B24549"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2378" w:type="dxa"/>
            <w:gridSpan w:val="2"/>
            <w:shd w:val="clear" w:color="auto" w:fill="auto"/>
          </w:tcPr>
          <w:p w:rsidR="00B24549" w:rsidRPr="00B24549" w:rsidRDefault="00B24549" w:rsidP="00550D05">
            <w:pPr>
              <w:rPr>
                <w:rFonts w:ascii="Arial" w:hAnsi="Arial" w:cs="Arial"/>
                <w:bCs/>
                <w:sz w:val="20"/>
                <w:szCs w:val="20"/>
              </w:rPr>
            </w:pPr>
            <w:r w:rsidRPr="00B24549">
              <w:rPr>
                <w:rFonts w:ascii="Arial" w:hAnsi="Arial" w:cs="Arial"/>
                <w:b/>
                <w:bCs/>
                <w:color w:val="FF0000"/>
                <w:sz w:val="20"/>
                <w:szCs w:val="20"/>
              </w:rPr>
              <w:t>Above set to priority 5</w:t>
            </w:r>
            <w:r w:rsidR="00B374C0">
              <w:rPr>
                <w:rFonts w:ascii="Arial" w:hAnsi="Arial" w:cs="Arial"/>
                <w:b/>
                <w:bCs/>
                <w:color w:val="FF0000"/>
                <w:sz w:val="20"/>
                <w:szCs w:val="20"/>
              </w:rPr>
              <w:t xml:space="preserve"> </w:t>
            </w:r>
          </w:p>
        </w:tc>
        <w:tc>
          <w:tcPr>
            <w:tcW w:w="1752" w:type="dxa"/>
            <w:shd w:val="clear" w:color="auto" w:fill="auto"/>
          </w:tcPr>
          <w:p w:rsidR="00B24549" w:rsidRDefault="00B24549" w:rsidP="005D007F">
            <w:pPr>
              <w:rPr>
                <w:rFonts w:ascii="Arial" w:hAnsi="Arial" w:cs="Arial"/>
                <w:bCs/>
              </w:rPr>
            </w:pPr>
          </w:p>
        </w:tc>
        <w:tc>
          <w:tcPr>
            <w:tcW w:w="2676" w:type="dxa"/>
            <w:shd w:val="clear" w:color="auto" w:fill="auto"/>
          </w:tcPr>
          <w:p w:rsidR="00B24549" w:rsidRPr="00294F2F" w:rsidRDefault="00B24549" w:rsidP="005D007F">
            <w:pPr>
              <w:rPr>
                <w:rFonts w:ascii="Arial" w:hAnsi="Arial" w:cs="Arial"/>
                <w:bCs/>
              </w:rPr>
            </w:pPr>
          </w:p>
        </w:tc>
        <w:tc>
          <w:tcPr>
            <w:tcW w:w="6229" w:type="dxa"/>
            <w:shd w:val="clear" w:color="auto" w:fill="auto"/>
          </w:tcPr>
          <w:p w:rsidR="00B24549" w:rsidRPr="002A490F" w:rsidRDefault="00834227" w:rsidP="00B24549">
            <w:pPr>
              <w:ind w:left="360"/>
              <w:rPr>
                <w:rFonts w:ascii="Arial" w:hAnsi="Arial" w:cs="Arial"/>
                <w:b/>
                <w:bCs/>
              </w:rPr>
            </w:pPr>
            <w:r w:rsidRPr="002A490F">
              <w:rPr>
                <w:rFonts w:ascii="Arial" w:hAnsi="Arial" w:cs="Arial"/>
                <w:b/>
                <w:bCs/>
                <w:color w:val="47485F" w:themeColor="text1"/>
              </w:rPr>
              <w:t>Governance in place. CA to lead</w:t>
            </w:r>
            <w:r w:rsidR="00E072FF">
              <w:rPr>
                <w:rFonts w:ascii="Arial" w:hAnsi="Arial" w:cs="Arial"/>
                <w:b/>
                <w:bCs/>
                <w:color w:val="47485F" w:themeColor="text1"/>
              </w:rPr>
              <w:t>ing</w:t>
            </w:r>
            <w:r w:rsidRPr="002A490F">
              <w:rPr>
                <w:rFonts w:ascii="Arial" w:hAnsi="Arial" w:cs="Arial"/>
                <w:b/>
                <w:bCs/>
                <w:color w:val="47485F" w:themeColor="text1"/>
              </w:rPr>
              <w:t xml:space="preserve"> on this. </w:t>
            </w:r>
          </w:p>
        </w:tc>
      </w:tr>
      <w:tr w:rsidR="0005212C" w:rsidRPr="00270215" w:rsidTr="00B24549">
        <w:tc>
          <w:tcPr>
            <w:tcW w:w="1566" w:type="dxa"/>
            <w:gridSpan w:val="2"/>
            <w:shd w:val="clear" w:color="auto" w:fill="auto"/>
          </w:tcPr>
          <w:p w:rsidR="0005212C" w:rsidRDefault="0005212C" w:rsidP="005D007F">
            <w:pPr>
              <w:jc w:val="center"/>
              <w:rPr>
                <w:rFonts w:ascii="Arial" w:hAnsi="Arial" w:cs="Arial"/>
                <w:bCs/>
                <w:sz w:val="24"/>
                <w:szCs w:val="24"/>
              </w:rPr>
            </w:pPr>
            <w:r>
              <w:rPr>
                <w:rFonts w:ascii="Arial" w:hAnsi="Arial" w:cs="Arial"/>
                <w:bCs/>
                <w:sz w:val="24"/>
                <w:szCs w:val="24"/>
              </w:rPr>
              <w:t>4.1.1</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5</w:t>
            </w:r>
          </w:p>
          <w:p w:rsidR="00D10225" w:rsidRDefault="00D10225" w:rsidP="00646A1D">
            <w:pPr>
              <w:rPr>
                <w:rFonts w:ascii="Arial" w:hAnsi="Arial" w:cs="Arial"/>
                <w:bCs/>
                <w:sz w:val="24"/>
                <w:szCs w:val="24"/>
              </w:rPr>
            </w:pPr>
          </w:p>
        </w:tc>
        <w:tc>
          <w:tcPr>
            <w:tcW w:w="2378" w:type="dxa"/>
            <w:gridSpan w:val="2"/>
            <w:shd w:val="clear" w:color="auto" w:fill="auto"/>
          </w:tcPr>
          <w:p w:rsidR="0005212C" w:rsidRDefault="0005212C" w:rsidP="0005212C">
            <w:pPr>
              <w:rPr>
                <w:rFonts w:ascii="Arial" w:hAnsi="Arial" w:cs="Arial"/>
                <w:bCs/>
              </w:rPr>
            </w:pPr>
            <w:r>
              <w:rPr>
                <w:rFonts w:ascii="Arial" w:hAnsi="Arial" w:cs="Arial"/>
                <w:bCs/>
              </w:rPr>
              <w:t>Concordat delivery to be regularly reported via local Health and Wellbeing Board</w:t>
            </w:r>
          </w:p>
        </w:tc>
        <w:tc>
          <w:tcPr>
            <w:tcW w:w="1752" w:type="dxa"/>
            <w:shd w:val="clear" w:color="auto" w:fill="auto"/>
          </w:tcPr>
          <w:p w:rsidR="0005212C" w:rsidRDefault="0005212C" w:rsidP="004447BD">
            <w:pPr>
              <w:rPr>
                <w:rFonts w:ascii="Arial" w:hAnsi="Arial" w:cs="Arial"/>
                <w:bCs/>
              </w:rPr>
            </w:pPr>
            <w:r>
              <w:rPr>
                <w:rFonts w:ascii="Arial" w:hAnsi="Arial" w:cs="Arial"/>
                <w:bCs/>
              </w:rPr>
              <w:t>Ongoing reports from 2015</w:t>
            </w:r>
            <w:r w:rsidR="004447BD">
              <w:rPr>
                <w:rFonts w:ascii="Arial" w:hAnsi="Arial" w:cs="Arial"/>
                <w:bCs/>
              </w:rPr>
              <w:t>/16</w:t>
            </w:r>
          </w:p>
        </w:tc>
        <w:tc>
          <w:tcPr>
            <w:tcW w:w="2676" w:type="dxa"/>
            <w:shd w:val="clear" w:color="auto" w:fill="auto"/>
          </w:tcPr>
          <w:p w:rsidR="0005212C" w:rsidRPr="00294F2F" w:rsidRDefault="004447BD" w:rsidP="005D007F">
            <w:pPr>
              <w:rPr>
                <w:rFonts w:ascii="Arial" w:hAnsi="Arial" w:cs="Arial"/>
                <w:bCs/>
              </w:rPr>
            </w:pPr>
            <w:r>
              <w:rPr>
                <w:rFonts w:ascii="Arial" w:hAnsi="Arial" w:cs="Arial"/>
                <w:bCs/>
              </w:rPr>
              <w:t>S</w:t>
            </w:r>
            <w:r w:rsidR="0005212C">
              <w:rPr>
                <w:rFonts w:ascii="Arial" w:hAnsi="Arial" w:cs="Arial"/>
                <w:bCs/>
              </w:rPr>
              <w:t>CCG</w:t>
            </w:r>
            <w:r>
              <w:rPr>
                <w:rFonts w:ascii="Arial" w:hAnsi="Arial" w:cs="Arial"/>
                <w:bCs/>
              </w:rPr>
              <w:t>/SCC</w:t>
            </w:r>
          </w:p>
        </w:tc>
        <w:tc>
          <w:tcPr>
            <w:tcW w:w="6229" w:type="dxa"/>
            <w:shd w:val="clear" w:color="auto" w:fill="auto"/>
          </w:tcPr>
          <w:p w:rsidR="0005212C" w:rsidRPr="00EB5E10" w:rsidRDefault="0005212C" w:rsidP="00EB5E10">
            <w:pPr>
              <w:pStyle w:val="ListParagraph"/>
              <w:numPr>
                <w:ilvl w:val="0"/>
                <w:numId w:val="38"/>
              </w:numPr>
              <w:rPr>
                <w:rFonts w:ascii="Arial" w:hAnsi="Arial" w:cs="Arial"/>
                <w:bCs/>
              </w:rPr>
            </w:pPr>
            <w:r w:rsidRPr="00EB5E10">
              <w:rPr>
                <w:rFonts w:ascii="Arial" w:hAnsi="Arial" w:cs="Arial"/>
                <w:bCs/>
              </w:rPr>
              <w:t>HWB receives regular reports on progress in achieving actions within the Concordat Plan</w:t>
            </w:r>
          </w:p>
        </w:tc>
      </w:tr>
      <w:tr w:rsidR="00B24549" w:rsidRPr="00270215" w:rsidTr="00B24549">
        <w:tc>
          <w:tcPr>
            <w:tcW w:w="1566" w:type="dxa"/>
            <w:gridSpan w:val="2"/>
            <w:shd w:val="clear" w:color="auto" w:fill="auto"/>
          </w:tcPr>
          <w:p w:rsidR="00B24549" w:rsidRPr="00083B93" w:rsidRDefault="00B24549"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2378" w:type="dxa"/>
            <w:gridSpan w:val="2"/>
            <w:shd w:val="clear" w:color="auto" w:fill="auto"/>
          </w:tcPr>
          <w:p w:rsidR="00B24549" w:rsidRPr="00921DB2" w:rsidRDefault="00B24549" w:rsidP="00C91B2C">
            <w:pPr>
              <w:rPr>
                <w:rFonts w:ascii="Arial" w:hAnsi="Arial" w:cs="Arial"/>
                <w:bCs/>
                <w:sz w:val="20"/>
                <w:szCs w:val="20"/>
              </w:rPr>
            </w:pPr>
            <w:r w:rsidRPr="00921DB2">
              <w:rPr>
                <w:rFonts w:ascii="Arial" w:hAnsi="Arial" w:cs="Arial"/>
                <w:b/>
                <w:bCs/>
                <w:color w:val="FF0000"/>
                <w:sz w:val="20"/>
                <w:szCs w:val="20"/>
              </w:rPr>
              <w:t>Above set to priority 5</w:t>
            </w:r>
            <w:r w:rsidR="00921DB2">
              <w:rPr>
                <w:rFonts w:ascii="Arial" w:hAnsi="Arial" w:cs="Arial"/>
                <w:b/>
                <w:bCs/>
                <w:color w:val="FF0000"/>
                <w:sz w:val="20"/>
                <w:szCs w:val="20"/>
              </w:rPr>
              <w:t xml:space="preserve"> </w:t>
            </w:r>
          </w:p>
        </w:tc>
        <w:tc>
          <w:tcPr>
            <w:tcW w:w="1752" w:type="dxa"/>
            <w:shd w:val="clear" w:color="auto" w:fill="auto"/>
          </w:tcPr>
          <w:p w:rsidR="00B24549" w:rsidRDefault="00B24549" w:rsidP="004447BD">
            <w:pPr>
              <w:rPr>
                <w:rFonts w:ascii="Arial" w:hAnsi="Arial" w:cs="Arial"/>
                <w:bCs/>
              </w:rPr>
            </w:pPr>
          </w:p>
        </w:tc>
        <w:tc>
          <w:tcPr>
            <w:tcW w:w="2676" w:type="dxa"/>
            <w:shd w:val="clear" w:color="auto" w:fill="auto"/>
          </w:tcPr>
          <w:p w:rsidR="00B24549" w:rsidRDefault="00B24549" w:rsidP="005D007F">
            <w:pPr>
              <w:rPr>
                <w:rFonts w:ascii="Arial" w:hAnsi="Arial" w:cs="Arial"/>
                <w:bCs/>
              </w:rPr>
            </w:pPr>
          </w:p>
        </w:tc>
        <w:tc>
          <w:tcPr>
            <w:tcW w:w="6229" w:type="dxa"/>
            <w:shd w:val="clear" w:color="auto" w:fill="auto"/>
          </w:tcPr>
          <w:p w:rsidR="00841ADF" w:rsidRPr="002A490F" w:rsidRDefault="00FD6274" w:rsidP="00921DB2">
            <w:pPr>
              <w:ind w:left="360"/>
              <w:rPr>
                <w:rFonts w:ascii="Arial" w:hAnsi="Arial" w:cs="Arial"/>
                <w:b/>
                <w:bCs/>
              </w:rPr>
            </w:pPr>
            <w:r w:rsidRPr="002A490F">
              <w:rPr>
                <w:rFonts w:ascii="Arial" w:hAnsi="Arial" w:cs="Arial"/>
                <w:b/>
                <w:bCs/>
                <w:color w:val="47485F" w:themeColor="text1"/>
              </w:rPr>
              <w:t>Ongoing.</w:t>
            </w:r>
          </w:p>
        </w:tc>
      </w:tr>
      <w:tr w:rsidR="00724297" w:rsidRPr="00270215" w:rsidTr="00B24549">
        <w:tc>
          <w:tcPr>
            <w:tcW w:w="1566" w:type="dxa"/>
            <w:gridSpan w:val="2"/>
            <w:shd w:val="clear" w:color="auto" w:fill="auto"/>
          </w:tcPr>
          <w:p w:rsidR="00724297" w:rsidRDefault="00DE437A" w:rsidP="005D007F">
            <w:pPr>
              <w:jc w:val="center"/>
              <w:rPr>
                <w:rFonts w:ascii="Arial" w:hAnsi="Arial" w:cs="Arial"/>
                <w:bCs/>
                <w:sz w:val="24"/>
                <w:szCs w:val="24"/>
              </w:rPr>
            </w:pPr>
            <w:r>
              <w:rPr>
                <w:rFonts w:ascii="Arial" w:hAnsi="Arial" w:cs="Arial"/>
                <w:bCs/>
                <w:sz w:val="24"/>
                <w:szCs w:val="24"/>
              </w:rPr>
              <w:t>4.1</w:t>
            </w:r>
            <w:r w:rsidR="0005212C">
              <w:rPr>
                <w:rFonts w:ascii="Arial" w:hAnsi="Arial" w:cs="Arial"/>
                <w:bCs/>
                <w:sz w:val="24"/>
                <w:szCs w:val="24"/>
              </w:rPr>
              <w:t>.2</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5</w:t>
            </w:r>
          </w:p>
          <w:p w:rsidR="00D10225" w:rsidRDefault="00D10225" w:rsidP="005D007F">
            <w:pPr>
              <w:jc w:val="center"/>
              <w:rPr>
                <w:rFonts w:ascii="Arial" w:hAnsi="Arial" w:cs="Arial"/>
                <w:bCs/>
                <w:sz w:val="24"/>
                <w:szCs w:val="24"/>
              </w:rPr>
            </w:pPr>
          </w:p>
          <w:p w:rsidR="001A1734" w:rsidRDefault="001A1734" w:rsidP="005D007F">
            <w:pPr>
              <w:jc w:val="center"/>
              <w:rPr>
                <w:rFonts w:ascii="Arial" w:hAnsi="Arial" w:cs="Arial"/>
                <w:bCs/>
                <w:sz w:val="24"/>
                <w:szCs w:val="24"/>
              </w:rPr>
            </w:pPr>
          </w:p>
          <w:p w:rsidR="001A1734" w:rsidRDefault="001A1734" w:rsidP="005D007F">
            <w:pPr>
              <w:jc w:val="center"/>
              <w:rPr>
                <w:rFonts w:ascii="Arial" w:hAnsi="Arial" w:cs="Arial"/>
                <w:bCs/>
                <w:sz w:val="24"/>
                <w:szCs w:val="24"/>
              </w:rPr>
            </w:pPr>
          </w:p>
        </w:tc>
        <w:tc>
          <w:tcPr>
            <w:tcW w:w="2378" w:type="dxa"/>
            <w:gridSpan w:val="2"/>
            <w:shd w:val="clear" w:color="auto" w:fill="auto"/>
          </w:tcPr>
          <w:p w:rsidR="00724297" w:rsidRDefault="004447BD" w:rsidP="004447BD">
            <w:pPr>
              <w:rPr>
                <w:rFonts w:ascii="Arial" w:hAnsi="Arial" w:cs="Arial"/>
                <w:bCs/>
              </w:rPr>
            </w:pPr>
            <w:r>
              <w:rPr>
                <w:rFonts w:ascii="Arial" w:hAnsi="Arial" w:cs="Arial"/>
                <w:bCs/>
              </w:rPr>
              <w:t>Continue to evaluate th</w:t>
            </w:r>
            <w:r w:rsidR="00724297">
              <w:rPr>
                <w:rFonts w:ascii="Arial" w:hAnsi="Arial" w:cs="Arial"/>
                <w:bCs/>
              </w:rPr>
              <w:t>e data sets to capture information relating to Section 136 of the MHA and Street Triage</w:t>
            </w:r>
          </w:p>
        </w:tc>
        <w:tc>
          <w:tcPr>
            <w:tcW w:w="1752" w:type="dxa"/>
            <w:shd w:val="clear" w:color="auto" w:fill="auto"/>
          </w:tcPr>
          <w:p w:rsidR="00724297" w:rsidRPr="005D007F" w:rsidRDefault="0077137B" w:rsidP="005D007F">
            <w:pPr>
              <w:rPr>
                <w:rFonts w:ascii="Arial" w:hAnsi="Arial" w:cs="Arial"/>
                <w:bCs/>
              </w:rPr>
            </w:pPr>
            <w:r>
              <w:rPr>
                <w:rFonts w:ascii="Arial" w:hAnsi="Arial" w:cs="Arial"/>
                <w:bCs/>
              </w:rPr>
              <w:t>2015</w:t>
            </w:r>
            <w:r w:rsidR="004447BD">
              <w:rPr>
                <w:rFonts w:ascii="Arial" w:hAnsi="Arial" w:cs="Arial"/>
                <w:bCs/>
              </w:rPr>
              <w:t>/16</w:t>
            </w:r>
          </w:p>
        </w:tc>
        <w:tc>
          <w:tcPr>
            <w:tcW w:w="2676" w:type="dxa"/>
            <w:shd w:val="clear" w:color="auto" w:fill="auto"/>
          </w:tcPr>
          <w:p w:rsidR="00724297" w:rsidRPr="005D007F" w:rsidRDefault="00724297" w:rsidP="00946CDE">
            <w:pPr>
              <w:rPr>
                <w:rFonts w:ascii="Arial" w:hAnsi="Arial" w:cs="Arial"/>
                <w:bCs/>
              </w:rPr>
            </w:pPr>
            <w:r>
              <w:rPr>
                <w:rFonts w:ascii="Arial" w:hAnsi="Arial" w:cs="Arial"/>
                <w:bCs/>
              </w:rPr>
              <w:t>Northumbria Police</w:t>
            </w:r>
            <w:r w:rsidRPr="00294F2F">
              <w:rPr>
                <w:rFonts w:ascii="Arial" w:hAnsi="Arial" w:cs="Arial"/>
                <w:bCs/>
              </w:rPr>
              <w:t>/</w:t>
            </w:r>
            <w:r w:rsidR="00946CDE">
              <w:rPr>
                <w:rFonts w:ascii="Arial" w:hAnsi="Arial" w:cs="Arial"/>
                <w:bCs/>
              </w:rPr>
              <w:t>British Transport Police</w:t>
            </w:r>
            <w:r w:rsidR="008151BA" w:rsidRPr="00294F2F">
              <w:rPr>
                <w:rFonts w:ascii="Arial" w:hAnsi="Arial" w:cs="Arial"/>
                <w:bCs/>
              </w:rPr>
              <w:t xml:space="preserve"> &amp; </w:t>
            </w:r>
            <w:r w:rsidRPr="00294F2F">
              <w:rPr>
                <w:rFonts w:ascii="Arial" w:hAnsi="Arial" w:cs="Arial"/>
                <w:bCs/>
              </w:rPr>
              <w:t>NTW</w:t>
            </w:r>
          </w:p>
        </w:tc>
        <w:tc>
          <w:tcPr>
            <w:tcW w:w="6229" w:type="dxa"/>
            <w:shd w:val="clear" w:color="auto" w:fill="auto"/>
          </w:tcPr>
          <w:p w:rsidR="00724297" w:rsidRPr="00EB5E10" w:rsidRDefault="005A387D" w:rsidP="00EB5E10">
            <w:pPr>
              <w:pStyle w:val="ListParagraph"/>
              <w:numPr>
                <w:ilvl w:val="0"/>
                <w:numId w:val="39"/>
              </w:numPr>
              <w:rPr>
                <w:rFonts w:ascii="Arial" w:hAnsi="Arial" w:cs="Arial"/>
                <w:bCs/>
              </w:rPr>
            </w:pPr>
            <w:r w:rsidRPr="00EB5E10">
              <w:rPr>
                <w:rFonts w:ascii="Arial" w:hAnsi="Arial" w:cs="Arial"/>
                <w:bCs/>
              </w:rPr>
              <w:t>Data Sets should</w:t>
            </w:r>
            <w:r w:rsidR="00946CDE" w:rsidRPr="00EB5E10">
              <w:rPr>
                <w:rFonts w:ascii="Arial" w:hAnsi="Arial" w:cs="Arial"/>
                <w:bCs/>
              </w:rPr>
              <w:t xml:space="preserve"> set locally and achieve at least the</w:t>
            </w:r>
            <w:r w:rsidRPr="00EB5E10">
              <w:rPr>
                <w:rFonts w:ascii="Arial" w:hAnsi="Arial" w:cs="Arial"/>
                <w:bCs/>
              </w:rPr>
              <w:t xml:space="preserve"> national </w:t>
            </w:r>
            <w:r w:rsidR="00946CDE" w:rsidRPr="00EB5E10">
              <w:rPr>
                <w:rFonts w:ascii="Arial" w:hAnsi="Arial" w:cs="Arial"/>
                <w:bCs/>
              </w:rPr>
              <w:t xml:space="preserve">minimum standards </w:t>
            </w:r>
            <w:r w:rsidRPr="00EB5E10">
              <w:rPr>
                <w:rFonts w:ascii="Arial" w:hAnsi="Arial" w:cs="Arial"/>
                <w:bCs/>
              </w:rPr>
              <w:t xml:space="preserve">data set for Street Triage. </w:t>
            </w:r>
          </w:p>
          <w:p w:rsidR="008151BA" w:rsidRPr="00EB5E10" w:rsidRDefault="00946CDE" w:rsidP="00EB5E10">
            <w:pPr>
              <w:pStyle w:val="ListParagraph"/>
              <w:numPr>
                <w:ilvl w:val="0"/>
                <w:numId w:val="39"/>
              </w:numPr>
              <w:rPr>
                <w:rFonts w:ascii="Arial" w:hAnsi="Arial" w:cs="Arial"/>
                <w:bCs/>
              </w:rPr>
            </w:pPr>
            <w:r w:rsidRPr="00EB5E10">
              <w:rPr>
                <w:rFonts w:ascii="Arial" w:hAnsi="Arial" w:cs="Arial"/>
                <w:bCs/>
              </w:rPr>
              <w:t>All agencies data</w:t>
            </w:r>
            <w:r w:rsidR="005A387D" w:rsidRPr="00EB5E10">
              <w:rPr>
                <w:rFonts w:ascii="Arial" w:hAnsi="Arial" w:cs="Arial"/>
                <w:bCs/>
              </w:rPr>
              <w:t xml:space="preserve"> collection must improve as per the CQC Safer Place to be standards as around Section 136, needs to be collated by Crisis Teams (NTW).</w:t>
            </w:r>
          </w:p>
        </w:tc>
      </w:tr>
      <w:tr w:rsidR="00921DB2" w:rsidRPr="00270215" w:rsidTr="00B24549">
        <w:tc>
          <w:tcPr>
            <w:tcW w:w="1566" w:type="dxa"/>
            <w:gridSpan w:val="2"/>
            <w:shd w:val="clear" w:color="auto" w:fill="auto"/>
          </w:tcPr>
          <w:p w:rsidR="00921DB2" w:rsidRPr="00083B93" w:rsidRDefault="00921DB2"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2378" w:type="dxa"/>
            <w:gridSpan w:val="2"/>
            <w:shd w:val="clear" w:color="auto" w:fill="auto"/>
          </w:tcPr>
          <w:p w:rsidR="00921DB2" w:rsidRPr="00921DB2" w:rsidRDefault="00921DB2" w:rsidP="00550D05">
            <w:pPr>
              <w:rPr>
                <w:rFonts w:ascii="Arial" w:hAnsi="Arial" w:cs="Arial"/>
                <w:bCs/>
                <w:sz w:val="20"/>
                <w:szCs w:val="20"/>
              </w:rPr>
            </w:pPr>
            <w:r w:rsidRPr="00921DB2">
              <w:rPr>
                <w:rFonts w:ascii="Arial" w:hAnsi="Arial" w:cs="Arial"/>
                <w:b/>
                <w:bCs/>
                <w:color w:val="FF0000"/>
                <w:sz w:val="20"/>
                <w:szCs w:val="20"/>
              </w:rPr>
              <w:t>Above set to priority 5</w:t>
            </w:r>
          </w:p>
        </w:tc>
        <w:tc>
          <w:tcPr>
            <w:tcW w:w="1752" w:type="dxa"/>
            <w:shd w:val="clear" w:color="auto" w:fill="auto"/>
          </w:tcPr>
          <w:p w:rsidR="00921DB2" w:rsidRDefault="00921DB2" w:rsidP="005D007F">
            <w:pPr>
              <w:rPr>
                <w:rFonts w:ascii="Arial" w:hAnsi="Arial" w:cs="Arial"/>
                <w:bCs/>
              </w:rPr>
            </w:pPr>
          </w:p>
        </w:tc>
        <w:tc>
          <w:tcPr>
            <w:tcW w:w="2676" w:type="dxa"/>
            <w:shd w:val="clear" w:color="auto" w:fill="auto"/>
          </w:tcPr>
          <w:p w:rsidR="00921DB2" w:rsidRDefault="00921DB2" w:rsidP="00946CDE">
            <w:pPr>
              <w:rPr>
                <w:rFonts w:ascii="Arial" w:hAnsi="Arial" w:cs="Arial"/>
                <w:bCs/>
              </w:rPr>
            </w:pPr>
          </w:p>
        </w:tc>
        <w:tc>
          <w:tcPr>
            <w:tcW w:w="6229" w:type="dxa"/>
            <w:shd w:val="clear" w:color="auto" w:fill="auto"/>
          </w:tcPr>
          <w:p w:rsidR="00921DB2" w:rsidRPr="002A490F" w:rsidRDefault="00834227" w:rsidP="00921DB2">
            <w:pPr>
              <w:ind w:left="360"/>
              <w:rPr>
                <w:rFonts w:ascii="Arial" w:hAnsi="Arial" w:cs="Arial"/>
                <w:b/>
                <w:bCs/>
              </w:rPr>
            </w:pPr>
            <w:r w:rsidRPr="00872A65">
              <w:rPr>
                <w:rFonts w:ascii="Arial" w:hAnsi="Arial" w:cs="Arial"/>
                <w:b/>
                <w:bCs/>
                <w:highlight w:val="yellow"/>
              </w:rPr>
              <w:t>Move to Street Triage</w:t>
            </w:r>
            <w:r w:rsidRPr="002A490F">
              <w:rPr>
                <w:rFonts w:ascii="Arial" w:hAnsi="Arial" w:cs="Arial"/>
                <w:b/>
                <w:bCs/>
              </w:rPr>
              <w:t>.</w:t>
            </w:r>
          </w:p>
        </w:tc>
      </w:tr>
      <w:tr w:rsidR="00724297" w:rsidRPr="00270215" w:rsidTr="00B24549">
        <w:tc>
          <w:tcPr>
            <w:tcW w:w="1566" w:type="dxa"/>
            <w:gridSpan w:val="2"/>
            <w:shd w:val="clear" w:color="auto" w:fill="auto"/>
          </w:tcPr>
          <w:p w:rsidR="00D10225" w:rsidRDefault="00DE437A" w:rsidP="00D10225">
            <w:pPr>
              <w:jc w:val="center"/>
              <w:rPr>
                <w:rFonts w:ascii="Arial" w:hAnsi="Arial" w:cs="Arial"/>
                <w:b/>
                <w:bCs/>
                <w:sz w:val="24"/>
                <w:szCs w:val="24"/>
              </w:rPr>
            </w:pPr>
            <w:r>
              <w:rPr>
                <w:rFonts w:ascii="Arial" w:hAnsi="Arial" w:cs="Arial"/>
                <w:bCs/>
                <w:sz w:val="24"/>
                <w:szCs w:val="24"/>
              </w:rPr>
              <w:t>4.1</w:t>
            </w:r>
            <w:r w:rsidR="0005212C">
              <w:rPr>
                <w:rFonts w:ascii="Arial" w:hAnsi="Arial" w:cs="Arial"/>
                <w:bCs/>
                <w:sz w:val="24"/>
                <w:szCs w:val="24"/>
              </w:rPr>
              <w:t>.3</w:t>
            </w:r>
            <w:r w:rsidR="00D10225" w:rsidRPr="00B81181">
              <w:rPr>
                <w:rFonts w:ascii="Arial" w:hAnsi="Arial" w:cs="Arial"/>
                <w:b/>
                <w:bCs/>
                <w:sz w:val="24"/>
                <w:szCs w:val="24"/>
              </w:rPr>
              <w:t xml:space="preserve"> </w:t>
            </w:r>
          </w:p>
          <w:p w:rsidR="00D10225" w:rsidRDefault="00D10225" w:rsidP="00D10225">
            <w:pPr>
              <w:jc w:val="center"/>
              <w:rPr>
                <w:rFonts w:ascii="Arial" w:hAnsi="Arial" w:cs="Arial"/>
                <w:b/>
                <w:bCs/>
                <w:sz w:val="24"/>
                <w:szCs w:val="24"/>
              </w:rPr>
            </w:pP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5</w:t>
            </w:r>
          </w:p>
          <w:p w:rsidR="00724297" w:rsidRDefault="00724297" w:rsidP="005D007F">
            <w:pPr>
              <w:jc w:val="center"/>
              <w:rPr>
                <w:rFonts w:ascii="Arial" w:hAnsi="Arial" w:cs="Arial"/>
                <w:bCs/>
                <w:sz w:val="24"/>
                <w:szCs w:val="24"/>
              </w:rPr>
            </w:pPr>
          </w:p>
          <w:p w:rsidR="00D10225" w:rsidRDefault="00D10225" w:rsidP="005D007F">
            <w:pPr>
              <w:jc w:val="center"/>
              <w:rPr>
                <w:rFonts w:ascii="Arial" w:hAnsi="Arial" w:cs="Arial"/>
                <w:bCs/>
                <w:sz w:val="24"/>
                <w:szCs w:val="24"/>
              </w:rPr>
            </w:pPr>
          </w:p>
          <w:p w:rsidR="001A1734" w:rsidRDefault="001A1734" w:rsidP="00B23DA7">
            <w:pPr>
              <w:rPr>
                <w:rFonts w:ascii="Arial" w:hAnsi="Arial" w:cs="Arial"/>
                <w:bCs/>
                <w:sz w:val="24"/>
                <w:szCs w:val="24"/>
              </w:rPr>
            </w:pPr>
          </w:p>
        </w:tc>
        <w:tc>
          <w:tcPr>
            <w:tcW w:w="2378" w:type="dxa"/>
            <w:gridSpan w:val="2"/>
            <w:shd w:val="clear" w:color="auto" w:fill="auto"/>
          </w:tcPr>
          <w:p w:rsidR="00724297" w:rsidRDefault="00724297" w:rsidP="004B2AE5">
            <w:pPr>
              <w:rPr>
                <w:rFonts w:ascii="Arial" w:hAnsi="Arial" w:cs="Arial"/>
                <w:bCs/>
              </w:rPr>
            </w:pPr>
            <w:r>
              <w:rPr>
                <w:rFonts w:ascii="Arial" w:hAnsi="Arial" w:cs="Arial"/>
                <w:bCs/>
              </w:rPr>
              <w:t xml:space="preserve">Formalise the debrief/learning lessons process for issues of concern </w:t>
            </w:r>
          </w:p>
        </w:tc>
        <w:tc>
          <w:tcPr>
            <w:tcW w:w="1752" w:type="dxa"/>
            <w:shd w:val="clear" w:color="auto" w:fill="auto"/>
          </w:tcPr>
          <w:p w:rsidR="00724297" w:rsidRPr="005D007F" w:rsidRDefault="004447BD" w:rsidP="005D007F">
            <w:pPr>
              <w:rPr>
                <w:rFonts w:ascii="Arial" w:hAnsi="Arial" w:cs="Arial"/>
                <w:bCs/>
              </w:rPr>
            </w:pPr>
            <w:r>
              <w:rPr>
                <w:rFonts w:ascii="Arial" w:hAnsi="Arial" w:cs="Arial"/>
                <w:bCs/>
              </w:rPr>
              <w:t>2015/16</w:t>
            </w:r>
          </w:p>
        </w:tc>
        <w:tc>
          <w:tcPr>
            <w:tcW w:w="2676" w:type="dxa"/>
            <w:shd w:val="clear" w:color="auto" w:fill="auto"/>
          </w:tcPr>
          <w:p w:rsidR="00724297" w:rsidRPr="00294F2F" w:rsidRDefault="00724297" w:rsidP="005D007F">
            <w:pPr>
              <w:rPr>
                <w:rFonts w:ascii="Arial" w:hAnsi="Arial" w:cs="Arial"/>
                <w:bCs/>
              </w:rPr>
            </w:pPr>
            <w:r w:rsidRPr="00294F2F">
              <w:rPr>
                <w:rFonts w:ascii="Arial" w:hAnsi="Arial" w:cs="Arial"/>
                <w:bCs/>
              </w:rPr>
              <w:t>NTW</w:t>
            </w:r>
            <w:r w:rsidR="005A387D" w:rsidRPr="00294F2F">
              <w:rPr>
                <w:rFonts w:ascii="Arial" w:hAnsi="Arial" w:cs="Arial"/>
                <w:bCs/>
              </w:rPr>
              <w:t xml:space="preserve">, Local Authority &amp; Police Forces. </w:t>
            </w:r>
          </w:p>
        </w:tc>
        <w:tc>
          <w:tcPr>
            <w:tcW w:w="6229" w:type="dxa"/>
            <w:shd w:val="clear" w:color="auto" w:fill="auto"/>
          </w:tcPr>
          <w:p w:rsidR="00724297" w:rsidRPr="00E96FE7" w:rsidRDefault="004B2AE5" w:rsidP="00E96FE7">
            <w:pPr>
              <w:pStyle w:val="ListParagraph"/>
              <w:numPr>
                <w:ilvl w:val="0"/>
                <w:numId w:val="30"/>
              </w:numPr>
              <w:rPr>
                <w:rFonts w:ascii="Arial" w:hAnsi="Arial" w:cs="Arial"/>
                <w:bCs/>
              </w:rPr>
            </w:pPr>
            <w:r w:rsidRPr="00E96FE7">
              <w:rPr>
                <w:rFonts w:ascii="Arial" w:hAnsi="Arial" w:cs="Arial"/>
                <w:bCs/>
              </w:rPr>
              <w:t xml:space="preserve">Agree a multi-agency involvement </w:t>
            </w:r>
            <w:r w:rsidR="005A387D" w:rsidRPr="00E96FE7">
              <w:rPr>
                <w:rFonts w:ascii="Arial" w:hAnsi="Arial" w:cs="Arial"/>
                <w:bCs/>
              </w:rPr>
              <w:t xml:space="preserve">and what the formalise de-brief or review process will be, </w:t>
            </w:r>
            <w:r w:rsidR="003E17A3" w:rsidRPr="00E96FE7">
              <w:rPr>
                <w:rFonts w:ascii="Arial" w:hAnsi="Arial" w:cs="Arial"/>
                <w:bCs/>
              </w:rPr>
              <w:t>following</w:t>
            </w:r>
            <w:r w:rsidR="005A387D" w:rsidRPr="00E96FE7">
              <w:rPr>
                <w:rFonts w:ascii="Arial" w:hAnsi="Arial" w:cs="Arial"/>
                <w:bCs/>
              </w:rPr>
              <w:t xml:space="preserve"> </w:t>
            </w:r>
            <w:r w:rsidR="003E17A3" w:rsidRPr="00E96FE7">
              <w:rPr>
                <w:rFonts w:ascii="Arial" w:hAnsi="Arial" w:cs="Arial"/>
                <w:bCs/>
              </w:rPr>
              <w:t>incidents</w:t>
            </w:r>
            <w:r w:rsidR="005A387D" w:rsidRPr="00E96FE7">
              <w:rPr>
                <w:rFonts w:ascii="Arial" w:hAnsi="Arial" w:cs="Arial"/>
                <w:bCs/>
              </w:rPr>
              <w:t xml:space="preserve">. </w:t>
            </w:r>
          </w:p>
          <w:p w:rsidR="003E17A3" w:rsidRPr="00294F2F" w:rsidRDefault="003E17A3" w:rsidP="005D007F">
            <w:pPr>
              <w:rPr>
                <w:rFonts w:ascii="Arial" w:hAnsi="Arial" w:cs="Arial"/>
                <w:bCs/>
              </w:rPr>
            </w:pPr>
          </w:p>
          <w:p w:rsidR="003E17A3" w:rsidRPr="00E96FE7" w:rsidRDefault="003E17A3" w:rsidP="00E96FE7">
            <w:pPr>
              <w:pStyle w:val="ListParagraph"/>
              <w:numPr>
                <w:ilvl w:val="0"/>
                <w:numId w:val="30"/>
              </w:numPr>
              <w:rPr>
                <w:rFonts w:ascii="Arial" w:hAnsi="Arial" w:cs="Arial"/>
                <w:bCs/>
              </w:rPr>
            </w:pPr>
            <w:r w:rsidRPr="00E96FE7">
              <w:rPr>
                <w:rFonts w:ascii="Arial" w:hAnsi="Arial" w:cs="Arial"/>
                <w:bCs/>
              </w:rPr>
              <w:t>This includes in and out of hours processes.</w:t>
            </w:r>
          </w:p>
          <w:p w:rsidR="005A387D" w:rsidRPr="00294F2F" w:rsidRDefault="005A387D" w:rsidP="005D007F">
            <w:pPr>
              <w:rPr>
                <w:rFonts w:ascii="Arial" w:hAnsi="Arial" w:cs="Arial"/>
                <w:bCs/>
              </w:rPr>
            </w:pPr>
          </w:p>
          <w:p w:rsidR="0077137B" w:rsidRPr="00646A1D" w:rsidRDefault="005A387D" w:rsidP="003E17A3">
            <w:pPr>
              <w:pStyle w:val="ListParagraph"/>
              <w:numPr>
                <w:ilvl w:val="0"/>
                <w:numId w:val="30"/>
              </w:numPr>
              <w:rPr>
                <w:rFonts w:ascii="Arial" w:hAnsi="Arial" w:cs="Arial"/>
                <w:bCs/>
              </w:rPr>
            </w:pPr>
            <w:r w:rsidRPr="00E96FE7">
              <w:rPr>
                <w:rFonts w:ascii="Arial" w:hAnsi="Arial" w:cs="Arial"/>
                <w:bCs/>
              </w:rPr>
              <w:t xml:space="preserve">To ensure all agencies understand </w:t>
            </w:r>
            <w:r w:rsidR="003E17A3" w:rsidRPr="00E96FE7">
              <w:rPr>
                <w:rFonts w:ascii="Arial" w:hAnsi="Arial" w:cs="Arial"/>
                <w:bCs/>
              </w:rPr>
              <w:t xml:space="preserve">each other’s </w:t>
            </w:r>
            <w:r w:rsidR="004B2AE5" w:rsidRPr="00E96FE7">
              <w:rPr>
                <w:rFonts w:ascii="Arial" w:hAnsi="Arial" w:cs="Arial"/>
                <w:bCs/>
              </w:rPr>
              <w:t>organisational</w:t>
            </w:r>
            <w:r w:rsidR="003E17A3" w:rsidRPr="00E96FE7">
              <w:rPr>
                <w:rFonts w:ascii="Arial" w:hAnsi="Arial" w:cs="Arial"/>
                <w:bCs/>
              </w:rPr>
              <w:t xml:space="preserve"> st</w:t>
            </w:r>
            <w:r w:rsidR="00646A1D">
              <w:rPr>
                <w:rFonts w:ascii="Arial" w:hAnsi="Arial" w:cs="Arial"/>
                <w:bCs/>
              </w:rPr>
              <w:t xml:space="preserve">ructures for raising concerns. </w:t>
            </w:r>
          </w:p>
        </w:tc>
      </w:tr>
      <w:tr w:rsidR="00921DB2" w:rsidRPr="00270215" w:rsidTr="00B24549">
        <w:tc>
          <w:tcPr>
            <w:tcW w:w="1566" w:type="dxa"/>
            <w:gridSpan w:val="2"/>
            <w:shd w:val="clear" w:color="auto" w:fill="auto"/>
          </w:tcPr>
          <w:p w:rsidR="00921DB2" w:rsidRPr="00083B93" w:rsidRDefault="00921DB2"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2378" w:type="dxa"/>
            <w:gridSpan w:val="2"/>
            <w:shd w:val="clear" w:color="auto" w:fill="auto"/>
          </w:tcPr>
          <w:p w:rsidR="00921DB2" w:rsidRPr="00921DB2" w:rsidRDefault="00921DB2" w:rsidP="00C91B2C">
            <w:pPr>
              <w:rPr>
                <w:rFonts w:ascii="Arial" w:hAnsi="Arial" w:cs="Arial"/>
                <w:bCs/>
                <w:sz w:val="20"/>
                <w:szCs w:val="20"/>
              </w:rPr>
            </w:pPr>
            <w:r w:rsidRPr="00921DB2">
              <w:rPr>
                <w:rFonts w:ascii="Arial" w:hAnsi="Arial" w:cs="Arial"/>
                <w:b/>
                <w:bCs/>
                <w:color w:val="FF0000"/>
                <w:sz w:val="20"/>
                <w:szCs w:val="20"/>
              </w:rPr>
              <w:t>Above set to priority 5</w:t>
            </w:r>
            <w:r>
              <w:rPr>
                <w:rFonts w:ascii="Arial" w:hAnsi="Arial" w:cs="Arial"/>
                <w:b/>
                <w:bCs/>
                <w:color w:val="FF0000"/>
                <w:sz w:val="20"/>
                <w:szCs w:val="20"/>
              </w:rPr>
              <w:t xml:space="preserve"> </w:t>
            </w:r>
          </w:p>
        </w:tc>
        <w:tc>
          <w:tcPr>
            <w:tcW w:w="1752" w:type="dxa"/>
            <w:shd w:val="clear" w:color="auto" w:fill="auto"/>
          </w:tcPr>
          <w:p w:rsidR="00921DB2" w:rsidRDefault="00921DB2" w:rsidP="005D007F">
            <w:pPr>
              <w:rPr>
                <w:rFonts w:ascii="Arial" w:hAnsi="Arial" w:cs="Arial"/>
                <w:bCs/>
              </w:rPr>
            </w:pPr>
          </w:p>
        </w:tc>
        <w:tc>
          <w:tcPr>
            <w:tcW w:w="2676" w:type="dxa"/>
            <w:shd w:val="clear" w:color="auto" w:fill="auto"/>
          </w:tcPr>
          <w:p w:rsidR="00921DB2" w:rsidRPr="00294F2F" w:rsidRDefault="00921DB2" w:rsidP="005D007F">
            <w:pPr>
              <w:rPr>
                <w:rFonts w:ascii="Arial" w:hAnsi="Arial" w:cs="Arial"/>
                <w:bCs/>
              </w:rPr>
            </w:pPr>
          </w:p>
        </w:tc>
        <w:tc>
          <w:tcPr>
            <w:tcW w:w="6229" w:type="dxa"/>
            <w:shd w:val="clear" w:color="auto" w:fill="auto"/>
          </w:tcPr>
          <w:p w:rsidR="00841ADF" w:rsidRPr="002A490F" w:rsidRDefault="00834227" w:rsidP="00921DB2">
            <w:pPr>
              <w:ind w:left="360"/>
              <w:rPr>
                <w:rFonts w:ascii="Arial" w:hAnsi="Arial" w:cs="Arial"/>
                <w:b/>
                <w:bCs/>
              </w:rPr>
            </w:pPr>
            <w:r w:rsidRPr="002A490F">
              <w:rPr>
                <w:rFonts w:ascii="Arial" w:hAnsi="Arial" w:cs="Arial"/>
                <w:b/>
                <w:bCs/>
                <w:color w:val="47485F" w:themeColor="text1"/>
              </w:rPr>
              <w:t xml:space="preserve">CA is leading on this. </w:t>
            </w:r>
            <w:r w:rsidR="001E4359" w:rsidRPr="002A490F">
              <w:rPr>
                <w:rFonts w:ascii="Arial" w:hAnsi="Arial" w:cs="Arial"/>
                <w:b/>
                <w:bCs/>
                <w:color w:val="47485F" w:themeColor="text1"/>
              </w:rPr>
              <w:t>Multi-Agencies are sharing information and feeding back.</w:t>
            </w:r>
          </w:p>
        </w:tc>
      </w:tr>
      <w:tr w:rsidR="004B2AE5" w:rsidRPr="00270215" w:rsidTr="00B24549">
        <w:tc>
          <w:tcPr>
            <w:tcW w:w="1566" w:type="dxa"/>
            <w:gridSpan w:val="2"/>
            <w:shd w:val="clear" w:color="auto" w:fill="auto"/>
          </w:tcPr>
          <w:p w:rsidR="004B2AE5" w:rsidRDefault="004B2AE5" w:rsidP="005D007F">
            <w:pPr>
              <w:jc w:val="center"/>
              <w:rPr>
                <w:rFonts w:ascii="Arial" w:hAnsi="Arial" w:cs="Arial"/>
                <w:bCs/>
                <w:sz w:val="24"/>
                <w:szCs w:val="24"/>
              </w:rPr>
            </w:pPr>
            <w:r>
              <w:rPr>
                <w:rFonts w:ascii="Arial" w:hAnsi="Arial" w:cs="Arial"/>
                <w:bCs/>
                <w:sz w:val="24"/>
                <w:szCs w:val="24"/>
              </w:rPr>
              <w:t>4.1.4</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Pr>
                <w:rFonts w:ascii="Arial" w:hAnsi="Arial" w:cs="Arial"/>
                <w:b/>
                <w:bCs/>
                <w:sz w:val="24"/>
                <w:szCs w:val="24"/>
              </w:rPr>
              <w:t>3</w:t>
            </w:r>
          </w:p>
          <w:p w:rsidR="00D10225" w:rsidRDefault="00D10225" w:rsidP="005D007F">
            <w:pPr>
              <w:jc w:val="center"/>
              <w:rPr>
                <w:rFonts w:ascii="Arial" w:hAnsi="Arial" w:cs="Arial"/>
                <w:bCs/>
                <w:sz w:val="24"/>
                <w:szCs w:val="24"/>
              </w:rPr>
            </w:pPr>
          </w:p>
          <w:p w:rsidR="00D10225" w:rsidRDefault="00D10225" w:rsidP="005D007F">
            <w:pPr>
              <w:jc w:val="center"/>
              <w:rPr>
                <w:rFonts w:ascii="Arial" w:hAnsi="Arial" w:cs="Arial"/>
                <w:bCs/>
                <w:sz w:val="24"/>
                <w:szCs w:val="24"/>
              </w:rPr>
            </w:pPr>
          </w:p>
          <w:p w:rsidR="001A1734" w:rsidRDefault="001A1734" w:rsidP="005D007F">
            <w:pPr>
              <w:jc w:val="center"/>
              <w:rPr>
                <w:rFonts w:ascii="Arial" w:hAnsi="Arial" w:cs="Arial"/>
                <w:bCs/>
                <w:sz w:val="24"/>
                <w:szCs w:val="24"/>
              </w:rPr>
            </w:pPr>
          </w:p>
        </w:tc>
        <w:tc>
          <w:tcPr>
            <w:tcW w:w="2378" w:type="dxa"/>
            <w:gridSpan w:val="2"/>
            <w:shd w:val="clear" w:color="auto" w:fill="auto"/>
          </w:tcPr>
          <w:p w:rsidR="004B2AE5" w:rsidRDefault="004B2AE5" w:rsidP="005D007F">
            <w:pPr>
              <w:rPr>
                <w:rFonts w:ascii="Arial" w:hAnsi="Arial" w:cs="Arial"/>
                <w:bCs/>
              </w:rPr>
            </w:pPr>
            <w:r>
              <w:rPr>
                <w:rFonts w:ascii="Arial" w:hAnsi="Arial" w:cs="Arial"/>
                <w:bCs/>
              </w:rPr>
              <w:t>Understand and agreed escalation process in all organisations where more significant concerns arise</w:t>
            </w:r>
          </w:p>
        </w:tc>
        <w:tc>
          <w:tcPr>
            <w:tcW w:w="1752" w:type="dxa"/>
            <w:shd w:val="clear" w:color="auto" w:fill="auto"/>
          </w:tcPr>
          <w:p w:rsidR="004B2AE5" w:rsidRPr="005D007F" w:rsidRDefault="004447BD" w:rsidP="005D007F">
            <w:pPr>
              <w:rPr>
                <w:rFonts w:ascii="Arial" w:hAnsi="Arial" w:cs="Arial"/>
                <w:bCs/>
              </w:rPr>
            </w:pPr>
            <w:r>
              <w:rPr>
                <w:rFonts w:ascii="Arial" w:hAnsi="Arial" w:cs="Arial"/>
                <w:bCs/>
              </w:rPr>
              <w:t>2015/16</w:t>
            </w:r>
          </w:p>
        </w:tc>
        <w:tc>
          <w:tcPr>
            <w:tcW w:w="2676" w:type="dxa"/>
            <w:shd w:val="clear" w:color="auto" w:fill="auto"/>
          </w:tcPr>
          <w:p w:rsidR="004B2AE5" w:rsidRPr="00294F2F" w:rsidRDefault="004B2AE5" w:rsidP="005D007F">
            <w:pPr>
              <w:rPr>
                <w:rFonts w:ascii="Arial" w:hAnsi="Arial" w:cs="Arial"/>
                <w:bCs/>
              </w:rPr>
            </w:pPr>
            <w:r w:rsidRPr="00294F2F">
              <w:rPr>
                <w:rFonts w:ascii="Arial" w:hAnsi="Arial" w:cs="Arial"/>
                <w:bCs/>
              </w:rPr>
              <w:t>NTW, Local Authority &amp; Police Forces.</w:t>
            </w:r>
          </w:p>
        </w:tc>
        <w:tc>
          <w:tcPr>
            <w:tcW w:w="6229" w:type="dxa"/>
            <w:shd w:val="clear" w:color="auto" w:fill="auto"/>
          </w:tcPr>
          <w:p w:rsidR="004B2AE5" w:rsidRPr="00E96FE7" w:rsidRDefault="004B2AE5" w:rsidP="00E96FE7">
            <w:pPr>
              <w:pStyle w:val="ListParagraph"/>
              <w:numPr>
                <w:ilvl w:val="0"/>
                <w:numId w:val="31"/>
              </w:numPr>
              <w:rPr>
                <w:rFonts w:ascii="Arial" w:hAnsi="Arial" w:cs="Arial"/>
                <w:bCs/>
              </w:rPr>
            </w:pPr>
            <w:r w:rsidRPr="00E96FE7">
              <w:rPr>
                <w:rFonts w:ascii="Arial" w:hAnsi="Arial" w:cs="Arial"/>
                <w:bCs/>
              </w:rPr>
              <w:t>Reports where required to be fed into the Police and partner Liaison Groups</w:t>
            </w:r>
          </w:p>
          <w:p w:rsidR="004B2AE5" w:rsidRPr="00E96FE7" w:rsidRDefault="004B2AE5" w:rsidP="00E96FE7">
            <w:pPr>
              <w:pStyle w:val="ListParagraph"/>
              <w:numPr>
                <w:ilvl w:val="0"/>
                <w:numId w:val="31"/>
              </w:numPr>
              <w:rPr>
                <w:rFonts w:ascii="Arial" w:hAnsi="Arial" w:cs="Arial"/>
                <w:bCs/>
              </w:rPr>
            </w:pPr>
            <w:r w:rsidRPr="00E96FE7">
              <w:rPr>
                <w:rFonts w:ascii="Arial" w:hAnsi="Arial" w:cs="Arial"/>
                <w:bCs/>
              </w:rPr>
              <w:t>Agree a multi-agency structure and contacts to provide a process of escalation of concerns/incidents from one agency to another</w:t>
            </w:r>
          </w:p>
        </w:tc>
      </w:tr>
      <w:tr w:rsidR="00921DB2" w:rsidRPr="00270215" w:rsidTr="00B24549">
        <w:tc>
          <w:tcPr>
            <w:tcW w:w="1566" w:type="dxa"/>
            <w:gridSpan w:val="2"/>
            <w:shd w:val="clear" w:color="auto" w:fill="auto"/>
          </w:tcPr>
          <w:p w:rsidR="00921DB2" w:rsidRPr="00083B93" w:rsidRDefault="00921DB2"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2378" w:type="dxa"/>
            <w:gridSpan w:val="2"/>
            <w:shd w:val="clear" w:color="auto" w:fill="auto"/>
          </w:tcPr>
          <w:p w:rsidR="00921DB2" w:rsidRPr="00921DB2" w:rsidRDefault="00921DB2" w:rsidP="00582EF1">
            <w:pPr>
              <w:rPr>
                <w:rFonts w:ascii="Arial" w:hAnsi="Arial" w:cs="Arial"/>
                <w:bCs/>
                <w:sz w:val="20"/>
                <w:szCs w:val="20"/>
              </w:rPr>
            </w:pPr>
            <w:r w:rsidRPr="00921DB2">
              <w:rPr>
                <w:rFonts w:ascii="Arial" w:hAnsi="Arial" w:cs="Arial"/>
                <w:b/>
                <w:bCs/>
                <w:color w:val="FF0000"/>
                <w:sz w:val="20"/>
                <w:szCs w:val="20"/>
              </w:rPr>
              <w:t xml:space="preserve">Above set to priority </w:t>
            </w:r>
            <w:r w:rsidR="00582EF1">
              <w:rPr>
                <w:rFonts w:ascii="Arial" w:hAnsi="Arial" w:cs="Arial"/>
                <w:b/>
                <w:bCs/>
                <w:color w:val="FF0000"/>
                <w:sz w:val="20"/>
                <w:szCs w:val="20"/>
              </w:rPr>
              <w:t>3</w:t>
            </w:r>
          </w:p>
        </w:tc>
        <w:tc>
          <w:tcPr>
            <w:tcW w:w="1752" w:type="dxa"/>
            <w:shd w:val="clear" w:color="auto" w:fill="auto"/>
          </w:tcPr>
          <w:p w:rsidR="00921DB2" w:rsidRDefault="00921DB2" w:rsidP="005D007F">
            <w:pPr>
              <w:rPr>
                <w:rFonts w:ascii="Arial" w:hAnsi="Arial" w:cs="Arial"/>
                <w:bCs/>
              </w:rPr>
            </w:pPr>
          </w:p>
        </w:tc>
        <w:tc>
          <w:tcPr>
            <w:tcW w:w="2676" w:type="dxa"/>
            <w:shd w:val="clear" w:color="auto" w:fill="auto"/>
          </w:tcPr>
          <w:p w:rsidR="00921DB2" w:rsidRPr="00294F2F" w:rsidRDefault="00921DB2" w:rsidP="005D007F">
            <w:pPr>
              <w:rPr>
                <w:rFonts w:ascii="Arial" w:hAnsi="Arial" w:cs="Arial"/>
                <w:bCs/>
              </w:rPr>
            </w:pPr>
          </w:p>
        </w:tc>
        <w:tc>
          <w:tcPr>
            <w:tcW w:w="6229" w:type="dxa"/>
            <w:shd w:val="clear" w:color="auto" w:fill="auto"/>
          </w:tcPr>
          <w:p w:rsidR="00A200C2" w:rsidRPr="002A490F" w:rsidRDefault="00B23DA7" w:rsidP="00B23DA7">
            <w:pPr>
              <w:ind w:left="360"/>
              <w:rPr>
                <w:rFonts w:ascii="Arial" w:hAnsi="Arial" w:cs="Arial"/>
                <w:b/>
                <w:bCs/>
              </w:rPr>
            </w:pPr>
            <w:r w:rsidRPr="002A490F">
              <w:rPr>
                <w:rFonts w:ascii="Arial" w:hAnsi="Arial" w:cs="Arial"/>
                <w:b/>
                <w:bCs/>
                <w:color w:val="47485F" w:themeColor="text1"/>
              </w:rPr>
              <w:t>Ongoing - r</w:t>
            </w:r>
            <w:r w:rsidR="001E4359" w:rsidRPr="002A490F">
              <w:rPr>
                <w:rFonts w:ascii="Arial" w:hAnsi="Arial" w:cs="Arial"/>
                <w:b/>
                <w:bCs/>
                <w:color w:val="47485F" w:themeColor="text1"/>
              </w:rPr>
              <w:t xml:space="preserve">eminder for </w:t>
            </w:r>
            <w:r w:rsidR="00506A59" w:rsidRPr="002A490F">
              <w:rPr>
                <w:rFonts w:ascii="Arial" w:hAnsi="Arial" w:cs="Arial"/>
                <w:b/>
                <w:bCs/>
                <w:color w:val="47485F" w:themeColor="text1"/>
              </w:rPr>
              <w:t>people to</w:t>
            </w:r>
            <w:r w:rsidR="001E4359" w:rsidRPr="002A490F">
              <w:rPr>
                <w:rFonts w:ascii="Arial" w:hAnsi="Arial" w:cs="Arial"/>
                <w:b/>
                <w:bCs/>
                <w:color w:val="47485F" w:themeColor="text1"/>
              </w:rPr>
              <w:t xml:space="preserve"> email CA with names as none received as yet.</w:t>
            </w:r>
          </w:p>
        </w:tc>
      </w:tr>
      <w:tr w:rsidR="005D007F" w:rsidRPr="00270215" w:rsidTr="00B24549">
        <w:tc>
          <w:tcPr>
            <w:tcW w:w="1566" w:type="dxa"/>
            <w:gridSpan w:val="2"/>
            <w:shd w:val="clear" w:color="auto" w:fill="auto"/>
          </w:tcPr>
          <w:p w:rsidR="005D007F" w:rsidRDefault="00DE437A" w:rsidP="005D007F">
            <w:pPr>
              <w:jc w:val="center"/>
              <w:rPr>
                <w:rFonts w:ascii="Arial" w:hAnsi="Arial" w:cs="Arial"/>
                <w:bCs/>
                <w:sz w:val="24"/>
                <w:szCs w:val="24"/>
              </w:rPr>
            </w:pPr>
            <w:r>
              <w:rPr>
                <w:rFonts w:ascii="Arial" w:hAnsi="Arial" w:cs="Arial"/>
                <w:bCs/>
                <w:sz w:val="24"/>
                <w:szCs w:val="24"/>
              </w:rPr>
              <w:t>4.2</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Pr>
                <w:rFonts w:ascii="Arial" w:hAnsi="Arial" w:cs="Arial"/>
                <w:b/>
                <w:bCs/>
                <w:sz w:val="24"/>
                <w:szCs w:val="24"/>
              </w:rPr>
              <w:t>4</w:t>
            </w:r>
          </w:p>
          <w:p w:rsidR="00D10225" w:rsidRPr="005D007F" w:rsidRDefault="00D10225" w:rsidP="005D007F">
            <w:pPr>
              <w:jc w:val="center"/>
              <w:rPr>
                <w:rFonts w:ascii="Arial" w:hAnsi="Arial" w:cs="Arial"/>
                <w:bCs/>
                <w:sz w:val="24"/>
                <w:szCs w:val="24"/>
              </w:rPr>
            </w:pPr>
          </w:p>
        </w:tc>
        <w:tc>
          <w:tcPr>
            <w:tcW w:w="2378" w:type="dxa"/>
            <w:gridSpan w:val="2"/>
            <w:shd w:val="clear" w:color="auto" w:fill="auto"/>
          </w:tcPr>
          <w:p w:rsidR="005D007F" w:rsidRPr="005D007F" w:rsidRDefault="00835252" w:rsidP="000D4A68">
            <w:pPr>
              <w:rPr>
                <w:rFonts w:ascii="Arial" w:hAnsi="Arial" w:cs="Arial"/>
                <w:bCs/>
              </w:rPr>
            </w:pPr>
            <w:r>
              <w:rPr>
                <w:rFonts w:ascii="Arial" w:hAnsi="Arial" w:cs="Arial"/>
                <w:bCs/>
              </w:rPr>
              <w:t xml:space="preserve">Development </w:t>
            </w:r>
            <w:r w:rsidR="000D4A68">
              <w:rPr>
                <w:rFonts w:ascii="Arial" w:hAnsi="Arial" w:cs="Arial"/>
                <w:bCs/>
              </w:rPr>
              <w:t>of voluntary sector at local level to provide peer and carer support services and availability of Safe Havens within each locality</w:t>
            </w:r>
          </w:p>
        </w:tc>
        <w:tc>
          <w:tcPr>
            <w:tcW w:w="1752" w:type="dxa"/>
            <w:shd w:val="clear" w:color="auto" w:fill="auto"/>
          </w:tcPr>
          <w:p w:rsidR="005D007F" w:rsidRPr="005D007F" w:rsidRDefault="0077137B" w:rsidP="005D007F">
            <w:pPr>
              <w:rPr>
                <w:rFonts w:ascii="Arial" w:hAnsi="Arial" w:cs="Arial"/>
                <w:bCs/>
              </w:rPr>
            </w:pPr>
            <w:r>
              <w:rPr>
                <w:rFonts w:ascii="Arial" w:hAnsi="Arial" w:cs="Arial"/>
                <w:bCs/>
              </w:rPr>
              <w:t>2015</w:t>
            </w:r>
            <w:r w:rsidR="004447BD">
              <w:rPr>
                <w:rFonts w:ascii="Arial" w:hAnsi="Arial" w:cs="Arial"/>
                <w:bCs/>
              </w:rPr>
              <w:t>/16</w:t>
            </w:r>
          </w:p>
        </w:tc>
        <w:tc>
          <w:tcPr>
            <w:tcW w:w="2676" w:type="dxa"/>
            <w:shd w:val="clear" w:color="auto" w:fill="auto"/>
          </w:tcPr>
          <w:p w:rsidR="005D007F" w:rsidRPr="005D007F" w:rsidRDefault="004447BD" w:rsidP="005D007F">
            <w:pPr>
              <w:rPr>
                <w:rFonts w:ascii="Arial" w:hAnsi="Arial" w:cs="Arial"/>
                <w:bCs/>
              </w:rPr>
            </w:pPr>
            <w:r>
              <w:rPr>
                <w:rFonts w:ascii="Arial" w:hAnsi="Arial" w:cs="Arial"/>
                <w:bCs/>
              </w:rPr>
              <w:t>SCCG/SCC</w:t>
            </w:r>
          </w:p>
        </w:tc>
        <w:tc>
          <w:tcPr>
            <w:tcW w:w="6229" w:type="dxa"/>
            <w:shd w:val="clear" w:color="auto" w:fill="auto"/>
          </w:tcPr>
          <w:p w:rsidR="005D007F" w:rsidRPr="00E96FE7" w:rsidRDefault="000D4A68" w:rsidP="00E96FE7">
            <w:pPr>
              <w:pStyle w:val="ListParagraph"/>
              <w:numPr>
                <w:ilvl w:val="0"/>
                <w:numId w:val="32"/>
              </w:numPr>
              <w:rPr>
                <w:rFonts w:ascii="Arial" w:hAnsi="Arial" w:cs="Arial"/>
                <w:bCs/>
              </w:rPr>
            </w:pPr>
            <w:r w:rsidRPr="00E96FE7">
              <w:rPr>
                <w:rFonts w:ascii="Arial" w:hAnsi="Arial" w:cs="Arial"/>
                <w:bCs/>
              </w:rPr>
              <w:t>Enhanced community support will improve service user and carer experience</w:t>
            </w:r>
          </w:p>
          <w:p w:rsidR="000D4A68" w:rsidRPr="00E96FE7" w:rsidRDefault="000D4A68" w:rsidP="00E96FE7">
            <w:pPr>
              <w:pStyle w:val="ListParagraph"/>
              <w:numPr>
                <w:ilvl w:val="0"/>
                <w:numId w:val="32"/>
              </w:numPr>
              <w:rPr>
                <w:rFonts w:ascii="Arial" w:hAnsi="Arial" w:cs="Arial"/>
                <w:bCs/>
              </w:rPr>
            </w:pPr>
            <w:r w:rsidRPr="00E96FE7">
              <w:rPr>
                <w:rFonts w:ascii="Arial" w:hAnsi="Arial" w:cs="Arial"/>
                <w:bCs/>
              </w:rPr>
              <w:t>Reduction in the use of in-patient facilities in both mental health and acute hospitals</w:t>
            </w:r>
          </w:p>
        </w:tc>
      </w:tr>
      <w:tr w:rsidR="00E974FB" w:rsidRPr="00270215" w:rsidTr="00B24549">
        <w:tc>
          <w:tcPr>
            <w:tcW w:w="1566" w:type="dxa"/>
            <w:gridSpan w:val="2"/>
            <w:shd w:val="clear" w:color="auto" w:fill="auto"/>
          </w:tcPr>
          <w:p w:rsidR="00E974FB" w:rsidRPr="00083B93" w:rsidRDefault="00E974FB"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2378" w:type="dxa"/>
            <w:gridSpan w:val="2"/>
            <w:shd w:val="clear" w:color="auto" w:fill="auto"/>
          </w:tcPr>
          <w:p w:rsidR="00E974FB" w:rsidRPr="00E974FB" w:rsidRDefault="00E974FB" w:rsidP="00582EF1">
            <w:pPr>
              <w:rPr>
                <w:rFonts w:ascii="Arial" w:hAnsi="Arial" w:cs="Arial"/>
                <w:bCs/>
                <w:sz w:val="20"/>
                <w:szCs w:val="20"/>
              </w:rPr>
            </w:pPr>
            <w:r w:rsidRPr="00E974FB">
              <w:rPr>
                <w:rFonts w:ascii="Arial" w:hAnsi="Arial" w:cs="Arial"/>
                <w:b/>
                <w:bCs/>
                <w:color w:val="FF0000"/>
                <w:sz w:val="20"/>
                <w:szCs w:val="20"/>
              </w:rPr>
              <w:t xml:space="preserve">Above set to priority </w:t>
            </w:r>
            <w:r>
              <w:rPr>
                <w:rFonts w:ascii="Arial" w:hAnsi="Arial" w:cs="Arial"/>
                <w:b/>
                <w:bCs/>
                <w:color w:val="FF0000"/>
                <w:sz w:val="20"/>
                <w:szCs w:val="20"/>
              </w:rPr>
              <w:t>4</w:t>
            </w:r>
          </w:p>
        </w:tc>
        <w:tc>
          <w:tcPr>
            <w:tcW w:w="1752" w:type="dxa"/>
            <w:shd w:val="clear" w:color="auto" w:fill="auto"/>
          </w:tcPr>
          <w:p w:rsidR="00E974FB" w:rsidRPr="00E974FB" w:rsidRDefault="00E974FB" w:rsidP="005D007F">
            <w:pPr>
              <w:rPr>
                <w:rFonts w:ascii="Arial" w:hAnsi="Arial" w:cs="Arial"/>
                <w:b/>
                <w:bCs/>
              </w:rPr>
            </w:pPr>
          </w:p>
        </w:tc>
        <w:tc>
          <w:tcPr>
            <w:tcW w:w="2676" w:type="dxa"/>
            <w:shd w:val="clear" w:color="auto" w:fill="auto"/>
          </w:tcPr>
          <w:p w:rsidR="00E974FB" w:rsidRDefault="00E974FB" w:rsidP="005D007F">
            <w:pPr>
              <w:rPr>
                <w:rFonts w:ascii="Arial" w:hAnsi="Arial" w:cs="Arial"/>
                <w:bCs/>
              </w:rPr>
            </w:pPr>
          </w:p>
        </w:tc>
        <w:tc>
          <w:tcPr>
            <w:tcW w:w="6229" w:type="dxa"/>
            <w:shd w:val="clear" w:color="auto" w:fill="auto"/>
          </w:tcPr>
          <w:p w:rsidR="00A200C2" w:rsidRPr="002A490F" w:rsidRDefault="009D6BC1" w:rsidP="00E072FF">
            <w:pPr>
              <w:rPr>
                <w:rFonts w:ascii="Arial" w:hAnsi="Arial" w:cs="Arial"/>
                <w:b/>
                <w:bCs/>
              </w:rPr>
            </w:pPr>
            <w:r>
              <w:rPr>
                <w:rFonts w:ascii="Arial" w:hAnsi="Arial" w:cs="Arial"/>
                <w:bCs/>
                <w:color w:val="FF0000"/>
                <w:sz w:val="20"/>
                <w:szCs w:val="20"/>
              </w:rPr>
              <w:t xml:space="preserve"> </w:t>
            </w:r>
            <w:r w:rsidR="00B23DA7" w:rsidRPr="002A490F">
              <w:rPr>
                <w:rFonts w:ascii="Arial" w:hAnsi="Arial" w:cs="Arial"/>
                <w:b/>
                <w:bCs/>
                <w:color w:val="47485F" w:themeColor="text1"/>
              </w:rPr>
              <w:t>Services in place and ongoin</w:t>
            </w:r>
            <w:r w:rsidR="00E072FF">
              <w:rPr>
                <w:rFonts w:ascii="Arial" w:hAnsi="Arial" w:cs="Arial"/>
                <w:b/>
                <w:bCs/>
                <w:color w:val="47485F" w:themeColor="text1"/>
              </w:rPr>
              <w:t>g training for front line staff. Good</w:t>
            </w:r>
            <w:r w:rsidR="00B23DA7" w:rsidRPr="002A490F">
              <w:rPr>
                <w:rFonts w:ascii="Arial" w:hAnsi="Arial" w:cs="Arial"/>
                <w:b/>
                <w:bCs/>
                <w:color w:val="47485F" w:themeColor="text1"/>
              </w:rPr>
              <w:t xml:space="preserve"> outcomes to raise awareness.</w:t>
            </w:r>
          </w:p>
        </w:tc>
      </w:tr>
      <w:tr w:rsidR="005D007F" w:rsidRPr="00270215" w:rsidTr="00B24549">
        <w:tc>
          <w:tcPr>
            <w:tcW w:w="1566" w:type="dxa"/>
            <w:gridSpan w:val="2"/>
            <w:shd w:val="clear" w:color="auto" w:fill="auto"/>
          </w:tcPr>
          <w:p w:rsidR="00D10225" w:rsidRPr="00B81181" w:rsidRDefault="00C951D2" w:rsidP="00D10225">
            <w:pPr>
              <w:jc w:val="center"/>
              <w:rPr>
                <w:rFonts w:ascii="Arial" w:hAnsi="Arial" w:cs="Arial"/>
                <w:b/>
                <w:bCs/>
                <w:sz w:val="24"/>
                <w:szCs w:val="24"/>
              </w:rPr>
            </w:pPr>
            <w:r>
              <w:rPr>
                <w:rFonts w:ascii="Arial" w:hAnsi="Arial" w:cs="Arial"/>
                <w:bCs/>
                <w:sz w:val="24"/>
                <w:szCs w:val="24"/>
              </w:rPr>
              <w:t>4.3</w:t>
            </w:r>
            <w:r w:rsidR="00A200C2">
              <w:rPr>
                <w:rFonts w:ascii="Arial" w:hAnsi="Arial" w:cs="Arial"/>
                <w:bCs/>
                <w:sz w:val="24"/>
                <w:szCs w:val="24"/>
              </w:rPr>
              <w:t xml:space="preserve">  </w:t>
            </w:r>
          </w:p>
          <w:p w:rsidR="00C951D2" w:rsidRPr="00B81181" w:rsidRDefault="00C951D2" w:rsidP="00C951D2">
            <w:pPr>
              <w:jc w:val="center"/>
              <w:rPr>
                <w:rFonts w:ascii="Arial" w:hAnsi="Arial" w:cs="Arial"/>
                <w:b/>
                <w:bCs/>
                <w:sz w:val="24"/>
                <w:szCs w:val="24"/>
              </w:rPr>
            </w:pPr>
            <w:r w:rsidRPr="00B81181">
              <w:rPr>
                <w:rFonts w:ascii="Arial" w:hAnsi="Arial" w:cs="Arial"/>
                <w:b/>
                <w:bCs/>
                <w:sz w:val="24"/>
                <w:szCs w:val="24"/>
              </w:rPr>
              <w:t>Priority</w:t>
            </w:r>
          </w:p>
          <w:p w:rsidR="00C951D2" w:rsidRPr="00B81181" w:rsidRDefault="00C951D2" w:rsidP="00C951D2">
            <w:pPr>
              <w:jc w:val="center"/>
              <w:rPr>
                <w:rFonts w:ascii="Arial" w:hAnsi="Arial" w:cs="Arial"/>
                <w:b/>
                <w:bCs/>
                <w:sz w:val="24"/>
                <w:szCs w:val="24"/>
              </w:rPr>
            </w:pPr>
            <w:r>
              <w:rPr>
                <w:rFonts w:ascii="Arial" w:hAnsi="Arial" w:cs="Arial"/>
                <w:b/>
                <w:bCs/>
                <w:sz w:val="24"/>
                <w:szCs w:val="24"/>
              </w:rPr>
              <w:t>5</w:t>
            </w:r>
          </w:p>
          <w:p w:rsidR="00D10225" w:rsidRPr="005D007F" w:rsidRDefault="00D10225" w:rsidP="005D007F">
            <w:pPr>
              <w:jc w:val="center"/>
              <w:rPr>
                <w:rFonts w:ascii="Arial" w:hAnsi="Arial" w:cs="Arial"/>
                <w:bCs/>
                <w:sz w:val="24"/>
                <w:szCs w:val="24"/>
              </w:rPr>
            </w:pPr>
          </w:p>
        </w:tc>
        <w:tc>
          <w:tcPr>
            <w:tcW w:w="2378" w:type="dxa"/>
            <w:gridSpan w:val="2"/>
            <w:shd w:val="clear" w:color="auto" w:fill="auto"/>
          </w:tcPr>
          <w:p w:rsidR="005D007F" w:rsidRPr="005D007F" w:rsidRDefault="00835252" w:rsidP="005D007F">
            <w:pPr>
              <w:rPr>
                <w:rFonts w:ascii="Arial" w:hAnsi="Arial" w:cs="Arial"/>
                <w:bCs/>
              </w:rPr>
            </w:pPr>
            <w:r>
              <w:rPr>
                <w:rFonts w:ascii="Arial" w:hAnsi="Arial" w:cs="Arial"/>
                <w:bCs/>
              </w:rPr>
              <w:t xml:space="preserve">Targeted </w:t>
            </w:r>
            <w:r w:rsidR="008B3FD1">
              <w:rPr>
                <w:rFonts w:ascii="Arial" w:hAnsi="Arial" w:cs="Arial"/>
                <w:bCs/>
              </w:rPr>
              <w:t>awareness raising with known high risk groups for suicide</w:t>
            </w:r>
          </w:p>
        </w:tc>
        <w:tc>
          <w:tcPr>
            <w:tcW w:w="1752" w:type="dxa"/>
            <w:shd w:val="clear" w:color="auto" w:fill="auto"/>
          </w:tcPr>
          <w:p w:rsidR="005D007F" w:rsidRPr="005D007F" w:rsidRDefault="0077137B" w:rsidP="005D007F">
            <w:pPr>
              <w:rPr>
                <w:rFonts w:ascii="Arial" w:hAnsi="Arial" w:cs="Arial"/>
                <w:bCs/>
              </w:rPr>
            </w:pPr>
            <w:r>
              <w:rPr>
                <w:rFonts w:ascii="Arial" w:hAnsi="Arial" w:cs="Arial"/>
                <w:bCs/>
              </w:rPr>
              <w:t>2015</w:t>
            </w:r>
            <w:r w:rsidR="00EC1265">
              <w:rPr>
                <w:rFonts w:ascii="Arial" w:hAnsi="Arial" w:cs="Arial"/>
                <w:bCs/>
              </w:rPr>
              <w:t>/16</w:t>
            </w:r>
          </w:p>
        </w:tc>
        <w:tc>
          <w:tcPr>
            <w:tcW w:w="2676" w:type="dxa"/>
            <w:shd w:val="clear" w:color="auto" w:fill="auto"/>
          </w:tcPr>
          <w:p w:rsidR="005D007F" w:rsidRPr="005D007F" w:rsidRDefault="000D5777" w:rsidP="005D007F">
            <w:pPr>
              <w:rPr>
                <w:rFonts w:ascii="Arial" w:hAnsi="Arial" w:cs="Arial"/>
                <w:bCs/>
              </w:rPr>
            </w:pPr>
            <w:r>
              <w:rPr>
                <w:rFonts w:ascii="Arial" w:hAnsi="Arial" w:cs="Arial"/>
                <w:bCs/>
              </w:rPr>
              <w:t>A Life worth Living (ALWL) action group</w:t>
            </w:r>
          </w:p>
        </w:tc>
        <w:tc>
          <w:tcPr>
            <w:tcW w:w="6229" w:type="dxa"/>
            <w:shd w:val="clear" w:color="auto" w:fill="auto"/>
          </w:tcPr>
          <w:p w:rsidR="005D007F" w:rsidRPr="00E96FE7" w:rsidRDefault="000D4A68" w:rsidP="00E96FE7">
            <w:pPr>
              <w:pStyle w:val="ListParagraph"/>
              <w:numPr>
                <w:ilvl w:val="0"/>
                <w:numId w:val="33"/>
              </w:numPr>
              <w:rPr>
                <w:rFonts w:ascii="Arial" w:hAnsi="Arial" w:cs="Arial"/>
                <w:bCs/>
              </w:rPr>
            </w:pPr>
            <w:r w:rsidRPr="00E96FE7">
              <w:rPr>
                <w:rFonts w:ascii="Arial" w:hAnsi="Arial" w:cs="Arial"/>
                <w:bCs/>
              </w:rPr>
              <w:t xml:space="preserve">To reduce the number of suicides and attempted suicide across </w:t>
            </w:r>
            <w:r w:rsidR="004447BD">
              <w:rPr>
                <w:rFonts w:ascii="Arial" w:hAnsi="Arial" w:cs="Arial"/>
                <w:bCs/>
              </w:rPr>
              <w:t>Sunderland</w:t>
            </w:r>
            <w:r w:rsidR="003E17A3" w:rsidRPr="00E96FE7">
              <w:rPr>
                <w:rFonts w:ascii="Arial" w:hAnsi="Arial" w:cs="Arial"/>
                <w:bCs/>
              </w:rPr>
              <w:t>.</w:t>
            </w:r>
          </w:p>
          <w:p w:rsidR="008151BA" w:rsidRPr="00E96FE7" w:rsidRDefault="008151BA" w:rsidP="00E96FE7">
            <w:pPr>
              <w:pStyle w:val="ListParagraph"/>
              <w:numPr>
                <w:ilvl w:val="0"/>
                <w:numId w:val="33"/>
              </w:numPr>
              <w:rPr>
                <w:rFonts w:ascii="Arial" w:hAnsi="Arial" w:cs="Arial"/>
                <w:bCs/>
              </w:rPr>
            </w:pPr>
            <w:r w:rsidRPr="00E96FE7">
              <w:rPr>
                <w:rFonts w:ascii="Arial" w:hAnsi="Arial" w:cs="Arial"/>
                <w:bCs/>
              </w:rPr>
              <w:t xml:space="preserve">Ensure this includes work with Police Forces – Northumbria Police/British Transport Police &amp; Durham Police. </w:t>
            </w:r>
          </w:p>
        </w:tc>
      </w:tr>
      <w:tr w:rsidR="00E974FB" w:rsidRPr="00270215" w:rsidTr="00B24549">
        <w:tc>
          <w:tcPr>
            <w:tcW w:w="1566" w:type="dxa"/>
            <w:gridSpan w:val="2"/>
            <w:shd w:val="clear" w:color="auto" w:fill="auto"/>
          </w:tcPr>
          <w:p w:rsidR="00E974FB" w:rsidRPr="00083B93" w:rsidRDefault="00E974FB"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2378" w:type="dxa"/>
            <w:gridSpan w:val="2"/>
            <w:shd w:val="clear" w:color="auto" w:fill="auto"/>
          </w:tcPr>
          <w:p w:rsidR="00E974FB" w:rsidRPr="00E974FB" w:rsidRDefault="00E974FB" w:rsidP="00326840">
            <w:pPr>
              <w:rPr>
                <w:rFonts w:ascii="Arial" w:hAnsi="Arial" w:cs="Arial"/>
                <w:bCs/>
                <w:sz w:val="20"/>
                <w:szCs w:val="20"/>
              </w:rPr>
            </w:pPr>
            <w:r w:rsidRPr="00E974FB">
              <w:rPr>
                <w:rFonts w:ascii="Arial" w:hAnsi="Arial" w:cs="Arial"/>
                <w:b/>
                <w:bCs/>
                <w:color w:val="FF0000"/>
                <w:sz w:val="20"/>
                <w:szCs w:val="20"/>
              </w:rPr>
              <w:t>Above set to priority 5</w:t>
            </w:r>
            <w:r>
              <w:rPr>
                <w:rFonts w:ascii="Arial" w:hAnsi="Arial" w:cs="Arial"/>
                <w:b/>
                <w:bCs/>
                <w:color w:val="FF0000"/>
                <w:sz w:val="20"/>
                <w:szCs w:val="20"/>
              </w:rPr>
              <w:t xml:space="preserve"> </w:t>
            </w:r>
          </w:p>
        </w:tc>
        <w:tc>
          <w:tcPr>
            <w:tcW w:w="1752" w:type="dxa"/>
            <w:shd w:val="clear" w:color="auto" w:fill="auto"/>
          </w:tcPr>
          <w:p w:rsidR="00E974FB" w:rsidRDefault="00E974FB" w:rsidP="005D007F">
            <w:pPr>
              <w:rPr>
                <w:rFonts w:ascii="Arial" w:hAnsi="Arial" w:cs="Arial"/>
                <w:bCs/>
              </w:rPr>
            </w:pPr>
          </w:p>
        </w:tc>
        <w:tc>
          <w:tcPr>
            <w:tcW w:w="2676" w:type="dxa"/>
            <w:shd w:val="clear" w:color="auto" w:fill="auto"/>
          </w:tcPr>
          <w:p w:rsidR="00E974FB" w:rsidRDefault="00E974FB" w:rsidP="005D007F">
            <w:pPr>
              <w:rPr>
                <w:rFonts w:ascii="Arial" w:hAnsi="Arial" w:cs="Arial"/>
                <w:bCs/>
              </w:rPr>
            </w:pPr>
          </w:p>
        </w:tc>
        <w:tc>
          <w:tcPr>
            <w:tcW w:w="6229" w:type="dxa"/>
            <w:shd w:val="clear" w:color="auto" w:fill="auto"/>
          </w:tcPr>
          <w:p w:rsidR="00A200C2" w:rsidRPr="002A490F" w:rsidRDefault="00CA58B9" w:rsidP="00400657">
            <w:pPr>
              <w:ind w:left="360"/>
              <w:rPr>
                <w:rFonts w:ascii="Arial" w:hAnsi="Arial" w:cs="Arial"/>
                <w:b/>
                <w:bCs/>
              </w:rPr>
            </w:pPr>
            <w:r>
              <w:rPr>
                <w:rFonts w:ascii="Arial" w:hAnsi="Arial" w:cs="Arial"/>
                <w:b/>
                <w:bCs/>
                <w:color w:val="47485F" w:themeColor="text1"/>
              </w:rPr>
              <w:t>Updated report included</w:t>
            </w:r>
            <w:r w:rsidR="003A5D7E">
              <w:rPr>
                <w:rFonts w:ascii="Arial" w:hAnsi="Arial" w:cs="Arial"/>
                <w:b/>
                <w:bCs/>
                <w:color w:val="47485F" w:themeColor="text1"/>
              </w:rPr>
              <w:t>. P</w:t>
            </w:r>
            <w:r>
              <w:rPr>
                <w:rFonts w:ascii="Arial" w:hAnsi="Arial" w:cs="Arial"/>
                <w:b/>
                <w:bCs/>
                <w:color w:val="47485F" w:themeColor="text1"/>
              </w:rPr>
              <w:t>artner providers from across the city attended as well as representatives from the police and Sunderland carers centred</w:t>
            </w:r>
            <w:r w:rsidR="003A5D7E">
              <w:t>.</w:t>
            </w:r>
            <w:r>
              <w:t xml:space="preserve"> </w:t>
            </w:r>
            <w:r w:rsidRPr="002A490F">
              <w:rPr>
                <w:rFonts w:ascii="Arial" w:hAnsi="Arial" w:cs="Arial"/>
                <w:b/>
                <w:bCs/>
                <w:color w:val="47485F" w:themeColor="text1"/>
              </w:rPr>
              <w:t xml:space="preserve"> </w:t>
            </w:r>
            <w:bookmarkStart w:id="1" w:name="_MON_1524482537"/>
            <w:bookmarkEnd w:id="1"/>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Word.Document.8" ShapeID="_x0000_i1025" DrawAspect="Icon" ObjectID="_1524561030" r:id="rId12">
                  <o:FieldCodes>\s</o:FieldCodes>
                </o:OLEObject>
              </w:object>
            </w:r>
          </w:p>
        </w:tc>
      </w:tr>
      <w:tr w:rsidR="008B3FD1" w:rsidRPr="00270215" w:rsidTr="00B24549">
        <w:tc>
          <w:tcPr>
            <w:tcW w:w="1566" w:type="dxa"/>
            <w:gridSpan w:val="2"/>
            <w:shd w:val="clear" w:color="auto" w:fill="auto"/>
          </w:tcPr>
          <w:p w:rsidR="008B3FD1" w:rsidRDefault="00982D5C" w:rsidP="005D007F">
            <w:pPr>
              <w:jc w:val="center"/>
              <w:rPr>
                <w:rFonts w:ascii="Arial" w:hAnsi="Arial" w:cs="Arial"/>
                <w:bCs/>
                <w:sz w:val="24"/>
                <w:szCs w:val="24"/>
              </w:rPr>
            </w:pPr>
            <w:r>
              <w:rPr>
                <w:rFonts w:ascii="Arial" w:hAnsi="Arial" w:cs="Arial"/>
                <w:bCs/>
                <w:sz w:val="24"/>
                <w:szCs w:val="24"/>
              </w:rPr>
              <w:t>4.4</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Priority</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5</w:t>
            </w:r>
          </w:p>
          <w:p w:rsidR="00D10225" w:rsidRDefault="00D10225" w:rsidP="005D007F">
            <w:pPr>
              <w:jc w:val="center"/>
              <w:rPr>
                <w:rFonts w:ascii="Arial" w:hAnsi="Arial" w:cs="Arial"/>
                <w:bCs/>
                <w:sz w:val="24"/>
                <w:szCs w:val="24"/>
              </w:rPr>
            </w:pPr>
          </w:p>
        </w:tc>
        <w:tc>
          <w:tcPr>
            <w:tcW w:w="2378" w:type="dxa"/>
            <w:gridSpan w:val="2"/>
            <w:shd w:val="clear" w:color="auto" w:fill="auto"/>
          </w:tcPr>
          <w:p w:rsidR="008B3FD1" w:rsidRDefault="00DE189B" w:rsidP="005D007F">
            <w:pPr>
              <w:rPr>
                <w:rFonts w:ascii="Arial" w:hAnsi="Arial" w:cs="Arial"/>
                <w:bCs/>
              </w:rPr>
            </w:pPr>
            <w:r>
              <w:rPr>
                <w:rFonts w:ascii="Arial" w:hAnsi="Arial" w:cs="Arial"/>
                <w:bCs/>
              </w:rPr>
              <w:t>Standards set for the use of care plans and contingency planning</w:t>
            </w:r>
          </w:p>
        </w:tc>
        <w:tc>
          <w:tcPr>
            <w:tcW w:w="1752" w:type="dxa"/>
            <w:shd w:val="clear" w:color="auto" w:fill="auto"/>
          </w:tcPr>
          <w:p w:rsidR="008B3FD1" w:rsidRPr="005D007F" w:rsidRDefault="008B3FD1" w:rsidP="005D007F">
            <w:pPr>
              <w:rPr>
                <w:rFonts w:ascii="Arial" w:hAnsi="Arial" w:cs="Arial"/>
                <w:bCs/>
              </w:rPr>
            </w:pPr>
          </w:p>
        </w:tc>
        <w:tc>
          <w:tcPr>
            <w:tcW w:w="2676" w:type="dxa"/>
            <w:shd w:val="clear" w:color="auto" w:fill="auto"/>
          </w:tcPr>
          <w:p w:rsidR="008B3FD1" w:rsidRPr="005D007F" w:rsidRDefault="00EC1265" w:rsidP="005D007F">
            <w:pPr>
              <w:rPr>
                <w:rFonts w:ascii="Arial" w:hAnsi="Arial" w:cs="Arial"/>
                <w:bCs/>
              </w:rPr>
            </w:pPr>
            <w:r>
              <w:rPr>
                <w:rFonts w:ascii="Arial" w:hAnsi="Arial" w:cs="Arial"/>
                <w:bCs/>
              </w:rPr>
              <w:t>NTW/SCC/3</w:t>
            </w:r>
            <w:r w:rsidRPr="00EC1265">
              <w:rPr>
                <w:rFonts w:ascii="Arial" w:hAnsi="Arial" w:cs="Arial"/>
                <w:bCs/>
                <w:vertAlign w:val="superscript"/>
              </w:rPr>
              <w:t>rd</w:t>
            </w:r>
            <w:r>
              <w:rPr>
                <w:rFonts w:ascii="Arial" w:hAnsi="Arial" w:cs="Arial"/>
                <w:bCs/>
              </w:rPr>
              <w:t xml:space="preserve"> Sector</w:t>
            </w:r>
          </w:p>
        </w:tc>
        <w:tc>
          <w:tcPr>
            <w:tcW w:w="6229" w:type="dxa"/>
            <w:shd w:val="clear" w:color="auto" w:fill="auto"/>
          </w:tcPr>
          <w:p w:rsidR="008B3FD1" w:rsidRPr="00E96FE7" w:rsidRDefault="00DE189B" w:rsidP="00E96FE7">
            <w:pPr>
              <w:pStyle w:val="ListParagraph"/>
              <w:numPr>
                <w:ilvl w:val="0"/>
                <w:numId w:val="34"/>
              </w:numPr>
              <w:rPr>
                <w:rFonts w:ascii="Arial" w:hAnsi="Arial" w:cs="Arial"/>
                <w:bCs/>
              </w:rPr>
            </w:pPr>
            <w:r w:rsidRPr="00E96FE7">
              <w:rPr>
                <w:rFonts w:ascii="Arial" w:hAnsi="Arial" w:cs="Arial"/>
                <w:bCs/>
              </w:rPr>
              <w:t>Service users jointly produce contingency plans in case of relapse or crisis</w:t>
            </w:r>
          </w:p>
          <w:p w:rsidR="004B2AE5" w:rsidRPr="00E96FE7" w:rsidRDefault="004B2AE5" w:rsidP="00E96FE7">
            <w:pPr>
              <w:pStyle w:val="ListParagraph"/>
              <w:numPr>
                <w:ilvl w:val="0"/>
                <w:numId w:val="34"/>
              </w:numPr>
              <w:rPr>
                <w:rFonts w:ascii="Arial" w:hAnsi="Arial" w:cs="Arial"/>
                <w:bCs/>
              </w:rPr>
            </w:pPr>
            <w:r w:rsidRPr="00E96FE7">
              <w:rPr>
                <w:rFonts w:ascii="Arial" w:hAnsi="Arial" w:cs="Arial"/>
                <w:bCs/>
              </w:rPr>
              <w:t>Advanced Directives</w:t>
            </w:r>
          </w:p>
          <w:p w:rsidR="00E96FE7" w:rsidRPr="00E96FE7" w:rsidRDefault="00E96FE7" w:rsidP="00E96FE7">
            <w:pPr>
              <w:pStyle w:val="ListParagraph"/>
              <w:numPr>
                <w:ilvl w:val="0"/>
                <w:numId w:val="34"/>
              </w:numPr>
              <w:rPr>
                <w:rFonts w:ascii="Arial" w:hAnsi="Arial" w:cs="Arial"/>
                <w:bCs/>
              </w:rPr>
            </w:pPr>
            <w:r w:rsidRPr="00E96FE7">
              <w:rPr>
                <w:rFonts w:ascii="Arial" w:hAnsi="Arial" w:cs="Arial"/>
                <w:bCs/>
              </w:rPr>
              <w:t>100% of individuals under the care of NTW Crisis Teams will have a Crisis or Relapse Prevention Contingency Plan</w:t>
            </w:r>
          </w:p>
        </w:tc>
      </w:tr>
      <w:tr w:rsidR="00E974FB" w:rsidRPr="00270215" w:rsidTr="00B24549">
        <w:tc>
          <w:tcPr>
            <w:tcW w:w="1566" w:type="dxa"/>
            <w:gridSpan w:val="2"/>
            <w:shd w:val="clear" w:color="auto" w:fill="auto"/>
          </w:tcPr>
          <w:p w:rsidR="00E974FB" w:rsidRPr="00083B93" w:rsidRDefault="00E974FB"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2378" w:type="dxa"/>
            <w:gridSpan w:val="2"/>
            <w:shd w:val="clear" w:color="auto" w:fill="auto"/>
          </w:tcPr>
          <w:p w:rsidR="00E974FB" w:rsidRPr="00E974FB" w:rsidRDefault="00E974FB" w:rsidP="00326840">
            <w:pPr>
              <w:rPr>
                <w:rFonts w:ascii="Arial" w:hAnsi="Arial" w:cs="Arial"/>
                <w:bCs/>
                <w:sz w:val="20"/>
                <w:szCs w:val="20"/>
              </w:rPr>
            </w:pPr>
            <w:r w:rsidRPr="00E974FB">
              <w:rPr>
                <w:rFonts w:ascii="Arial" w:hAnsi="Arial" w:cs="Arial"/>
                <w:b/>
                <w:bCs/>
                <w:color w:val="FF0000"/>
                <w:sz w:val="20"/>
                <w:szCs w:val="20"/>
              </w:rPr>
              <w:t>Above set to priority 5</w:t>
            </w:r>
            <w:r>
              <w:rPr>
                <w:rFonts w:ascii="Arial" w:hAnsi="Arial" w:cs="Arial"/>
                <w:b/>
                <w:bCs/>
                <w:color w:val="FF0000"/>
                <w:sz w:val="20"/>
                <w:szCs w:val="20"/>
              </w:rPr>
              <w:t xml:space="preserve"> </w:t>
            </w:r>
          </w:p>
        </w:tc>
        <w:tc>
          <w:tcPr>
            <w:tcW w:w="1752" w:type="dxa"/>
            <w:shd w:val="clear" w:color="auto" w:fill="auto"/>
          </w:tcPr>
          <w:p w:rsidR="00E974FB" w:rsidRPr="00E974FB" w:rsidRDefault="00E974FB" w:rsidP="005D007F">
            <w:pPr>
              <w:rPr>
                <w:rFonts w:ascii="Arial" w:hAnsi="Arial" w:cs="Arial"/>
                <w:b/>
                <w:bCs/>
              </w:rPr>
            </w:pPr>
          </w:p>
        </w:tc>
        <w:tc>
          <w:tcPr>
            <w:tcW w:w="2676" w:type="dxa"/>
            <w:shd w:val="clear" w:color="auto" w:fill="auto"/>
          </w:tcPr>
          <w:p w:rsidR="00E974FB" w:rsidRDefault="00E974FB" w:rsidP="005D007F">
            <w:pPr>
              <w:rPr>
                <w:rFonts w:ascii="Arial" w:hAnsi="Arial" w:cs="Arial"/>
                <w:bCs/>
              </w:rPr>
            </w:pPr>
          </w:p>
        </w:tc>
        <w:tc>
          <w:tcPr>
            <w:tcW w:w="6229" w:type="dxa"/>
            <w:shd w:val="clear" w:color="auto" w:fill="auto"/>
          </w:tcPr>
          <w:p w:rsidR="00A200C2" w:rsidRPr="002A490F" w:rsidRDefault="002A490F" w:rsidP="00326840">
            <w:pPr>
              <w:ind w:left="360"/>
              <w:rPr>
                <w:rFonts w:ascii="Arial" w:hAnsi="Arial" w:cs="Arial"/>
                <w:b/>
                <w:bCs/>
              </w:rPr>
            </w:pPr>
            <w:r w:rsidRPr="002A490F">
              <w:rPr>
                <w:rFonts w:ascii="Arial" w:hAnsi="Arial" w:cs="Arial"/>
                <w:b/>
                <w:bCs/>
                <w:color w:val="47485F" w:themeColor="text1"/>
              </w:rPr>
              <w:t>Ongoing.</w:t>
            </w:r>
          </w:p>
        </w:tc>
      </w:tr>
      <w:tr w:rsidR="00DE189B" w:rsidRPr="00270215" w:rsidTr="00B24549">
        <w:tc>
          <w:tcPr>
            <w:tcW w:w="1566" w:type="dxa"/>
            <w:gridSpan w:val="2"/>
            <w:shd w:val="clear" w:color="auto" w:fill="auto"/>
          </w:tcPr>
          <w:p w:rsidR="00D10225" w:rsidRDefault="00982D5C" w:rsidP="00D10225">
            <w:pPr>
              <w:jc w:val="center"/>
              <w:rPr>
                <w:rFonts w:ascii="Arial" w:hAnsi="Arial" w:cs="Arial"/>
                <w:bCs/>
                <w:sz w:val="24"/>
                <w:szCs w:val="24"/>
              </w:rPr>
            </w:pPr>
            <w:r>
              <w:rPr>
                <w:rFonts w:ascii="Arial" w:hAnsi="Arial" w:cs="Arial"/>
                <w:bCs/>
                <w:sz w:val="24"/>
                <w:szCs w:val="24"/>
              </w:rPr>
              <w:t>4.5</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 xml:space="preserve"> Priority</w:t>
            </w:r>
          </w:p>
          <w:p w:rsidR="00D10225" w:rsidRPr="00B81181" w:rsidRDefault="00D10225" w:rsidP="00D10225">
            <w:pPr>
              <w:jc w:val="center"/>
              <w:rPr>
                <w:rFonts w:ascii="Arial" w:hAnsi="Arial" w:cs="Arial"/>
                <w:b/>
                <w:bCs/>
                <w:sz w:val="24"/>
                <w:szCs w:val="24"/>
              </w:rPr>
            </w:pPr>
            <w:r w:rsidRPr="00B81181">
              <w:rPr>
                <w:rFonts w:ascii="Arial" w:hAnsi="Arial" w:cs="Arial"/>
                <w:b/>
                <w:bCs/>
                <w:sz w:val="24"/>
                <w:szCs w:val="24"/>
              </w:rPr>
              <w:t>5</w:t>
            </w:r>
          </w:p>
          <w:p w:rsidR="00DE189B" w:rsidRDefault="00DE189B" w:rsidP="005D007F">
            <w:pPr>
              <w:jc w:val="center"/>
              <w:rPr>
                <w:rFonts w:ascii="Arial" w:hAnsi="Arial" w:cs="Arial"/>
                <w:bCs/>
                <w:sz w:val="24"/>
                <w:szCs w:val="24"/>
              </w:rPr>
            </w:pPr>
          </w:p>
          <w:p w:rsidR="00D10225" w:rsidRDefault="00D10225" w:rsidP="005D007F">
            <w:pPr>
              <w:jc w:val="center"/>
              <w:rPr>
                <w:rFonts w:ascii="Arial" w:hAnsi="Arial" w:cs="Arial"/>
                <w:bCs/>
                <w:sz w:val="24"/>
                <w:szCs w:val="24"/>
              </w:rPr>
            </w:pPr>
          </w:p>
        </w:tc>
        <w:tc>
          <w:tcPr>
            <w:tcW w:w="2378" w:type="dxa"/>
            <w:gridSpan w:val="2"/>
            <w:shd w:val="clear" w:color="auto" w:fill="auto"/>
          </w:tcPr>
          <w:p w:rsidR="00DE189B" w:rsidRDefault="00DE189B" w:rsidP="005D007F">
            <w:pPr>
              <w:rPr>
                <w:rFonts w:ascii="Arial" w:hAnsi="Arial" w:cs="Arial"/>
                <w:bCs/>
              </w:rPr>
            </w:pPr>
            <w:r>
              <w:rPr>
                <w:rFonts w:ascii="Arial" w:hAnsi="Arial" w:cs="Arial"/>
                <w:bCs/>
              </w:rPr>
              <w:t>Liaison and diversion services refer individuals with co-existing mental health and substance misuse issues to services that can address their needs</w:t>
            </w:r>
          </w:p>
        </w:tc>
        <w:tc>
          <w:tcPr>
            <w:tcW w:w="1752" w:type="dxa"/>
            <w:shd w:val="clear" w:color="auto" w:fill="auto"/>
          </w:tcPr>
          <w:p w:rsidR="00DE189B" w:rsidRPr="005D007F" w:rsidRDefault="00DE189B" w:rsidP="005D007F">
            <w:pPr>
              <w:rPr>
                <w:rFonts w:ascii="Arial" w:hAnsi="Arial" w:cs="Arial"/>
                <w:bCs/>
              </w:rPr>
            </w:pPr>
          </w:p>
        </w:tc>
        <w:tc>
          <w:tcPr>
            <w:tcW w:w="2676" w:type="dxa"/>
            <w:shd w:val="clear" w:color="auto" w:fill="auto"/>
          </w:tcPr>
          <w:p w:rsidR="00E96FE7" w:rsidRDefault="00E96FE7" w:rsidP="005D007F">
            <w:pPr>
              <w:rPr>
                <w:rFonts w:ascii="Arial" w:hAnsi="Arial" w:cs="Arial"/>
                <w:bCs/>
              </w:rPr>
            </w:pPr>
            <w:r>
              <w:rPr>
                <w:rFonts w:ascii="Arial" w:hAnsi="Arial" w:cs="Arial"/>
                <w:bCs/>
              </w:rPr>
              <w:t>NTW</w:t>
            </w:r>
          </w:p>
          <w:p w:rsidR="00DE189B" w:rsidRPr="003E17A3" w:rsidRDefault="004B2AE5" w:rsidP="00EC1265">
            <w:pPr>
              <w:rPr>
                <w:rFonts w:ascii="Arial" w:hAnsi="Arial" w:cs="Arial"/>
                <w:bCs/>
                <w:color w:val="0070C0"/>
              </w:rPr>
            </w:pPr>
            <w:r w:rsidRPr="004B2AE5">
              <w:rPr>
                <w:rFonts w:ascii="Arial" w:hAnsi="Arial" w:cs="Arial"/>
                <w:bCs/>
              </w:rPr>
              <w:t>CCG/S</w:t>
            </w:r>
            <w:r w:rsidR="00EC1265">
              <w:rPr>
                <w:rFonts w:ascii="Arial" w:hAnsi="Arial" w:cs="Arial"/>
                <w:bCs/>
              </w:rPr>
              <w:t>CC</w:t>
            </w:r>
            <w:r w:rsidRPr="004B2AE5">
              <w:rPr>
                <w:rFonts w:ascii="Arial" w:hAnsi="Arial" w:cs="Arial"/>
                <w:bCs/>
              </w:rPr>
              <w:t>/STFT</w:t>
            </w:r>
            <w:r w:rsidR="00EC1265">
              <w:rPr>
                <w:rFonts w:ascii="Arial" w:hAnsi="Arial" w:cs="Arial"/>
                <w:bCs/>
              </w:rPr>
              <w:t>/CHS/3</w:t>
            </w:r>
            <w:r w:rsidR="00EC1265" w:rsidRPr="00EC1265">
              <w:rPr>
                <w:rFonts w:ascii="Arial" w:hAnsi="Arial" w:cs="Arial"/>
                <w:bCs/>
                <w:vertAlign w:val="superscript"/>
              </w:rPr>
              <w:t>rd</w:t>
            </w:r>
            <w:r w:rsidR="00EC1265">
              <w:rPr>
                <w:rFonts w:ascii="Arial" w:hAnsi="Arial" w:cs="Arial"/>
                <w:bCs/>
              </w:rPr>
              <w:t xml:space="preserve"> Sector</w:t>
            </w:r>
          </w:p>
        </w:tc>
        <w:tc>
          <w:tcPr>
            <w:tcW w:w="6229" w:type="dxa"/>
            <w:shd w:val="clear" w:color="auto" w:fill="auto"/>
          </w:tcPr>
          <w:p w:rsidR="00DE189B" w:rsidRPr="00E96FE7" w:rsidRDefault="004B2AE5" w:rsidP="00E96FE7">
            <w:pPr>
              <w:pStyle w:val="ListParagraph"/>
              <w:numPr>
                <w:ilvl w:val="0"/>
                <w:numId w:val="35"/>
              </w:numPr>
              <w:rPr>
                <w:rFonts w:ascii="Arial" w:hAnsi="Arial" w:cs="Arial"/>
                <w:bCs/>
                <w:color w:val="0070C0"/>
              </w:rPr>
            </w:pPr>
            <w:r w:rsidRPr="00E96FE7">
              <w:rPr>
                <w:rFonts w:ascii="Arial" w:hAnsi="Arial" w:cs="Arial"/>
                <w:bCs/>
              </w:rPr>
              <w:t>Initial point of contact with mental health support services ensures that a holistic plan is put into place with referral to appropriate non mental health agencies, for example housing, drugs and alcohol</w:t>
            </w:r>
          </w:p>
        </w:tc>
      </w:tr>
      <w:tr w:rsidR="00E974FB" w:rsidRPr="00270215" w:rsidTr="00B24549">
        <w:tc>
          <w:tcPr>
            <w:tcW w:w="1566" w:type="dxa"/>
            <w:gridSpan w:val="2"/>
            <w:shd w:val="clear" w:color="auto" w:fill="auto"/>
          </w:tcPr>
          <w:p w:rsidR="00E974FB" w:rsidRPr="00083B93" w:rsidRDefault="00E974FB" w:rsidP="00550D05">
            <w:pPr>
              <w:jc w:val="center"/>
              <w:rPr>
                <w:rFonts w:ascii="Arial" w:hAnsi="Arial" w:cs="Arial"/>
                <w:b/>
                <w:bCs/>
                <w:sz w:val="24"/>
                <w:szCs w:val="24"/>
              </w:rPr>
            </w:pPr>
            <w:r w:rsidRPr="00083B93">
              <w:rPr>
                <w:rFonts w:ascii="Arial" w:hAnsi="Arial" w:cs="Arial"/>
                <w:b/>
                <w:bCs/>
                <w:color w:val="FF0000"/>
                <w:sz w:val="24"/>
                <w:szCs w:val="24"/>
              </w:rPr>
              <w:t>ACTION</w:t>
            </w:r>
          </w:p>
        </w:tc>
        <w:tc>
          <w:tcPr>
            <w:tcW w:w="2378" w:type="dxa"/>
            <w:gridSpan w:val="2"/>
            <w:shd w:val="clear" w:color="auto" w:fill="auto"/>
          </w:tcPr>
          <w:p w:rsidR="00E974FB" w:rsidRPr="00E974FB" w:rsidRDefault="00E974FB" w:rsidP="00326840">
            <w:pPr>
              <w:rPr>
                <w:rFonts w:ascii="Arial" w:hAnsi="Arial" w:cs="Arial"/>
                <w:bCs/>
                <w:sz w:val="20"/>
                <w:szCs w:val="20"/>
              </w:rPr>
            </w:pPr>
            <w:r w:rsidRPr="00E974FB">
              <w:rPr>
                <w:rFonts w:ascii="Arial" w:hAnsi="Arial" w:cs="Arial"/>
                <w:b/>
                <w:bCs/>
                <w:color w:val="FF0000"/>
                <w:sz w:val="20"/>
                <w:szCs w:val="20"/>
              </w:rPr>
              <w:t>Above set to priority 5</w:t>
            </w:r>
            <w:r>
              <w:rPr>
                <w:rFonts w:ascii="Arial" w:hAnsi="Arial" w:cs="Arial"/>
                <w:b/>
                <w:bCs/>
                <w:color w:val="FF0000"/>
                <w:sz w:val="20"/>
                <w:szCs w:val="20"/>
              </w:rPr>
              <w:t xml:space="preserve"> </w:t>
            </w:r>
          </w:p>
        </w:tc>
        <w:tc>
          <w:tcPr>
            <w:tcW w:w="1752" w:type="dxa"/>
            <w:shd w:val="clear" w:color="auto" w:fill="auto"/>
          </w:tcPr>
          <w:p w:rsidR="00E974FB" w:rsidRPr="005D007F" w:rsidRDefault="00E974FB" w:rsidP="005D007F">
            <w:pPr>
              <w:rPr>
                <w:rFonts w:ascii="Arial" w:hAnsi="Arial" w:cs="Arial"/>
                <w:bCs/>
              </w:rPr>
            </w:pPr>
          </w:p>
        </w:tc>
        <w:tc>
          <w:tcPr>
            <w:tcW w:w="2676" w:type="dxa"/>
            <w:shd w:val="clear" w:color="auto" w:fill="auto"/>
          </w:tcPr>
          <w:p w:rsidR="00E974FB" w:rsidRDefault="00E974FB" w:rsidP="005D007F">
            <w:pPr>
              <w:rPr>
                <w:rFonts w:ascii="Arial" w:hAnsi="Arial" w:cs="Arial"/>
                <w:bCs/>
              </w:rPr>
            </w:pPr>
          </w:p>
        </w:tc>
        <w:tc>
          <w:tcPr>
            <w:tcW w:w="6229" w:type="dxa"/>
            <w:shd w:val="clear" w:color="auto" w:fill="auto"/>
          </w:tcPr>
          <w:p w:rsidR="00A200C2" w:rsidRPr="002A490F" w:rsidRDefault="00B23DA7" w:rsidP="00190CF3">
            <w:pPr>
              <w:ind w:left="360"/>
              <w:rPr>
                <w:rFonts w:ascii="Arial" w:hAnsi="Arial" w:cs="Arial"/>
                <w:b/>
                <w:bCs/>
              </w:rPr>
            </w:pPr>
            <w:r w:rsidRPr="002A490F">
              <w:rPr>
                <w:rFonts w:ascii="Arial" w:hAnsi="Arial" w:cs="Arial"/>
                <w:b/>
                <w:bCs/>
                <w:color w:val="47485F" w:themeColor="text1"/>
              </w:rPr>
              <w:t>Ongoing – we are receiving data.</w:t>
            </w:r>
          </w:p>
        </w:tc>
      </w:tr>
    </w:tbl>
    <w:p w:rsidR="000D1078" w:rsidRPr="00E974FB" w:rsidRDefault="000D1078">
      <w:pPr>
        <w:rPr>
          <w:rFonts w:ascii="Tahoma" w:hAnsi="Tahoma" w:cs="Tahoma"/>
          <w:bCs/>
          <w:sz w:val="24"/>
          <w:szCs w:val="24"/>
        </w:rPr>
      </w:pPr>
      <w:r w:rsidRPr="00270215">
        <w:rPr>
          <w:rFonts w:ascii="Tahoma" w:hAnsi="Tahoma" w:cs="Tahoma"/>
          <w:b/>
          <w:bCs/>
          <w:sz w:val="24"/>
          <w:szCs w:val="24"/>
        </w:rPr>
        <w:br w:type="page"/>
      </w:r>
    </w:p>
    <w:p w:rsidR="009B0436" w:rsidRPr="009B0436" w:rsidRDefault="009B0436" w:rsidP="009B0436">
      <w:pPr>
        <w:tabs>
          <w:tab w:val="left" w:pos="2400"/>
          <w:tab w:val="left" w:pos="4251"/>
        </w:tabs>
      </w:pPr>
      <w:r w:rsidRPr="00283061">
        <w:rPr>
          <w:rFonts w:ascii="Tahoma" w:hAnsi="Tahoma" w:cs="Tahoma"/>
          <w:color w:val="000000"/>
          <w:sz w:val="20"/>
          <w:szCs w:val="20"/>
        </w:rPr>
        <w:t>NEAS are committed to working with partners to develop an effective approach to the Mental Health Crisis Care Concordat (MHCCC). The NEAS-related actions identified in this action plan are likely to be very similar across all localities.  NEAS have recently contributed to a process mapping exercise of S136 transport and mental health call handling at a session held by North Tyneside CCG.  This mapping exercise will hopefully have identified additional issues and actions which may be common across the patch. </w:t>
      </w:r>
    </w:p>
    <w:p w:rsidR="009B0436" w:rsidRPr="00283061" w:rsidRDefault="009B0436" w:rsidP="009B0436">
      <w:pPr>
        <w:rPr>
          <w:rFonts w:ascii="Tahoma" w:hAnsi="Tahoma" w:cs="Tahoma"/>
          <w:color w:val="000000"/>
          <w:sz w:val="20"/>
          <w:szCs w:val="20"/>
        </w:rPr>
      </w:pPr>
      <w:r w:rsidRPr="00283061">
        <w:rPr>
          <w:rFonts w:ascii="Tahoma" w:hAnsi="Tahoma" w:cs="Tahoma"/>
          <w:color w:val="000000"/>
          <w:sz w:val="20"/>
          <w:szCs w:val="20"/>
        </w:rPr>
        <w:t> This MHCCC action plan has been developed</w:t>
      </w:r>
      <w:r>
        <w:rPr>
          <w:rFonts w:ascii="Tahoma" w:hAnsi="Tahoma" w:cs="Tahoma"/>
          <w:color w:val="000000"/>
          <w:sz w:val="20"/>
          <w:szCs w:val="20"/>
        </w:rPr>
        <w:t xml:space="preserve"> by</w:t>
      </w:r>
      <w:r w:rsidRPr="00283061">
        <w:rPr>
          <w:rFonts w:ascii="Tahoma" w:hAnsi="Tahoma" w:cs="Tahoma"/>
          <w:color w:val="000000"/>
          <w:sz w:val="20"/>
          <w:szCs w:val="20"/>
        </w:rPr>
        <w:t xml:space="preserve"> NEAS and will </w:t>
      </w:r>
      <w:r>
        <w:rPr>
          <w:rFonts w:ascii="Tahoma" w:hAnsi="Tahoma" w:cs="Tahoma"/>
          <w:color w:val="000000"/>
          <w:sz w:val="20"/>
          <w:szCs w:val="20"/>
        </w:rPr>
        <w:t>provide</w:t>
      </w:r>
      <w:r w:rsidRPr="00283061">
        <w:rPr>
          <w:rFonts w:ascii="Tahoma" w:hAnsi="Tahoma" w:cs="Tahoma"/>
          <w:color w:val="000000"/>
          <w:sz w:val="20"/>
          <w:szCs w:val="20"/>
        </w:rPr>
        <w:t>:</w:t>
      </w:r>
    </w:p>
    <w:p w:rsidR="009B0436" w:rsidRPr="00283061" w:rsidRDefault="009B0436" w:rsidP="009B0436">
      <w:pPr>
        <w:pStyle w:val="ListParagraph"/>
        <w:numPr>
          <w:ilvl w:val="0"/>
          <w:numId w:val="40"/>
        </w:numPr>
        <w:rPr>
          <w:rFonts w:ascii="Tahoma" w:eastAsia="Times New Roman" w:hAnsi="Tahoma" w:cs="Tahoma"/>
          <w:color w:val="000000"/>
          <w:sz w:val="20"/>
          <w:szCs w:val="20"/>
        </w:rPr>
      </w:pPr>
      <w:r w:rsidRPr="00283061">
        <w:rPr>
          <w:rFonts w:ascii="Tahoma" w:eastAsia="Times New Roman" w:hAnsi="Tahoma" w:cs="Tahoma"/>
          <w:color w:val="000000"/>
          <w:sz w:val="20"/>
          <w:szCs w:val="20"/>
        </w:rPr>
        <w:t>Suggested actions which NEAS can own which can be incorporated into your locality action plans. </w:t>
      </w:r>
    </w:p>
    <w:p w:rsidR="009B0436" w:rsidRPr="00283061" w:rsidRDefault="009B0436" w:rsidP="009B0436">
      <w:pPr>
        <w:pStyle w:val="ListParagraph"/>
        <w:numPr>
          <w:ilvl w:val="0"/>
          <w:numId w:val="40"/>
        </w:numPr>
        <w:rPr>
          <w:rFonts w:ascii="Tahoma" w:eastAsia="Times New Roman" w:hAnsi="Tahoma" w:cs="Tahoma"/>
          <w:color w:val="000000"/>
          <w:sz w:val="20"/>
          <w:szCs w:val="20"/>
        </w:rPr>
      </w:pPr>
      <w:r w:rsidRPr="00283061">
        <w:rPr>
          <w:rFonts w:ascii="Tahoma" w:eastAsia="Times New Roman" w:hAnsi="Tahoma" w:cs="Tahoma"/>
          <w:color w:val="000000"/>
          <w:sz w:val="20"/>
          <w:szCs w:val="20"/>
        </w:rPr>
        <w:t>Suggestions for actions for possible inclusion in your MHCCC action plans which are not primarily owned by NEAS.</w:t>
      </w:r>
    </w:p>
    <w:p w:rsidR="009B0436" w:rsidRPr="00283061" w:rsidRDefault="009B0436" w:rsidP="009B0436">
      <w:pPr>
        <w:autoSpaceDE w:val="0"/>
        <w:autoSpaceDN w:val="0"/>
        <w:adjustRightInd w:val="0"/>
        <w:spacing w:line="248" w:lineRule="exact"/>
        <w:ind w:left="40" w:right="-20"/>
        <w:rPr>
          <w:rFonts w:ascii="Tahoma" w:hAnsi="Tahoma" w:cs="Tahoma"/>
          <w:b/>
          <w:color w:val="000000"/>
          <w:sz w:val="20"/>
          <w:szCs w:val="20"/>
        </w:rPr>
      </w:pPr>
      <w:r w:rsidRPr="00283061">
        <w:rPr>
          <w:rFonts w:ascii="Tahoma" w:hAnsi="Tahoma" w:cs="Tahoma"/>
          <w:b/>
          <w:color w:val="000000"/>
          <w:sz w:val="20"/>
          <w:szCs w:val="20"/>
        </w:rPr>
        <w:t>Areas of Concern</w:t>
      </w:r>
    </w:p>
    <w:p w:rsidR="009B0436" w:rsidRPr="00283061" w:rsidRDefault="009B0436" w:rsidP="009B0436">
      <w:pPr>
        <w:pStyle w:val="ListParagraph"/>
        <w:numPr>
          <w:ilvl w:val="0"/>
          <w:numId w:val="41"/>
        </w:numPr>
        <w:autoSpaceDE w:val="0"/>
        <w:autoSpaceDN w:val="0"/>
        <w:adjustRightInd w:val="0"/>
        <w:spacing w:after="0" w:line="248" w:lineRule="exact"/>
        <w:ind w:right="-20"/>
        <w:rPr>
          <w:rFonts w:ascii="Tahoma" w:eastAsia="Times New Roman" w:hAnsi="Tahoma" w:cs="Tahoma"/>
          <w:color w:val="000000"/>
          <w:sz w:val="20"/>
          <w:szCs w:val="20"/>
        </w:rPr>
      </w:pPr>
      <w:r w:rsidRPr="00283061">
        <w:rPr>
          <w:rFonts w:ascii="Tahoma" w:eastAsia="Times New Roman" w:hAnsi="Tahoma" w:cs="Tahoma"/>
          <w:color w:val="000000"/>
          <w:sz w:val="20"/>
          <w:szCs w:val="20"/>
        </w:rPr>
        <w:t>The concordat recommends that each patient</w:t>
      </w:r>
      <w:r>
        <w:rPr>
          <w:rFonts w:ascii="Tahoma" w:eastAsia="Times New Roman" w:hAnsi="Tahoma" w:cs="Tahoma"/>
          <w:color w:val="000000"/>
          <w:sz w:val="20"/>
          <w:szCs w:val="20"/>
        </w:rPr>
        <w:t xml:space="preserve"> detained under section 136 has</w:t>
      </w:r>
      <w:r w:rsidRPr="00283061">
        <w:rPr>
          <w:rFonts w:ascii="Tahoma" w:eastAsia="Times New Roman" w:hAnsi="Tahoma" w:cs="Tahoma"/>
          <w:color w:val="000000"/>
          <w:sz w:val="20"/>
          <w:szCs w:val="20"/>
        </w:rPr>
        <w:t xml:space="preserve"> a clinical assessment prior to </w:t>
      </w:r>
      <w:r>
        <w:rPr>
          <w:rFonts w:ascii="Tahoma" w:eastAsia="Times New Roman" w:hAnsi="Tahoma" w:cs="Tahoma"/>
          <w:color w:val="000000"/>
          <w:sz w:val="20"/>
          <w:szCs w:val="20"/>
        </w:rPr>
        <w:t>being transported. This</w:t>
      </w:r>
      <w:r w:rsidRPr="00283061">
        <w:rPr>
          <w:rFonts w:ascii="Tahoma" w:eastAsia="Times New Roman" w:hAnsi="Tahoma" w:cs="Tahoma"/>
          <w:color w:val="000000"/>
          <w:sz w:val="20"/>
          <w:szCs w:val="20"/>
        </w:rPr>
        <w:t xml:space="preserve"> would </w:t>
      </w:r>
      <w:r>
        <w:rPr>
          <w:rFonts w:ascii="Tahoma" w:eastAsia="Times New Roman" w:hAnsi="Tahoma" w:cs="Tahoma"/>
          <w:color w:val="000000"/>
          <w:sz w:val="20"/>
          <w:szCs w:val="20"/>
        </w:rPr>
        <w:t xml:space="preserve">potentially </w:t>
      </w:r>
      <w:r w:rsidRPr="00283061">
        <w:rPr>
          <w:rFonts w:ascii="Tahoma" w:eastAsia="Times New Roman" w:hAnsi="Tahoma" w:cs="Tahoma"/>
          <w:color w:val="000000"/>
          <w:sz w:val="20"/>
          <w:szCs w:val="20"/>
        </w:rPr>
        <w:t>restrict the type of transport that could be used.</w:t>
      </w:r>
    </w:p>
    <w:p w:rsidR="009B0436" w:rsidRPr="00283061" w:rsidRDefault="009B0436" w:rsidP="009B0436">
      <w:pPr>
        <w:pStyle w:val="ListParagraph"/>
        <w:numPr>
          <w:ilvl w:val="0"/>
          <w:numId w:val="41"/>
        </w:numPr>
        <w:autoSpaceDE w:val="0"/>
        <w:autoSpaceDN w:val="0"/>
        <w:adjustRightInd w:val="0"/>
        <w:spacing w:after="0" w:line="248" w:lineRule="exact"/>
        <w:ind w:right="-20"/>
        <w:rPr>
          <w:rFonts w:ascii="Tahoma" w:eastAsia="Times New Roman" w:hAnsi="Tahoma" w:cs="Tahoma"/>
          <w:color w:val="000000"/>
          <w:sz w:val="20"/>
          <w:szCs w:val="20"/>
        </w:rPr>
      </w:pPr>
      <w:r w:rsidRPr="00283061">
        <w:rPr>
          <w:rFonts w:ascii="Tahoma" w:eastAsia="Times New Roman" w:hAnsi="Tahoma" w:cs="Tahoma"/>
          <w:color w:val="000000"/>
          <w:sz w:val="20"/>
          <w:szCs w:val="20"/>
        </w:rPr>
        <w:t xml:space="preserve">The concordat recommends that NHS staff including ambulance staff should take responsibility for the person as soon as possible thereby allowing the police officer to leave as long as it agreed to be safe. The present delays in handover at safe units would mean significant impact and risk to NEAS </w:t>
      </w:r>
      <w:r>
        <w:rPr>
          <w:rFonts w:ascii="Tahoma" w:eastAsia="Times New Roman" w:hAnsi="Tahoma" w:cs="Tahoma"/>
          <w:color w:val="000000"/>
          <w:sz w:val="20"/>
          <w:szCs w:val="20"/>
        </w:rPr>
        <w:t xml:space="preserve">by </w:t>
      </w:r>
      <w:r w:rsidRPr="00283061">
        <w:rPr>
          <w:rFonts w:ascii="Tahoma" w:eastAsia="Times New Roman" w:hAnsi="Tahoma" w:cs="Tahoma"/>
          <w:color w:val="000000"/>
          <w:sz w:val="20"/>
          <w:szCs w:val="20"/>
        </w:rPr>
        <w:t>having an emergency ambulance tied up for a number of hours.</w:t>
      </w:r>
    </w:p>
    <w:p w:rsidR="009B0436" w:rsidRDefault="009B0436" w:rsidP="009B0436">
      <w:pPr>
        <w:rPr>
          <w:rFonts w:ascii="Tahoma" w:hAnsi="Tahoma" w:cs="Tahoma"/>
          <w:color w:val="000000"/>
          <w:sz w:val="20"/>
          <w:szCs w:val="20"/>
        </w:rPr>
      </w:pPr>
      <w:r>
        <w:rPr>
          <w:rFonts w:ascii="Tahoma" w:hAnsi="Tahoma" w:cs="Tahoma"/>
          <w:color w:val="000000"/>
          <w:sz w:val="20"/>
          <w:szCs w:val="20"/>
        </w:rPr>
        <w:t> </w:t>
      </w:r>
    </w:p>
    <w:p w:rsidR="009B0436" w:rsidRPr="00672DC4" w:rsidRDefault="009B0436" w:rsidP="009B0436">
      <w:pPr>
        <w:tabs>
          <w:tab w:val="left" w:pos="2400"/>
          <w:tab w:val="left" w:pos="4251"/>
        </w:tabs>
        <w:rPr>
          <w:rFonts w:ascii="Tahoma" w:hAnsi="Tahoma" w:cs="Tahoma"/>
          <w:color w:val="000000"/>
        </w:rPr>
      </w:pPr>
      <w:r>
        <w:rPr>
          <w:rFonts w:ascii="Tahoma" w:hAnsi="Tahoma" w:cs="Tahoma"/>
          <w:color w:val="000000"/>
        </w:rPr>
        <w:t>R</w:t>
      </w:r>
      <w:r w:rsidRPr="00672DC4">
        <w:rPr>
          <w:rFonts w:ascii="Tahoma" w:hAnsi="Tahoma" w:cs="Tahoma"/>
          <w:color w:val="000000"/>
        </w:rPr>
        <w:t xml:space="preserve">AG RATING: </w:t>
      </w:r>
      <w:r>
        <w:rPr>
          <w:rFonts w:ascii="Tahoma" w:hAnsi="Tahoma" w:cs="Tahoma"/>
        </w:rPr>
        <w:tab/>
      </w:r>
      <w:r>
        <w:rPr>
          <w:rFonts w:ascii="Tahoma" w:hAnsi="Tahoma" w:cs="Tahoma"/>
          <w:color w:val="FF0000"/>
        </w:rPr>
        <w:t xml:space="preserve">RED </w:t>
      </w:r>
      <w:r w:rsidRPr="00672DC4">
        <w:rPr>
          <w:rFonts w:ascii="Tahoma" w:hAnsi="Tahoma" w:cs="Tahoma"/>
          <w:color w:val="000000"/>
        </w:rPr>
        <w:t>Major issues which require decisions/re-planning</w:t>
      </w:r>
    </w:p>
    <w:p w:rsidR="009B0436" w:rsidRPr="00672DC4" w:rsidRDefault="009B0436" w:rsidP="009B0436">
      <w:pPr>
        <w:tabs>
          <w:tab w:val="left" w:pos="2400"/>
          <w:tab w:val="left" w:pos="4251"/>
        </w:tabs>
        <w:rPr>
          <w:rFonts w:ascii="Tahoma" w:hAnsi="Tahoma" w:cs="Tahoma"/>
          <w:color w:val="000000"/>
        </w:rPr>
      </w:pPr>
      <w:r w:rsidRPr="00672DC4">
        <w:rPr>
          <w:rFonts w:ascii="Tahoma" w:hAnsi="Tahoma" w:cs="Tahoma"/>
          <w:color w:val="000000"/>
        </w:rPr>
        <w:tab/>
      </w:r>
      <w:r w:rsidRPr="001029A9">
        <w:rPr>
          <w:rFonts w:ascii="Tahoma" w:hAnsi="Tahoma" w:cs="Tahoma"/>
          <w:color w:val="FFC000"/>
        </w:rPr>
        <w:t xml:space="preserve">AMBER </w:t>
      </w:r>
      <w:r w:rsidRPr="00672DC4">
        <w:rPr>
          <w:rFonts w:ascii="Tahoma" w:hAnsi="Tahoma" w:cs="Tahoma"/>
          <w:color w:val="000000"/>
        </w:rPr>
        <w:t>Proceeding to plan, with significant issues to be addressed and/or risks to be monitored</w:t>
      </w:r>
    </w:p>
    <w:p w:rsidR="009B0436" w:rsidRDefault="009B0436" w:rsidP="009B0436">
      <w:pPr>
        <w:tabs>
          <w:tab w:val="left" w:pos="2400"/>
          <w:tab w:val="left" w:pos="4251"/>
        </w:tabs>
        <w:rPr>
          <w:rFonts w:ascii="Tahoma" w:hAnsi="Tahoma" w:cs="Tahoma"/>
          <w:color w:val="000000"/>
        </w:rPr>
      </w:pPr>
      <w:r w:rsidRPr="00672DC4">
        <w:rPr>
          <w:rFonts w:ascii="Tahoma" w:hAnsi="Tahoma" w:cs="Tahoma"/>
          <w:color w:val="000000"/>
        </w:rPr>
        <w:tab/>
      </w:r>
      <w:r w:rsidRPr="001029A9">
        <w:rPr>
          <w:rFonts w:ascii="Tahoma" w:hAnsi="Tahoma" w:cs="Tahoma"/>
          <w:color w:val="00B050"/>
        </w:rPr>
        <w:t xml:space="preserve">GREEN </w:t>
      </w:r>
      <w:r w:rsidRPr="00672DC4">
        <w:rPr>
          <w:rFonts w:ascii="Tahoma" w:hAnsi="Tahoma" w:cs="Tahoma"/>
          <w:color w:val="000000"/>
        </w:rPr>
        <w:t>Proceeding to plan within stated tolerances</w:t>
      </w:r>
    </w:p>
    <w:p w:rsidR="003E2ABC" w:rsidRPr="00672DC4" w:rsidRDefault="003E2ABC" w:rsidP="009B0436">
      <w:pPr>
        <w:tabs>
          <w:tab w:val="left" w:pos="2400"/>
          <w:tab w:val="left" w:pos="4251"/>
        </w:tabs>
        <w:rPr>
          <w:rFonts w:ascii="Tahoma" w:hAnsi="Tahoma" w:cs="Tahoma"/>
          <w:color w:val="000000"/>
        </w:rPr>
      </w:pPr>
      <w:r>
        <w:rPr>
          <w:rFonts w:ascii="Tahoma" w:hAnsi="Tahoma" w:cs="Tahoma"/>
          <w:color w:val="000000"/>
        </w:rPr>
        <w:tab/>
      </w:r>
      <w:r w:rsidRPr="003E2ABC">
        <w:rPr>
          <w:rFonts w:ascii="Tahoma" w:hAnsi="Tahoma" w:cs="Tahoma"/>
          <w:b/>
          <w:color w:val="000000"/>
        </w:rPr>
        <w:t>BLACK</w:t>
      </w:r>
      <w:r>
        <w:rPr>
          <w:rFonts w:ascii="Tahoma" w:hAnsi="Tahoma" w:cs="Tahoma"/>
          <w:color w:val="000000"/>
        </w:rPr>
        <w:t xml:space="preserve"> Priority rating 1 – 5 (1 highest – 5 lowest)</w:t>
      </w:r>
    </w:p>
    <w:p w:rsidR="009B0436" w:rsidRDefault="009B0436" w:rsidP="009B0436">
      <w:pPr>
        <w:rPr>
          <w:rFonts w:ascii="Tahoma" w:hAnsi="Tahoma" w:cs="Tahoma"/>
          <w:color w:val="000000"/>
        </w:rPr>
      </w:pPr>
    </w:p>
    <w:p w:rsidR="009B0436" w:rsidRDefault="009B0436" w:rsidP="009B0436">
      <w:pPr>
        <w:rPr>
          <w:rFonts w:ascii="Tahoma" w:hAnsi="Tahoma" w:cs="Tahoma"/>
          <w:color w:val="000000"/>
        </w:rPr>
      </w:pPr>
    </w:p>
    <w:p w:rsidR="009B0436" w:rsidRDefault="009B0436" w:rsidP="009B0436">
      <w:pPr>
        <w:rPr>
          <w:rFonts w:ascii="Tahoma" w:hAnsi="Tahoma" w:cs="Tahoma"/>
          <w:color w:val="000000"/>
        </w:rPr>
      </w:pPr>
    </w:p>
    <w:p w:rsidR="009B0436" w:rsidRPr="00672DC4" w:rsidRDefault="009B0436" w:rsidP="009B0436">
      <w:pPr>
        <w:rPr>
          <w:rFonts w:ascii="Tahoma" w:hAnsi="Tahoma" w:cs="Tahoma"/>
          <w:color w:val="000000"/>
        </w:rPr>
      </w:pPr>
    </w:p>
    <w:tbl>
      <w:tblPr>
        <w:tblW w:w="14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56"/>
        <w:gridCol w:w="10"/>
        <w:gridCol w:w="3027"/>
        <w:gridCol w:w="203"/>
        <w:gridCol w:w="21"/>
        <w:gridCol w:w="1619"/>
        <w:gridCol w:w="191"/>
        <w:gridCol w:w="32"/>
        <w:gridCol w:w="1278"/>
        <w:gridCol w:w="395"/>
        <w:gridCol w:w="88"/>
        <w:gridCol w:w="5895"/>
        <w:gridCol w:w="1134"/>
        <w:gridCol w:w="275"/>
      </w:tblGrid>
      <w:tr w:rsidR="009B0436" w:rsidRPr="00264F77" w:rsidTr="001519AD">
        <w:trPr>
          <w:gridAfter w:val="1"/>
          <w:wAfter w:w="275" w:type="dxa"/>
        </w:trPr>
        <w:tc>
          <w:tcPr>
            <w:tcW w:w="14601" w:type="dxa"/>
            <w:gridSpan w:val="14"/>
            <w:shd w:val="clear" w:color="auto" w:fill="47485F"/>
          </w:tcPr>
          <w:p w:rsidR="009B0436" w:rsidRPr="00270659" w:rsidRDefault="009B0436" w:rsidP="001519AD">
            <w:pPr>
              <w:pStyle w:val="ListParagraph"/>
              <w:numPr>
                <w:ilvl w:val="0"/>
                <w:numId w:val="9"/>
              </w:numPr>
              <w:spacing w:after="0" w:line="240" w:lineRule="auto"/>
              <w:jc w:val="center"/>
              <w:rPr>
                <w:rFonts w:ascii="Tahoma" w:hAnsi="Tahoma" w:cs="Tahoma"/>
                <w:color w:val="FFFFFF"/>
                <w:sz w:val="24"/>
                <w:szCs w:val="24"/>
              </w:rPr>
            </w:pPr>
            <w:r w:rsidRPr="00270659">
              <w:rPr>
                <w:rFonts w:ascii="Tahoma" w:hAnsi="Tahoma" w:cs="Tahoma"/>
                <w:b/>
                <w:color w:val="FFFFFF"/>
                <w:sz w:val="24"/>
                <w:szCs w:val="24"/>
              </w:rPr>
              <w:t>Commissioning to allow earlier intervention and responsive crisis services</w:t>
            </w:r>
          </w:p>
          <w:p w:rsidR="009B0436" w:rsidRPr="00270659" w:rsidRDefault="009B0436" w:rsidP="001519AD">
            <w:pPr>
              <w:pStyle w:val="ListParagraph"/>
              <w:rPr>
                <w:rFonts w:ascii="Tahoma" w:hAnsi="Tahoma" w:cs="Tahoma"/>
                <w:color w:val="FFFFFF"/>
                <w:sz w:val="24"/>
                <w:szCs w:val="24"/>
              </w:rPr>
            </w:pPr>
          </w:p>
        </w:tc>
      </w:tr>
      <w:tr w:rsidR="009B0436" w:rsidRPr="00270215" w:rsidTr="001519AD">
        <w:trPr>
          <w:gridAfter w:val="1"/>
          <w:wAfter w:w="275" w:type="dxa"/>
        </w:trPr>
        <w:tc>
          <w:tcPr>
            <w:tcW w:w="718" w:type="dxa"/>
            <w:gridSpan w:val="3"/>
            <w:shd w:val="clear" w:color="auto" w:fill="61AEB5"/>
          </w:tcPr>
          <w:p w:rsidR="009B0436" w:rsidRPr="00270659" w:rsidRDefault="009B0436" w:rsidP="001519AD">
            <w:pPr>
              <w:rPr>
                <w:rFonts w:ascii="Tahoma" w:hAnsi="Tahoma" w:cs="Tahoma"/>
                <w:color w:val="FFFFFF"/>
              </w:rPr>
            </w:pPr>
            <w:r w:rsidRPr="00270659">
              <w:rPr>
                <w:rFonts w:ascii="Tahoma" w:hAnsi="Tahoma" w:cs="Tahoma"/>
                <w:b/>
                <w:bCs/>
                <w:color w:val="FFFFFF"/>
              </w:rPr>
              <w:t>No.</w:t>
            </w:r>
          </w:p>
        </w:tc>
        <w:tc>
          <w:tcPr>
            <w:tcW w:w="3027" w:type="dxa"/>
            <w:shd w:val="clear" w:color="auto" w:fill="61AEB5"/>
          </w:tcPr>
          <w:p w:rsidR="009B0436" w:rsidRPr="00270659" w:rsidRDefault="009B0436" w:rsidP="001519AD">
            <w:pPr>
              <w:rPr>
                <w:rFonts w:ascii="Tahoma" w:hAnsi="Tahoma" w:cs="Tahoma"/>
                <w:color w:val="FFFFFF"/>
              </w:rPr>
            </w:pPr>
            <w:r w:rsidRPr="00270659">
              <w:rPr>
                <w:rFonts w:ascii="Tahoma" w:hAnsi="Tahoma" w:cs="Tahoma"/>
                <w:b/>
                <w:bCs/>
                <w:color w:val="FFFFFF"/>
              </w:rPr>
              <w:t xml:space="preserve">Action </w:t>
            </w:r>
          </w:p>
        </w:tc>
        <w:tc>
          <w:tcPr>
            <w:tcW w:w="1843" w:type="dxa"/>
            <w:gridSpan w:val="3"/>
            <w:shd w:val="clear" w:color="auto" w:fill="61AEB5"/>
          </w:tcPr>
          <w:p w:rsidR="009B0436" w:rsidRPr="00270659" w:rsidRDefault="009B0436" w:rsidP="001519AD">
            <w:pPr>
              <w:rPr>
                <w:rFonts w:ascii="Tahoma" w:hAnsi="Tahoma" w:cs="Tahoma"/>
                <w:color w:val="FFFFFF"/>
              </w:rPr>
            </w:pPr>
            <w:r w:rsidRPr="00270659">
              <w:rPr>
                <w:rFonts w:ascii="Tahoma" w:hAnsi="Tahoma" w:cs="Tahoma"/>
                <w:b/>
                <w:bCs/>
                <w:color w:val="FFFFFF"/>
              </w:rPr>
              <w:t xml:space="preserve">Timescale </w:t>
            </w:r>
          </w:p>
        </w:tc>
        <w:tc>
          <w:tcPr>
            <w:tcW w:w="1501" w:type="dxa"/>
            <w:gridSpan w:val="3"/>
            <w:shd w:val="clear" w:color="auto" w:fill="61AEB5"/>
          </w:tcPr>
          <w:p w:rsidR="009B0436" w:rsidRPr="00270659" w:rsidRDefault="009B0436" w:rsidP="001519AD">
            <w:pPr>
              <w:rPr>
                <w:rFonts w:ascii="Tahoma" w:hAnsi="Tahoma" w:cs="Tahoma"/>
                <w:color w:val="FFFFFF"/>
              </w:rPr>
            </w:pPr>
            <w:r w:rsidRPr="00270659">
              <w:rPr>
                <w:rFonts w:ascii="Tahoma" w:hAnsi="Tahoma" w:cs="Tahoma"/>
                <w:b/>
                <w:bCs/>
                <w:color w:val="FFFFFF"/>
              </w:rPr>
              <w:t>Led By</w:t>
            </w:r>
          </w:p>
        </w:tc>
        <w:tc>
          <w:tcPr>
            <w:tcW w:w="6378" w:type="dxa"/>
            <w:gridSpan w:val="3"/>
            <w:shd w:val="clear" w:color="auto" w:fill="61AEB5"/>
          </w:tcPr>
          <w:p w:rsidR="009B0436" w:rsidRPr="00270659" w:rsidRDefault="009B0436" w:rsidP="001519AD">
            <w:pPr>
              <w:rPr>
                <w:rFonts w:ascii="Tahoma" w:hAnsi="Tahoma" w:cs="Tahoma"/>
                <w:color w:val="FFFFFF"/>
              </w:rPr>
            </w:pPr>
            <w:r w:rsidRPr="00270659">
              <w:rPr>
                <w:rFonts w:ascii="Tahoma" w:hAnsi="Tahoma" w:cs="Tahoma"/>
                <w:b/>
                <w:bCs/>
                <w:color w:val="FFFFFF"/>
              </w:rPr>
              <w:t>Outcomes</w:t>
            </w:r>
          </w:p>
        </w:tc>
        <w:tc>
          <w:tcPr>
            <w:tcW w:w="1134" w:type="dxa"/>
            <w:shd w:val="clear" w:color="auto" w:fill="61AEB5"/>
          </w:tcPr>
          <w:p w:rsidR="009B0436" w:rsidRPr="00270659" w:rsidRDefault="009B0436" w:rsidP="001519AD">
            <w:pPr>
              <w:rPr>
                <w:rFonts w:ascii="Tahoma" w:hAnsi="Tahoma" w:cs="Tahoma"/>
                <w:color w:val="FFFFFF"/>
              </w:rPr>
            </w:pPr>
            <w:r w:rsidRPr="00270659">
              <w:rPr>
                <w:rFonts w:ascii="Tahoma" w:hAnsi="Tahoma" w:cs="Tahoma"/>
                <w:b/>
                <w:bCs/>
                <w:color w:val="FFFFFF"/>
              </w:rPr>
              <w:t>RAG</w:t>
            </w:r>
          </w:p>
        </w:tc>
      </w:tr>
      <w:tr w:rsidR="009B0436" w:rsidRPr="00270215" w:rsidTr="001519AD">
        <w:trPr>
          <w:gridAfter w:val="1"/>
          <w:wAfter w:w="275" w:type="dxa"/>
        </w:trPr>
        <w:tc>
          <w:tcPr>
            <w:tcW w:w="13467" w:type="dxa"/>
            <w:gridSpan w:val="13"/>
            <w:shd w:val="clear" w:color="auto" w:fill="F8F7F2"/>
          </w:tcPr>
          <w:p w:rsidR="009B0436" w:rsidRPr="00270659" w:rsidRDefault="009B0436" w:rsidP="001519AD">
            <w:pPr>
              <w:jc w:val="center"/>
              <w:rPr>
                <w:rFonts w:ascii="Tahoma" w:hAnsi="Tahoma" w:cs="Tahoma"/>
                <w:b/>
                <w:bCs/>
              </w:rPr>
            </w:pPr>
            <w:r w:rsidRPr="00270659">
              <w:rPr>
                <w:rFonts w:ascii="Tahoma" w:hAnsi="Tahoma" w:cs="Tahoma"/>
                <w:b/>
              </w:rPr>
              <w:t>Matching local need with a suitable range of services</w:t>
            </w:r>
          </w:p>
        </w:tc>
        <w:tc>
          <w:tcPr>
            <w:tcW w:w="1134" w:type="dxa"/>
            <w:shd w:val="clear" w:color="auto" w:fill="F8F7F2"/>
          </w:tcPr>
          <w:p w:rsidR="009B0436" w:rsidRPr="00270659" w:rsidRDefault="009B0436" w:rsidP="001519AD">
            <w:pPr>
              <w:jc w:val="center"/>
              <w:rPr>
                <w:rFonts w:ascii="Tahoma" w:hAnsi="Tahoma" w:cs="Tahoma"/>
                <w:b/>
              </w:rPr>
            </w:pPr>
          </w:p>
        </w:tc>
      </w:tr>
      <w:tr w:rsidR="009B0436" w:rsidRPr="00270215" w:rsidTr="001519AD">
        <w:trPr>
          <w:gridAfter w:val="1"/>
          <w:wAfter w:w="275" w:type="dxa"/>
          <w:trHeight w:val="3890"/>
        </w:trPr>
        <w:tc>
          <w:tcPr>
            <w:tcW w:w="718" w:type="dxa"/>
            <w:gridSpan w:val="3"/>
            <w:shd w:val="clear" w:color="auto" w:fill="auto"/>
          </w:tcPr>
          <w:p w:rsidR="009B0436" w:rsidRPr="00270659" w:rsidRDefault="009B0436" w:rsidP="001519AD">
            <w:pPr>
              <w:jc w:val="center"/>
              <w:rPr>
                <w:rFonts w:ascii="Arial" w:hAnsi="Arial" w:cs="Arial"/>
                <w:bCs/>
              </w:rPr>
            </w:pPr>
            <w:r w:rsidRPr="00270659">
              <w:rPr>
                <w:rFonts w:ascii="Arial" w:hAnsi="Arial" w:cs="Arial"/>
                <w:bCs/>
              </w:rPr>
              <w:t>1.1</w:t>
            </w:r>
          </w:p>
        </w:tc>
        <w:tc>
          <w:tcPr>
            <w:tcW w:w="3027" w:type="dxa"/>
            <w:shd w:val="clear" w:color="auto" w:fill="auto"/>
          </w:tcPr>
          <w:p w:rsidR="009B0436" w:rsidRPr="00270659" w:rsidRDefault="009B0436" w:rsidP="001519AD">
            <w:pPr>
              <w:rPr>
                <w:rFonts w:ascii="Arial" w:hAnsi="Arial" w:cs="Arial"/>
                <w:bCs/>
              </w:rPr>
            </w:pPr>
            <w:r w:rsidRPr="00270659">
              <w:rPr>
                <w:rFonts w:ascii="Arial" w:hAnsi="Arial" w:cs="Arial"/>
                <w:bCs/>
              </w:rPr>
              <w:t xml:space="preserve">NEAS to be involved in a multi-agency approach to commissioning for mental health and </w:t>
            </w:r>
            <w:r>
              <w:rPr>
                <w:rFonts w:ascii="Arial" w:hAnsi="Arial" w:cs="Arial"/>
                <w:bCs/>
              </w:rPr>
              <w:t xml:space="preserve">support the </w:t>
            </w:r>
            <w:r w:rsidRPr="00270659">
              <w:rPr>
                <w:rFonts w:ascii="Arial" w:hAnsi="Arial" w:cs="Arial"/>
                <w:bCs/>
              </w:rPr>
              <w:t>Joint Strategic Needs Assessment (JSNA) via the Health and wellbeing boards.</w:t>
            </w:r>
          </w:p>
          <w:p w:rsidR="009B0436" w:rsidRPr="00270659" w:rsidRDefault="009B0436" w:rsidP="001519AD">
            <w:pPr>
              <w:rPr>
                <w:rFonts w:ascii="Arial" w:hAnsi="Arial" w:cs="Arial"/>
                <w:bCs/>
              </w:rPr>
            </w:pPr>
          </w:p>
        </w:tc>
        <w:tc>
          <w:tcPr>
            <w:tcW w:w="1843" w:type="dxa"/>
            <w:gridSpan w:val="3"/>
            <w:shd w:val="clear" w:color="auto" w:fill="auto"/>
          </w:tcPr>
          <w:p w:rsidR="009B0436" w:rsidRPr="00B51DE9" w:rsidRDefault="009B0436" w:rsidP="001519AD">
            <w:pPr>
              <w:rPr>
                <w:rFonts w:ascii="Arial" w:hAnsi="Arial" w:cs="Arial"/>
                <w:b/>
                <w:bCs/>
              </w:rPr>
            </w:pPr>
            <w:r w:rsidRPr="00B51DE9">
              <w:rPr>
                <w:rFonts w:ascii="Arial" w:hAnsi="Arial" w:cs="Arial"/>
                <w:b/>
                <w:bCs/>
              </w:rPr>
              <w:t>On-going</w:t>
            </w:r>
          </w:p>
        </w:tc>
        <w:tc>
          <w:tcPr>
            <w:tcW w:w="1501" w:type="dxa"/>
            <w:gridSpan w:val="3"/>
            <w:shd w:val="clear" w:color="auto" w:fill="auto"/>
          </w:tcPr>
          <w:p w:rsidR="009B0436" w:rsidRPr="00270659" w:rsidRDefault="009B0436" w:rsidP="001519AD">
            <w:pPr>
              <w:rPr>
                <w:rFonts w:ascii="Arial" w:hAnsi="Arial" w:cs="Arial"/>
                <w:bCs/>
              </w:rPr>
            </w:pPr>
            <w:r w:rsidRPr="00270659">
              <w:rPr>
                <w:rFonts w:ascii="Arial" w:hAnsi="Arial" w:cs="Arial"/>
                <w:bCs/>
              </w:rPr>
              <w:t>CCG’s</w:t>
            </w:r>
          </w:p>
        </w:tc>
        <w:tc>
          <w:tcPr>
            <w:tcW w:w="6378" w:type="dxa"/>
            <w:gridSpan w:val="3"/>
            <w:shd w:val="clear" w:color="auto" w:fill="auto"/>
          </w:tcPr>
          <w:p w:rsidR="009B0436" w:rsidRPr="00270659" w:rsidRDefault="009B0436" w:rsidP="001519AD">
            <w:pPr>
              <w:rPr>
                <w:rFonts w:ascii="Arial" w:hAnsi="Arial" w:cs="Arial"/>
                <w:bCs/>
              </w:rPr>
            </w:pPr>
            <w:r w:rsidRPr="00270659">
              <w:rPr>
                <w:rFonts w:ascii="Arial" w:hAnsi="Arial" w:cs="Arial"/>
                <w:bCs/>
              </w:rPr>
              <w:t xml:space="preserve">This will support effective commissioning in respect of all relevant organisation having the services and resources in place to effectively respond to patients in mental health crisis </w:t>
            </w:r>
          </w:p>
          <w:p w:rsidR="009B0436" w:rsidRPr="00270659" w:rsidRDefault="009B0436" w:rsidP="001519AD">
            <w:pPr>
              <w:rPr>
                <w:rFonts w:ascii="Arial" w:hAnsi="Arial" w:cs="Arial"/>
                <w:bCs/>
              </w:rPr>
            </w:pPr>
          </w:p>
          <w:p w:rsidR="009B0436" w:rsidRPr="00270659" w:rsidRDefault="009B0436" w:rsidP="001519AD">
            <w:pPr>
              <w:rPr>
                <w:rFonts w:ascii="Arial" w:hAnsi="Arial" w:cs="Arial"/>
                <w:bCs/>
              </w:rPr>
            </w:pPr>
          </w:p>
          <w:p w:rsidR="009B0436" w:rsidRPr="00270659" w:rsidRDefault="009B0436" w:rsidP="001519AD">
            <w:pPr>
              <w:rPr>
                <w:rFonts w:ascii="Arial" w:hAnsi="Arial" w:cs="Arial"/>
                <w:bCs/>
              </w:rPr>
            </w:pPr>
          </w:p>
        </w:tc>
        <w:tc>
          <w:tcPr>
            <w:tcW w:w="1134" w:type="dxa"/>
            <w:shd w:val="clear" w:color="auto" w:fill="FF0000"/>
          </w:tcPr>
          <w:p w:rsidR="009B0436" w:rsidRPr="00270659" w:rsidRDefault="009B0436" w:rsidP="001519AD">
            <w:pPr>
              <w:rPr>
                <w:rFonts w:ascii="Arial" w:hAnsi="Arial" w:cs="Arial"/>
                <w:bCs/>
                <w:color w:val="FFC000"/>
              </w:rPr>
            </w:pPr>
          </w:p>
        </w:tc>
      </w:tr>
      <w:tr w:rsidR="009B0436" w:rsidRPr="00270215" w:rsidTr="001519AD">
        <w:trPr>
          <w:gridAfter w:val="1"/>
          <w:wAfter w:w="275" w:type="dxa"/>
          <w:trHeight w:val="1128"/>
        </w:trPr>
        <w:tc>
          <w:tcPr>
            <w:tcW w:w="718" w:type="dxa"/>
            <w:gridSpan w:val="3"/>
            <w:shd w:val="clear" w:color="auto" w:fill="auto"/>
          </w:tcPr>
          <w:p w:rsidR="009B0436" w:rsidRPr="00270659" w:rsidRDefault="009B0436" w:rsidP="001519AD">
            <w:pPr>
              <w:jc w:val="center"/>
              <w:rPr>
                <w:rFonts w:ascii="Arial" w:hAnsi="Arial" w:cs="Arial"/>
                <w:bCs/>
              </w:rPr>
            </w:pPr>
            <w:r>
              <w:rPr>
                <w:rFonts w:ascii="Arial" w:hAnsi="Arial" w:cs="Arial"/>
                <w:bCs/>
              </w:rPr>
              <w:t>1.1</w:t>
            </w:r>
          </w:p>
        </w:tc>
        <w:tc>
          <w:tcPr>
            <w:tcW w:w="3027" w:type="dxa"/>
            <w:shd w:val="clear" w:color="auto" w:fill="auto"/>
          </w:tcPr>
          <w:p w:rsidR="009B0436" w:rsidRPr="007E53C0" w:rsidRDefault="009B0436" w:rsidP="001519AD">
            <w:pPr>
              <w:rPr>
                <w:rFonts w:ascii="Arial" w:hAnsi="Arial" w:cs="Arial"/>
                <w:bCs/>
              </w:rPr>
            </w:pPr>
            <w:r w:rsidRPr="007E53C0">
              <w:rPr>
                <w:rFonts w:ascii="Arial" w:hAnsi="Arial" w:cs="Arial"/>
                <w:bCs/>
              </w:rPr>
              <w:t>To work alongside commissioners to enable the provision of 24/7 advice from mental health professionals either to or within the clinical support infrastructure within the Ambulance service contact centre to assist the initial assessment of mental health patients and help ensure a timely and appropriate response. This service is not  in place and should be explored with commissioners.</w:t>
            </w:r>
          </w:p>
          <w:p w:rsidR="009B0436" w:rsidRPr="007E53C0" w:rsidRDefault="009B0436" w:rsidP="001519AD">
            <w:pPr>
              <w:rPr>
                <w:rFonts w:ascii="Arial" w:hAnsi="Arial" w:cs="Arial"/>
                <w:bCs/>
              </w:rPr>
            </w:pPr>
          </w:p>
          <w:p w:rsidR="009B0436" w:rsidRPr="007E53C0" w:rsidRDefault="009B0436" w:rsidP="001519AD">
            <w:pPr>
              <w:rPr>
                <w:rFonts w:ascii="Arial" w:hAnsi="Arial" w:cs="Arial"/>
                <w:bCs/>
              </w:rPr>
            </w:pPr>
            <w:r w:rsidRPr="007E53C0">
              <w:rPr>
                <w:rFonts w:ascii="Arial" w:hAnsi="Arial" w:cs="Arial"/>
                <w:bCs/>
              </w:rPr>
              <w:t xml:space="preserve">Work with health care partners and commissioners to identify the requirements of providing that 24/7 support.  </w:t>
            </w:r>
          </w:p>
          <w:p w:rsidR="009B0436" w:rsidRPr="007E53C0" w:rsidRDefault="009B0436" w:rsidP="001519AD">
            <w:pPr>
              <w:rPr>
                <w:rFonts w:ascii="Arial" w:hAnsi="Arial" w:cs="Arial"/>
                <w:bCs/>
              </w:rPr>
            </w:pPr>
          </w:p>
          <w:p w:rsidR="009B0436" w:rsidRPr="00270659" w:rsidRDefault="009B0436" w:rsidP="001519AD">
            <w:pPr>
              <w:rPr>
                <w:rFonts w:ascii="Arial" w:hAnsi="Arial" w:cs="Arial"/>
                <w:bCs/>
              </w:rPr>
            </w:pPr>
            <w:r w:rsidRPr="007E53C0">
              <w:rPr>
                <w:rFonts w:ascii="Arial" w:hAnsi="Arial" w:cs="Arial"/>
                <w:bCs/>
              </w:rPr>
              <w:t>Explore the option with commissioners for support for a 1.0 WTE mental health lead for NEAS who can lead on the above work as well as supporting all other action points.</w:t>
            </w:r>
          </w:p>
        </w:tc>
        <w:tc>
          <w:tcPr>
            <w:tcW w:w="1843" w:type="dxa"/>
            <w:gridSpan w:val="3"/>
            <w:shd w:val="clear" w:color="auto" w:fill="auto"/>
          </w:tcPr>
          <w:p w:rsidR="009B0436" w:rsidRPr="00B51DE9" w:rsidRDefault="009B0436" w:rsidP="001519AD">
            <w:pPr>
              <w:rPr>
                <w:rFonts w:ascii="Arial" w:hAnsi="Arial" w:cs="Arial"/>
                <w:b/>
                <w:bCs/>
              </w:rPr>
            </w:pPr>
            <w:r w:rsidRPr="00B51DE9">
              <w:rPr>
                <w:rFonts w:ascii="Arial" w:hAnsi="Arial" w:cs="Arial"/>
                <w:b/>
                <w:bCs/>
              </w:rPr>
              <w:t>July 2015</w:t>
            </w:r>
          </w:p>
        </w:tc>
        <w:tc>
          <w:tcPr>
            <w:tcW w:w="1501" w:type="dxa"/>
            <w:gridSpan w:val="3"/>
            <w:shd w:val="clear" w:color="auto" w:fill="auto"/>
          </w:tcPr>
          <w:p w:rsidR="009B0436" w:rsidRPr="00270659" w:rsidRDefault="009B0436" w:rsidP="001519AD">
            <w:pPr>
              <w:rPr>
                <w:rFonts w:ascii="Arial" w:hAnsi="Arial" w:cs="Arial"/>
                <w:bCs/>
              </w:rPr>
            </w:pPr>
            <w:r>
              <w:rPr>
                <w:rFonts w:ascii="Arial" w:hAnsi="Arial" w:cs="Arial"/>
                <w:bCs/>
              </w:rPr>
              <w:t>CCG’s</w:t>
            </w:r>
          </w:p>
        </w:tc>
        <w:tc>
          <w:tcPr>
            <w:tcW w:w="6378" w:type="dxa"/>
            <w:gridSpan w:val="3"/>
            <w:shd w:val="clear" w:color="auto" w:fill="auto"/>
          </w:tcPr>
          <w:p w:rsidR="009B0436" w:rsidRPr="007E53C0" w:rsidRDefault="009B0436" w:rsidP="001519AD">
            <w:pPr>
              <w:rPr>
                <w:rFonts w:ascii="Arial" w:hAnsi="Arial" w:cs="Arial"/>
                <w:bCs/>
              </w:rPr>
            </w:pPr>
            <w:r w:rsidRPr="007E53C0">
              <w:rPr>
                <w:rFonts w:ascii="Arial" w:hAnsi="Arial" w:cs="Arial"/>
                <w:bCs/>
              </w:rPr>
              <w:t>Will provide real time advice and support for ambulance crews dealing with patients in mental health crisis in order to identify the most appropriate place of care and management</w:t>
            </w:r>
          </w:p>
          <w:p w:rsidR="009B0436" w:rsidRPr="007E53C0" w:rsidRDefault="009B0436" w:rsidP="001519AD">
            <w:pPr>
              <w:rPr>
                <w:rFonts w:ascii="Arial" w:hAnsi="Arial" w:cs="Arial"/>
                <w:bCs/>
              </w:rPr>
            </w:pPr>
          </w:p>
          <w:p w:rsidR="009B0436" w:rsidRPr="00270659" w:rsidRDefault="009B0436" w:rsidP="001519AD">
            <w:pPr>
              <w:rPr>
                <w:rFonts w:ascii="Arial" w:hAnsi="Arial" w:cs="Arial"/>
                <w:bCs/>
              </w:rPr>
            </w:pPr>
            <w:r w:rsidRPr="007E53C0">
              <w:rPr>
                <w:rFonts w:ascii="Arial" w:hAnsi="Arial" w:cs="Arial"/>
                <w:bCs/>
              </w:rPr>
              <w:t>Will allow the development of robust pathways of care for patients in crisis who interact with the ambulance service.</w:t>
            </w:r>
          </w:p>
        </w:tc>
        <w:tc>
          <w:tcPr>
            <w:tcW w:w="1134" w:type="dxa"/>
            <w:shd w:val="clear" w:color="auto" w:fill="FF0000"/>
          </w:tcPr>
          <w:p w:rsidR="009B0436" w:rsidRPr="00270659" w:rsidRDefault="009B0436" w:rsidP="001519AD">
            <w:pPr>
              <w:rPr>
                <w:rFonts w:ascii="Arial" w:hAnsi="Arial" w:cs="Arial"/>
                <w:bCs/>
                <w:color w:val="FFC000"/>
              </w:rPr>
            </w:pPr>
          </w:p>
        </w:tc>
      </w:tr>
      <w:tr w:rsidR="009B0436" w:rsidRPr="00270215" w:rsidTr="001519AD">
        <w:trPr>
          <w:gridAfter w:val="1"/>
          <w:wAfter w:w="275" w:type="dxa"/>
        </w:trPr>
        <w:tc>
          <w:tcPr>
            <w:tcW w:w="13467" w:type="dxa"/>
            <w:gridSpan w:val="13"/>
            <w:shd w:val="clear" w:color="auto" w:fill="F8F7F2"/>
          </w:tcPr>
          <w:p w:rsidR="009B0436" w:rsidRPr="00270659" w:rsidRDefault="009B0436" w:rsidP="001519AD">
            <w:pPr>
              <w:jc w:val="center"/>
              <w:rPr>
                <w:rFonts w:ascii="Tahoma" w:hAnsi="Tahoma" w:cs="Tahoma"/>
                <w:b/>
                <w:bCs/>
              </w:rPr>
            </w:pPr>
            <w:r w:rsidRPr="00270659">
              <w:rPr>
                <w:rFonts w:ascii="Tahoma" w:hAnsi="Tahoma" w:cs="Tahoma"/>
                <w:b/>
              </w:rPr>
              <w:t>Improving mental health crisis services</w:t>
            </w:r>
          </w:p>
        </w:tc>
        <w:tc>
          <w:tcPr>
            <w:tcW w:w="1134" w:type="dxa"/>
            <w:shd w:val="clear" w:color="auto" w:fill="F8F7F2"/>
          </w:tcPr>
          <w:p w:rsidR="009B0436" w:rsidRPr="00270659" w:rsidRDefault="009B0436" w:rsidP="001519AD">
            <w:pPr>
              <w:jc w:val="center"/>
              <w:rPr>
                <w:rFonts w:ascii="Tahoma" w:hAnsi="Tahoma" w:cs="Tahoma"/>
                <w:b/>
              </w:rPr>
            </w:pPr>
          </w:p>
        </w:tc>
      </w:tr>
      <w:tr w:rsidR="009B0436" w:rsidRPr="00270215" w:rsidTr="001519AD">
        <w:trPr>
          <w:gridAfter w:val="1"/>
          <w:wAfter w:w="275" w:type="dxa"/>
        </w:trPr>
        <w:tc>
          <w:tcPr>
            <w:tcW w:w="718" w:type="dxa"/>
            <w:gridSpan w:val="3"/>
            <w:shd w:val="clear" w:color="auto" w:fill="auto"/>
          </w:tcPr>
          <w:p w:rsidR="009B0436" w:rsidRPr="00270659" w:rsidRDefault="009B0436" w:rsidP="001519AD">
            <w:pPr>
              <w:jc w:val="center"/>
              <w:rPr>
                <w:rFonts w:ascii="Arial" w:hAnsi="Arial" w:cs="Arial"/>
                <w:bCs/>
              </w:rPr>
            </w:pPr>
            <w:r w:rsidRPr="00270659">
              <w:rPr>
                <w:rFonts w:ascii="Arial" w:hAnsi="Arial" w:cs="Arial"/>
                <w:bCs/>
              </w:rPr>
              <w:t>1.4</w:t>
            </w:r>
          </w:p>
          <w:p w:rsidR="009B0436" w:rsidRPr="00270659" w:rsidRDefault="009B0436" w:rsidP="001519AD">
            <w:pPr>
              <w:jc w:val="center"/>
              <w:rPr>
                <w:rFonts w:ascii="Arial" w:hAnsi="Arial" w:cs="Arial"/>
                <w:bCs/>
              </w:rPr>
            </w:pPr>
            <w:r w:rsidRPr="00270659">
              <w:rPr>
                <w:rFonts w:ascii="Arial" w:hAnsi="Arial" w:cs="Arial"/>
                <w:bCs/>
              </w:rPr>
              <w:t>1.5</w:t>
            </w:r>
          </w:p>
          <w:p w:rsidR="009B0436" w:rsidRPr="00270659" w:rsidRDefault="009B0436" w:rsidP="001519AD">
            <w:pPr>
              <w:jc w:val="center"/>
              <w:rPr>
                <w:rFonts w:ascii="Tahoma" w:hAnsi="Tahoma" w:cs="Tahoma"/>
                <w:bCs/>
              </w:rPr>
            </w:pPr>
            <w:r w:rsidRPr="00270659">
              <w:rPr>
                <w:rFonts w:ascii="Arial" w:hAnsi="Arial" w:cs="Arial"/>
                <w:bCs/>
              </w:rPr>
              <w:t>1.6</w:t>
            </w:r>
          </w:p>
        </w:tc>
        <w:tc>
          <w:tcPr>
            <w:tcW w:w="3027" w:type="dxa"/>
            <w:shd w:val="clear" w:color="auto" w:fill="auto"/>
          </w:tcPr>
          <w:p w:rsidR="009B0436" w:rsidRPr="00270659" w:rsidRDefault="009B0436" w:rsidP="001519AD">
            <w:pPr>
              <w:rPr>
                <w:rFonts w:ascii="Helvetica 45 Light" w:hAnsi="Helvetica 45 Light" w:cs="Helvetica 45 Light"/>
                <w:color w:val="141515"/>
                <w:sz w:val="23"/>
                <w:szCs w:val="23"/>
              </w:rPr>
            </w:pPr>
            <w:r w:rsidRPr="00270659">
              <w:rPr>
                <w:rFonts w:ascii="Arial" w:hAnsi="Arial" w:cs="Arial"/>
                <w:bCs/>
              </w:rPr>
              <w:t>Enhanced access to advice and support, particularly out of hours, is required to support ambulance services when treating patients with mental health problems.</w:t>
            </w:r>
          </w:p>
          <w:p w:rsidR="009B0436" w:rsidRPr="00270659" w:rsidRDefault="009B0436" w:rsidP="001519AD">
            <w:pPr>
              <w:rPr>
                <w:rFonts w:ascii="Arial" w:hAnsi="Arial" w:cs="Arial"/>
                <w:bCs/>
              </w:rPr>
            </w:pPr>
          </w:p>
          <w:p w:rsidR="009B0436" w:rsidRPr="00270659" w:rsidRDefault="009B0436" w:rsidP="001519AD">
            <w:pPr>
              <w:rPr>
                <w:rFonts w:ascii="Arial" w:hAnsi="Arial" w:cs="Arial"/>
                <w:bCs/>
              </w:rPr>
            </w:pPr>
            <w:r w:rsidRPr="00270659">
              <w:rPr>
                <w:rFonts w:ascii="Arial" w:hAnsi="Arial" w:cs="Arial"/>
                <w:bCs/>
              </w:rPr>
              <w:t>Enhancing access to mental health services for ambulance crews to refer  patients who are in first time crisis.</w:t>
            </w:r>
          </w:p>
          <w:p w:rsidR="009B0436" w:rsidRPr="00270659" w:rsidRDefault="009B0436" w:rsidP="001519AD">
            <w:pPr>
              <w:rPr>
                <w:rFonts w:ascii="Arial" w:hAnsi="Arial" w:cs="Arial"/>
                <w:bCs/>
              </w:rPr>
            </w:pPr>
          </w:p>
          <w:p w:rsidR="009B0436" w:rsidRPr="00270659" w:rsidRDefault="009B0436" w:rsidP="001519AD">
            <w:pPr>
              <w:rPr>
                <w:rFonts w:ascii="Arial" w:hAnsi="Arial" w:cs="Arial"/>
                <w:bCs/>
              </w:rPr>
            </w:pPr>
            <w:r w:rsidRPr="00270659">
              <w:rPr>
                <w:rFonts w:ascii="Arial" w:hAnsi="Arial" w:cs="Arial"/>
                <w:bCs/>
              </w:rPr>
              <w:t>Ambulance services having access to alcohol and substance misuse services for urgent referrals and knowledge of how to engage these appropriately.</w:t>
            </w:r>
          </w:p>
          <w:p w:rsidR="009B0436" w:rsidRPr="00270659" w:rsidRDefault="009B0436" w:rsidP="001519AD">
            <w:pPr>
              <w:rPr>
                <w:rFonts w:ascii="Helvetica 45 Light" w:hAnsi="Helvetica 45 Light" w:cs="Helvetica 45 Light"/>
                <w:color w:val="141515"/>
                <w:sz w:val="23"/>
                <w:szCs w:val="23"/>
              </w:rPr>
            </w:pPr>
          </w:p>
          <w:p w:rsidR="009B0436" w:rsidRPr="00270659" w:rsidRDefault="009B0436" w:rsidP="001519AD">
            <w:pPr>
              <w:jc w:val="both"/>
              <w:rPr>
                <w:rFonts w:ascii="Arial" w:hAnsi="Arial" w:cs="Arial"/>
                <w:bCs/>
              </w:rPr>
            </w:pPr>
            <w:r w:rsidRPr="00270659">
              <w:rPr>
                <w:rFonts w:ascii="Arial" w:hAnsi="Arial" w:cs="Arial"/>
                <w:bCs/>
              </w:rPr>
              <w:t>Work with partners across; primary care, out of hours, Mental Health Trusts, Police and 3</w:t>
            </w:r>
            <w:r w:rsidRPr="00270659">
              <w:rPr>
                <w:rFonts w:ascii="Arial" w:hAnsi="Arial" w:cs="Arial"/>
                <w:bCs/>
                <w:vertAlign w:val="superscript"/>
              </w:rPr>
              <w:t>rd</w:t>
            </w:r>
            <w:r w:rsidRPr="00270659">
              <w:rPr>
                <w:rFonts w:ascii="Arial" w:hAnsi="Arial" w:cs="Arial"/>
                <w:bCs/>
              </w:rPr>
              <w:t xml:space="preserve"> Sector to support people in crisis.</w:t>
            </w:r>
          </w:p>
          <w:p w:rsidR="009B0436" w:rsidRPr="00270659" w:rsidRDefault="009B0436" w:rsidP="001519AD">
            <w:pPr>
              <w:rPr>
                <w:rFonts w:ascii="Tahoma" w:hAnsi="Tahoma" w:cs="Tahoma"/>
                <w:bCs/>
              </w:rPr>
            </w:pPr>
          </w:p>
        </w:tc>
        <w:tc>
          <w:tcPr>
            <w:tcW w:w="1843" w:type="dxa"/>
            <w:gridSpan w:val="3"/>
            <w:shd w:val="clear" w:color="auto" w:fill="auto"/>
          </w:tcPr>
          <w:p w:rsidR="009B0436" w:rsidRPr="00B51DE9" w:rsidRDefault="009B0436" w:rsidP="001519AD">
            <w:pPr>
              <w:rPr>
                <w:rFonts w:ascii="Arial" w:hAnsi="Arial" w:cs="Arial"/>
                <w:b/>
                <w:bCs/>
              </w:rPr>
            </w:pPr>
            <w:r w:rsidRPr="00B51DE9">
              <w:rPr>
                <w:rFonts w:ascii="Arial" w:hAnsi="Arial" w:cs="Arial"/>
                <w:b/>
                <w:bCs/>
              </w:rPr>
              <w:t>September 2015</w:t>
            </w:r>
          </w:p>
        </w:tc>
        <w:tc>
          <w:tcPr>
            <w:tcW w:w="1501" w:type="dxa"/>
            <w:gridSpan w:val="3"/>
            <w:shd w:val="clear" w:color="auto" w:fill="auto"/>
          </w:tcPr>
          <w:p w:rsidR="009B0436" w:rsidRPr="00270659" w:rsidRDefault="009B0436" w:rsidP="001519AD">
            <w:pPr>
              <w:rPr>
                <w:rFonts w:ascii="Arial" w:hAnsi="Arial" w:cs="Arial"/>
                <w:bCs/>
              </w:rPr>
            </w:pPr>
            <w:r w:rsidRPr="00270659">
              <w:rPr>
                <w:rFonts w:ascii="Arial" w:hAnsi="Arial" w:cs="Arial"/>
                <w:bCs/>
              </w:rPr>
              <w:t>Mental Health Trusts and Crisis teams</w:t>
            </w:r>
          </w:p>
          <w:p w:rsidR="009B0436" w:rsidRPr="00270659" w:rsidRDefault="009B0436" w:rsidP="001519AD">
            <w:pPr>
              <w:rPr>
                <w:rFonts w:ascii="Arial" w:hAnsi="Arial" w:cs="Arial"/>
                <w:bCs/>
              </w:rPr>
            </w:pPr>
          </w:p>
          <w:p w:rsidR="009B0436" w:rsidRPr="00270659" w:rsidRDefault="009B0436" w:rsidP="001519AD">
            <w:pPr>
              <w:rPr>
                <w:rFonts w:ascii="Arial" w:hAnsi="Arial" w:cs="Arial"/>
                <w:bCs/>
              </w:rPr>
            </w:pPr>
            <w:r w:rsidRPr="00270659">
              <w:rPr>
                <w:rFonts w:ascii="Arial" w:hAnsi="Arial" w:cs="Arial"/>
                <w:bCs/>
              </w:rPr>
              <w:t>Alcohol and substance misuse services</w:t>
            </w:r>
          </w:p>
          <w:p w:rsidR="009B0436" w:rsidRPr="00270659" w:rsidRDefault="009B0436" w:rsidP="001519AD">
            <w:pPr>
              <w:rPr>
                <w:rFonts w:ascii="Arial" w:hAnsi="Arial" w:cs="Arial"/>
                <w:bCs/>
              </w:rPr>
            </w:pPr>
          </w:p>
          <w:p w:rsidR="009B0436" w:rsidRPr="00270659" w:rsidRDefault="009B0436" w:rsidP="001519AD">
            <w:pPr>
              <w:rPr>
                <w:rFonts w:ascii="Tahoma" w:hAnsi="Tahoma" w:cs="Tahoma"/>
                <w:b/>
                <w:bCs/>
              </w:rPr>
            </w:pPr>
            <w:r w:rsidRPr="00270659">
              <w:rPr>
                <w:rFonts w:ascii="Arial" w:hAnsi="Arial" w:cs="Arial"/>
                <w:bCs/>
              </w:rPr>
              <w:t>LAT’s, CCG’s and LMC’s</w:t>
            </w:r>
          </w:p>
        </w:tc>
        <w:tc>
          <w:tcPr>
            <w:tcW w:w="6378" w:type="dxa"/>
            <w:gridSpan w:val="3"/>
            <w:shd w:val="clear" w:color="auto" w:fill="auto"/>
          </w:tcPr>
          <w:p w:rsidR="009B0436" w:rsidRPr="007E53C0" w:rsidRDefault="009B0436" w:rsidP="001519AD">
            <w:pPr>
              <w:rPr>
                <w:rFonts w:ascii="Arial" w:hAnsi="Arial" w:cs="Arial"/>
              </w:rPr>
            </w:pPr>
            <w:r w:rsidRPr="007E53C0">
              <w:rPr>
                <w:rFonts w:ascii="Arial" w:hAnsi="Arial" w:cs="Arial"/>
              </w:rPr>
              <w:t>A reduction in patients being transported to an emergency department. A reduction of time that ambulance crews  time on scene and the need to call on police support when no appropriate pathways of care are in place for mental health patients</w:t>
            </w:r>
          </w:p>
          <w:p w:rsidR="009B0436" w:rsidRPr="00270659" w:rsidRDefault="009B0436" w:rsidP="001519AD">
            <w:pPr>
              <w:rPr>
                <w:rFonts w:ascii="Arial" w:hAnsi="Arial" w:cs="Arial"/>
                <w:bCs/>
              </w:rPr>
            </w:pPr>
          </w:p>
          <w:p w:rsidR="009B0436" w:rsidRPr="00270659" w:rsidRDefault="009B0436" w:rsidP="001519AD">
            <w:pPr>
              <w:rPr>
                <w:rFonts w:ascii="Arial" w:hAnsi="Arial" w:cs="Arial"/>
                <w:bCs/>
              </w:rPr>
            </w:pPr>
            <w:r w:rsidRPr="00270659">
              <w:rPr>
                <w:rFonts w:ascii="Arial" w:hAnsi="Arial" w:cs="Arial"/>
                <w:bCs/>
              </w:rPr>
              <w:t>A reduction in ED attendances for patients with chronic drug and alcohol problems</w:t>
            </w:r>
          </w:p>
          <w:p w:rsidR="009B0436" w:rsidRPr="00270659" w:rsidRDefault="009B0436" w:rsidP="001519AD">
            <w:pPr>
              <w:rPr>
                <w:rFonts w:ascii="Arial" w:hAnsi="Arial" w:cs="Arial"/>
                <w:bCs/>
              </w:rPr>
            </w:pPr>
          </w:p>
          <w:p w:rsidR="009B0436" w:rsidRPr="00270659" w:rsidRDefault="009B0436" w:rsidP="001519AD">
            <w:pPr>
              <w:rPr>
                <w:rFonts w:ascii="Arial" w:hAnsi="Arial" w:cs="Arial"/>
                <w:bCs/>
              </w:rPr>
            </w:pPr>
          </w:p>
          <w:p w:rsidR="009B0436" w:rsidRPr="00270659" w:rsidRDefault="009B0436" w:rsidP="001519AD">
            <w:pPr>
              <w:rPr>
                <w:rFonts w:ascii="Arial" w:hAnsi="Arial" w:cs="Arial"/>
                <w:bCs/>
              </w:rPr>
            </w:pPr>
          </w:p>
          <w:p w:rsidR="009B0436" w:rsidRPr="00270659" w:rsidRDefault="009B0436" w:rsidP="001519AD">
            <w:pPr>
              <w:rPr>
                <w:rFonts w:ascii="Arial" w:hAnsi="Arial" w:cs="Arial"/>
                <w:bCs/>
              </w:rPr>
            </w:pPr>
          </w:p>
          <w:p w:rsidR="009B0436" w:rsidRPr="00270659" w:rsidRDefault="009B0436" w:rsidP="001519AD">
            <w:pPr>
              <w:rPr>
                <w:rFonts w:ascii="Arial" w:hAnsi="Arial" w:cs="Arial"/>
                <w:bCs/>
              </w:rPr>
            </w:pPr>
          </w:p>
          <w:p w:rsidR="009B0436" w:rsidRPr="00270659" w:rsidRDefault="009B0436" w:rsidP="001519AD">
            <w:pPr>
              <w:rPr>
                <w:rFonts w:ascii="Arial" w:hAnsi="Arial" w:cs="Arial"/>
                <w:bCs/>
              </w:rPr>
            </w:pPr>
          </w:p>
          <w:p w:rsidR="009B0436" w:rsidRPr="00270659" w:rsidRDefault="009B0436" w:rsidP="001519AD">
            <w:pPr>
              <w:jc w:val="both"/>
              <w:rPr>
                <w:rFonts w:ascii="Arial" w:hAnsi="Arial" w:cs="Arial"/>
                <w:bCs/>
              </w:rPr>
            </w:pPr>
            <w:r w:rsidRPr="00270659">
              <w:rPr>
                <w:rFonts w:ascii="Arial" w:hAnsi="Arial" w:cs="Arial"/>
                <w:bCs/>
              </w:rPr>
              <w:t>Enhanced out of hour’s provision for mental health patient is required to support ambulance services.</w:t>
            </w:r>
          </w:p>
          <w:p w:rsidR="009B0436" w:rsidRPr="00270659" w:rsidRDefault="009B0436" w:rsidP="001519AD">
            <w:pPr>
              <w:jc w:val="both"/>
              <w:rPr>
                <w:rFonts w:ascii="Tahoma" w:hAnsi="Tahoma" w:cs="Tahoma"/>
                <w:bCs/>
              </w:rPr>
            </w:pPr>
          </w:p>
        </w:tc>
        <w:tc>
          <w:tcPr>
            <w:tcW w:w="1134" w:type="dxa"/>
            <w:shd w:val="clear" w:color="auto" w:fill="FF0000"/>
          </w:tcPr>
          <w:p w:rsidR="009B0436" w:rsidRPr="00270659" w:rsidRDefault="009B0436" w:rsidP="001519AD">
            <w:pPr>
              <w:rPr>
                <w:rFonts w:ascii="Tahoma" w:hAnsi="Tahoma" w:cs="Tahoma"/>
                <w:bCs/>
                <w:color w:val="FF0000"/>
              </w:rPr>
            </w:pPr>
          </w:p>
        </w:tc>
      </w:tr>
      <w:tr w:rsidR="009B0436" w:rsidRPr="00270215" w:rsidTr="001519AD">
        <w:trPr>
          <w:gridAfter w:val="1"/>
          <w:wAfter w:w="275" w:type="dxa"/>
          <w:trHeight w:val="421"/>
        </w:trPr>
        <w:tc>
          <w:tcPr>
            <w:tcW w:w="13467" w:type="dxa"/>
            <w:gridSpan w:val="13"/>
            <w:shd w:val="clear" w:color="auto" w:fill="F8F7F2"/>
          </w:tcPr>
          <w:p w:rsidR="009B0436" w:rsidRPr="00270659" w:rsidRDefault="009B0436" w:rsidP="001519AD">
            <w:pPr>
              <w:tabs>
                <w:tab w:val="left" w:pos="4128"/>
                <w:tab w:val="center" w:pos="7192"/>
              </w:tabs>
              <w:rPr>
                <w:rFonts w:ascii="Tahoma" w:hAnsi="Tahoma" w:cs="Tahoma"/>
                <w:b/>
                <w:bCs/>
              </w:rPr>
            </w:pPr>
            <w:r w:rsidRPr="00270659">
              <w:rPr>
                <w:rFonts w:ascii="Tahoma" w:hAnsi="Tahoma" w:cs="Tahoma"/>
                <w:b/>
              </w:rPr>
              <w:tab/>
            </w:r>
            <w:r w:rsidRPr="00270659">
              <w:rPr>
                <w:rFonts w:ascii="Tahoma" w:hAnsi="Tahoma" w:cs="Tahoma"/>
                <w:b/>
              </w:rPr>
              <w:tab/>
              <w:t>Ensuring the right numbers of high quality staff</w:t>
            </w:r>
          </w:p>
        </w:tc>
        <w:tc>
          <w:tcPr>
            <w:tcW w:w="1134" w:type="dxa"/>
            <w:shd w:val="clear" w:color="auto" w:fill="F8F7F2"/>
          </w:tcPr>
          <w:p w:rsidR="009B0436" w:rsidRPr="00270659" w:rsidRDefault="009B0436" w:rsidP="001519AD">
            <w:pPr>
              <w:tabs>
                <w:tab w:val="left" w:pos="4128"/>
                <w:tab w:val="center" w:pos="7192"/>
              </w:tabs>
              <w:rPr>
                <w:rFonts w:ascii="Tahoma" w:hAnsi="Tahoma" w:cs="Tahoma"/>
                <w:b/>
              </w:rPr>
            </w:pPr>
          </w:p>
        </w:tc>
      </w:tr>
      <w:tr w:rsidR="009B0436" w:rsidRPr="00270215" w:rsidTr="001519AD">
        <w:trPr>
          <w:gridAfter w:val="1"/>
          <w:wAfter w:w="275" w:type="dxa"/>
        </w:trPr>
        <w:tc>
          <w:tcPr>
            <w:tcW w:w="718" w:type="dxa"/>
            <w:gridSpan w:val="3"/>
            <w:shd w:val="clear" w:color="auto" w:fill="auto"/>
          </w:tcPr>
          <w:p w:rsidR="009B0436" w:rsidRPr="00270659" w:rsidRDefault="009B0436" w:rsidP="001519AD">
            <w:pPr>
              <w:jc w:val="center"/>
              <w:rPr>
                <w:rFonts w:ascii="Tahoma" w:hAnsi="Tahoma" w:cs="Tahoma"/>
                <w:bCs/>
              </w:rPr>
            </w:pPr>
            <w:r w:rsidRPr="00270659">
              <w:rPr>
                <w:rFonts w:ascii="Tahoma" w:hAnsi="Tahoma" w:cs="Tahoma"/>
                <w:bCs/>
              </w:rPr>
              <w:t>1.9</w:t>
            </w:r>
          </w:p>
        </w:tc>
        <w:tc>
          <w:tcPr>
            <w:tcW w:w="3027" w:type="dxa"/>
            <w:shd w:val="clear" w:color="auto" w:fill="auto"/>
          </w:tcPr>
          <w:p w:rsidR="009B0436" w:rsidRPr="00270659" w:rsidRDefault="009B0436" w:rsidP="001519AD">
            <w:pPr>
              <w:rPr>
                <w:rFonts w:ascii="Tahoma" w:hAnsi="Tahoma" w:cs="Tahoma"/>
                <w:bCs/>
              </w:rPr>
            </w:pPr>
            <w:r w:rsidRPr="00270659">
              <w:rPr>
                <w:rFonts w:ascii="Tahoma" w:hAnsi="Tahoma" w:cs="Tahoma"/>
                <w:bCs/>
              </w:rPr>
              <w:t>Work with partners to ensure ambulance clinicians are trained in mental health to meet service needs.</w:t>
            </w:r>
          </w:p>
          <w:p w:rsidR="009B0436" w:rsidRPr="00270659" w:rsidRDefault="009B0436" w:rsidP="001519AD">
            <w:pPr>
              <w:rPr>
                <w:rFonts w:ascii="Tahoma" w:hAnsi="Tahoma" w:cs="Tahoma"/>
                <w:bCs/>
              </w:rPr>
            </w:pPr>
          </w:p>
        </w:tc>
        <w:tc>
          <w:tcPr>
            <w:tcW w:w="1843" w:type="dxa"/>
            <w:gridSpan w:val="3"/>
            <w:shd w:val="clear" w:color="auto" w:fill="auto"/>
          </w:tcPr>
          <w:p w:rsidR="009B0436" w:rsidRPr="00B51DE9" w:rsidRDefault="009B0436" w:rsidP="001519AD">
            <w:pPr>
              <w:rPr>
                <w:rFonts w:ascii="Arial" w:hAnsi="Arial" w:cs="Arial"/>
                <w:b/>
                <w:bCs/>
              </w:rPr>
            </w:pPr>
            <w:r w:rsidRPr="00B51DE9">
              <w:rPr>
                <w:rFonts w:ascii="Arial" w:hAnsi="Arial" w:cs="Arial"/>
                <w:b/>
                <w:bCs/>
              </w:rPr>
              <w:t>To be completed by March 2016</w:t>
            </w:r>
          </w:p>
        </w:tc>
        <w:tc>
          <w:tcPr>
            <w:tcW w:w="1501" w:type="dxa"/>
            <w:gridSpan w:val="3"/>
            <w:shd w:val="clear" w:color="auto" w:fill="auto"/>
          </w:tcPr>
          <w:p w:rsidR="009B0436" w:rsidRPr="00270659" w:rsidRDefault="009B0436" w:rsidP="001519AD">
            <w:pPr>
              <w:rPr>
                <w:rFonts w:ascii="Arial" w:hAnsi="Arial" w:cs="Arial"/>
                <w:bCs/>
              </w:rPr>
            </w:pPr>
          </w:p>
        </w:tc>
        <w:tc>
          <w:tcPr>
            <w:tcW w:w="6378" w:type="dxa"/>
            <w:gridSpan w:val="3"/>
            <w:shd w:val="clear" w:color="auto" w:fill="auto"/>
          </w:tcPr>
          <w:p w:rsidR="009B0436" w:rsidRPr="00270659" w:rsidRDefault="009B0436" w:rsidP="001519AD">
            <w:pPr>
              <w:rPr>
                <w:rFonts w:ascii="Tahoma" w:hAnsi="Tahoma" w:cs="Tahoma"/>
                <w:b/>
                <w:bCs/>
              </w:rPr>
            </w:pPr>
            <w:r w:rsidRPr="00270659">
              <w:rPr>
                <w:rFonts w:ascii="Arial" w:hAnsi="Arial" w:cs="Arial"/>
                <w:bCs/>
              </w:rPr>
              <w:t xml:space="preserve">Deliver </w:t>
            </w:r>
            <w:r>
              <w:rPr>
                <w:rFonts w:ascii="Arial" w:hAnsi="Arial" w:cs="Arial"/>
                <w:bCs/>
              </w:rPr>
              <w:t xml:space="preserve">appropriate </w:t>
            </w:r>
            <w:r w:rsidRPr="00270659">
              <w:rPr>
                <w:rFonts w:ascii="Arial" w:hAnsi="Arial" w:cs="Arial"/>
                <w:bCs/>
              </w:rPr>
              <w:t>mental health training to all NEAS ambulance clinicians (approx.1000)  to improve understanding of patient undergoing mental health crisis</w:t>
            </w:r>
            <w:r>
              <w:rPr>
                <w:rFonts w:ascii="Arial" w:hAnsi="Arial" w:cs="Arial"/>
                <w:bCs/>
              </w:rPr>
              <w:t>. Link with local mental health partners to support delivery</w:t>
            </w:r>
          </w:p>
        </w:tc>
        <w:tc>
          <w:tcPr>
            <w:tcW w:w="1134" w:type="dxa"/>
            <w:shd w:val="clear" w:color="auto" w:fill="FFC000"/>
          </w:tcPr>
          <w:p w:rsidR="009B0436" w:rsidRPr="00270659" w:rsidRDefault="009B0436" w:rsidP="001519AD">
            <w:pPr>
              <w:rPr>
                <w:rFonts w:ascii="Tahoma" w:hAnsi="Tahoma" w:cs="Tahoma"/>
                <w:bCs/>
              </w:rPr>
            </w:pPr>
          </w:p>
        </w:tc>
      </w:tr>
      <w:tr w:rsidR="009B0436" w:rsidRPr="00270215" w:rsidTr="001519AD">
        <w:trPr>
          <w:gridAfter w:val="1"/>
          <w:wAfter w:w="275" w:type="dxa"/>
        </w:trPr>
        <w:tc>
          <w:tcPr>
            <w:tcW w:w="13467" w:type="dxa"/>
            <w:gridSpan w:val="13"/>
            <w:shd w:val="clear" w:color="auto" w:fill="F8F7F2"/>
          </w:tcPr>
          <w:p w:rsidR="009B0436" w:rsidRPr="00270659" w:rsidRDefault="009B0436" w:rsidP="001519AD">
            <w:pPr>
              <w:tabs>
                <w:tab w:val="left" w:pos="2240"/>
                <w:tab w:val="center" w:pos="7192"/>
              </w:tabs>
              <w:rPr>
                <w:rFonts w:ascii="Tahoma" w:hAnsi="Tahoma" w:cs="Tahoma"/>
                <w:b/>
                <w:bCs/>
              </w:rPr>
            </w:pPr>
            <w:r w:rsidRPr="00270659">
              <w:rPr>
                <w:rFonts w:ascii="Tahoma" w:hAnsi="Tahoma" w:cs="Tahoma"/>
                <w:b/>
              </w:rPr>
              <w:tab/>
            </w:r>
            <w:r w:rsidRPr="00270659">
              <w:rPr>
                <w:rFonts w:ascii="Tahoma" w:hAnsi="Tahoma" w:cs="Tahoma"/>
                <w:b/>
              </w:rPr>
              <w:tab/>
              <w:t>Improved partnership working in X locality</w:t>
            </w:r>
          </w:p>
        </w:tc>
        <w:tc>
          <w:tcPr>
            <w:tcW w:w="1134" w:type="dxa"/>
            <w:shd w:val="clear" w:color="auto" w:fill="F8F7F2"/>
          </w:tcPr>
          <w:p w:rsidR="009B0436" w:rsidRPr="00270659" w:rsidRDefault="009B0436" w:rsidP="001519AD">
            <w:pPr>
              <w:tabs>
                <w:tab w:val="left" w:pos="2240"/>
                <w:tab w:val="center" w:pos="7192"/>
              </w:tabs>
              <w:rPr>
                <w:rFonts w:ascii="Tahoma" w:hAnsi="Tahoma" w:cs="Tahoma"/>
                <w:b/>
              </w:rPr>
            </w:pPr>
          </w:p>
        </w:tc>
      </w:tr>
      <w:tr w:rsidR="009B0436" w:rsidRPr="00270215" w:rsidTr="001519AD">
        <w:trPr>
          <w:gridAfter w:val="1"/>
          <w:wAfter w:w="275" w:type="dxa"/>
        </w:trPr>
        <w:tc>
          <w:tcPr>
            <w:tcW w:w="718" w:type="dxa"/>
            <w:gridSpan w:val="3"/>
            <w:shd w:val="clear" w:color="auto" w:fill="auto"/>
          </w:tcPr>
          <w:p w:rsidR="009B0436" w:rsidRPr="00270659" w:rsidRDefault="009B0436" w:rsidP="001519AD">
            <w:pPr>
              <w:rPr>
                <w:rFonts w:ascii="Arial" w:hAnsi="Arial" w:cs="Arial"/>
                <w:bCs/>
              </w:rPr>
            </w:pPr>
          </w:p>
        </w:tc>
        <w:tc>
          <w:tcPr>
            <w:tcW w:w="3027" w:type="dxa"/>
            <w:shd w:val="clear" w:color="auto" w:fill="auto"/>
          </w:tcPr>
          <w:p w:rsidR="009B0436" w:rsidRPr="00270659" w:rsidRDefault="009B0436" w:rsidP="001519AD">
            <w:pPr>
              <w:rPr>
                <w:rFonts w:ascii="Arial" w:hAnsi="Arial" w:cs="Arial"/>
                <w:bCs/>
              </w:rPr>
            </w:pPr>
          </w:p>
        </w:tc>
        <w:tc>
          <w:tcPr>
            <w:tcW w:w="1843" w:type="dxa"/>
            <w:gridSpan w:val="3"/>
            <w:shd w:val="clear" w:color="auto" w:fill="auto"/>
          </w:tcPr>
          <w:p w:rsidR="009B0436" w:rsidRPr="00270659" w:rsidRDefault="009B0436" w:rsidP="001519AD">
            <w:pPr>
              <w:rPr>
                <w:rFonts w:ascii="Arial" w:hAnsi="Arial" w:cs="Arial"/>
                <w:bCs/>
              </w:rPr>
            </w:pPr>
          </w:p>
        </w:tc>
        <w:tc>
          <w:tcPr>
            <w:tcW w:w="1501" w:type="dxa"/>
            <w:gridSpan w:val="3"/>
            <w:shd w:val="clear" w:color="auto" w:fill="auto"/>
          </w:tcPr>
          <w:p w:rsidR="009B0436" w:rsidRPr="00270659" w:rsidRDefault="009B0436" w:rsidP="001519AD">
            <w:pPr>
              <w:rPr>
                <w:rFonts w:ascii="Arial" w:hAnsi="Arial" w:cs="Arial"/>
                <w:bCs/>
              </w:rPr>
            </w:pPr>
          </w:p>
        </w:tc>
        <w:tc>
          <w:tcPr>
            <w:tcW w:w="6378" w:type="dxa"/>
            <w:gridSpan w:val="3"/>
            <w:shd w:val="clear" w:color="auto" w:fill="auto"/>
          </w:tcPr>
          <w:p w:rsidR="009B0436" w:rsidRPr="00270659" w:rsidRDefault="009B0436" w:rsidP="001519AD">
            <w:pPr>
              <w:rPr>
                <w:rFonts w:ascii="Arial" w:hAnsi="Arial" w:cs="Arial"/>
                <w:bCs/>
              </w:rPr>
            </w:pPr>
          </w:p>
        </w:tc>
        <w:tc>
          <w:tcPr>
            <w:tcW w:w="1134" w:type="dxa"/>
            <w:shd w:val="clear" w:color="auto" w:fill="FFFFFF"/>
          </w:tcPr>
          <w:p w:rsidR="009B0436" w:rsidRPr="00270659" w:rsidRDefault="009B0436" w:rsidP="001519AD">
            <w:pPr>
              <w:rPr>
                <w:rFonts w:ascii="Tahoma" w:hAnsi="Tahoma" w:cs="Tahoma"/>
                <w:bCs/>
              </w:rPr>
            </w:pPr>
          </w:p>
        </w:tc>
      </w:tr>
      <w:tr w:rsidR="009B0436" w:rsidRPr="00270215" w:rsidTr="001519AD">
        <w:tc>
          <w:tcPr>
            <w:tcW w:w="14876" w:type="dxa"/>
            <w:gridSpan w:val="15"/>
            <w:tcBorders>
              <w:bottom w:val="single" w:sz="4" w:space="0" w:color="auto"/>
            </w:tcBorders>
            <w:shd w:val="clear" w:color="auto" w:fill="47485F"/>
          </w:tcPr>
          <w:p w:rsidR="009B0436" w:rsidRPr="00270659" w:rsidRDefault="009B0436" w:rsidP="001519AD">
            <w:pPr>
              <w:tabs>
                <w:tab w:val="left" w:pos="2304"/>
                <w:tab w:val="center" w:pos="7192"/>
              </w:tabs>
              <w:rPr>
                <w:rFonts w:ascii="Tahoma" w:hAnsi="Tahoma" w:cs="Tahoma"/>
                <w:color w:val="FFFFFF"/>
              </w:rPr>
            </w:pPr>
            <w:r w:rsidRPr="00270659">
              <w:rPr>
                <w:rFonts w:ascii="Tahoma" w:hAnsi="Tahoma" w:cs="Tahoma"/>
                <w:b/>
                <w:bCs/>
              </w:rPr>
              <w:br w:type="page"/>
            </w:r>
            <w:r w:rsidRPr="00270659">
              <w:rPr>
                <w:rFonts w:ascii="Tahoma" w:hAnsi="Tahoma" w:cs="Tahoma"/>
                <w:b/>
                <w:bCs/>
                <w:color w:val="FFFFFF"/>
              </w:rPr>
              <w:tab/>
            </w:r>
            <w:r w:rsidRPr="00270659">
              <w:rPr>
                <w:rFonts w:ascii="Tahoma" w:hAnsi="Tahoma" w:cs="Tahoma"/>
                <w:b/>
                <w:bCs/>
                <w:color w:val="FFFFFF"/>
              </w:rPr>
              <w:tab/>
              <w:t>2. Access to support before crisis point</w:t>
            </w:r>
          </w:p>
          <w:p w:rsidR="009B0436" w:rsidRPr="00270659" w:rsidRDefault="009B0436" w:rsidP="001519AD">
            <w:pPr>
              <w:tabs>
                <w:tab w:val="left" w:pos="2304"/>
                <w:tab w:val="center" w:pos="7192"/>
              </w:tabs>
              <w:rPr>
                <w:rFonts w:ascii="Tahoma" w:hAnsi="Tahoma" w:cs="Tahoma"/>
                <w:color w:val="FFFFFF"/>
              </w:rPr>
            </w:pPr>
          </w:p>
        </w:tc>
      </w:tr>
      <w:tr w:rsidR="009B0436" w:rsidRPr="00270215" w:rsidTr="001519AD">
        <w:tc>
          <w:tcPr>
            <w:tcW w:w="708" w:type="dxa"/>
            <w:gridSpan w:val="2"/>
            <w:tcBorders>
              <w:right w:val="nil"/>
            </w:tcBorders>
            <w:shd w:val="clear" w:color="auto" w:fill="A0CED2" w:themeFill="background2" w:themeFillTint="99"/>
          </w:tcPr>
          <w:p w:rsidR="009B0436" w:rsidRPr="00270659" w:rsidRDefault="009B0436" w:rsidP="001519AD">
            <w:pPr>
              <w:rPr>
                <w:rFonts w:ascii="Tahoma" w:hAnsi="Tahoma" w:cs="Tahoma"/>
                <w:color w:val="FFFFFF"/>
              </w:rPr>
            </w:pPr>
            <w:r w:rsidRPr="00270659">
              <w:rPr>
                <w:rFonts w:ascii="Tahoma" w:hAnsi="Tahoma" w:cs="Tahoma"/>
                <w:b/>
                <w:bCs/>
                <w:color w:val="FFFFFF"/>
              </w:rPr>
              <w:t>No.</w:t>
            </w:r>
          </w:p>
        </w:tc>
        <w:tc>
          <w:tcPr>
            <w:tcW w:w="3240" w:type="dxa"/>
            <w:gridSpan w:val="3"/>
            <w:tcBorders>
              <w:left w:val="nil"/>
              <w:right w:val="nil"/>
            </w:tcBorders>
            <w:shd w:val="clear" w:color="auto" w:fill="A0CED2" w:themeFill="background2" w:themeFillTint="99"/>
          </w:tcPr>
          <w:p w:rsidR="009B0436" w:rsidRPr="00270659" w:rsidRDefault="009B0436" w:rsidP="001519AD">
            <w:pPr>
              <w:rPr>
                <w:rFonts w:ascii="Tahoma" w:hAnsi="Tahoma" w:cs="Tahoma"/>
                <w:color w:val="FFFFFF"/>
              </w:rPr>
            </w:pPr>
            <w:r w:rsidRPr="00270659">
              <w:rPr>
                <w:rFonts w:ascii="Tahoma" w:hAnsi="Tahoma" w:cs="Tahoma"/>
                <w:b/>
                <w:bCs/>
                <w:color w:val="FFFFFF"/>
              </w:rPr>
              <w:t xml:space="preserve">Action </w:t>
            </w:r>
          </w:p>
        </w:tc>
        <w:tc>
          <w:tcPr>
            <w:tcW w:w="1831" w:type="dxa"/>
            <w:gridSpan w:val="3"/>
            <w:tcBorders>
              <w:left w:val="nil"/>
              <w:right w:val="nil"/>
            </w:tcBorders>
            <w:shd w:val="clear" w:color="auto" w:fill="A0CED2" w:themeFill="background2" w:themeFillTint="99"/>
          </w:tcPr>
          <w:p w:rsidR="009B0436" w:rsidRPr="00270659" w:rsidRDefault="009B0436" w:rsidP="001519AD">
            <w:pPr>
              <w:rPr>
                <w:rFonts w:ascii="Tahoma" w:hAnsi="Tahoma" w:cs="Tahoma"/>
                <w:color w:val="FFFFFF"/>
              </w:rPr>
            </w:pPr>
            <w:r w:rsidRPr="00270659">
              <w:rPr>
                <w:rFonts w:ascii="Tahoma" w:hAnsi="Tahoma" w:cs="Tahoma"/>
                <w:b/>
                <w:bCs/>
                <w:color w:val="FFFFFF"/>
              </w:rPr>
              <w:t xml:space="preserve">Timescale </w:t>
            </w:r>
          </w:p>
        </w:tc>
        <w:tc>
          <w:tcPr>
            <w:tcW w:w="1793" w:type="dxa"/>
            <w:gridSpan w:val="4"/>
            <w:tcBorders>
              <w:left w:val="nil"/>
              <w:right w:val="nil"/>
            </w:tcBorders>
            <w:shd w:val="clear" w:color="auto" w:fill="A0CED2" w:themeFill="background2" w:themeFillTint="99"/>
          </w:tcPr>
          <w:p w:rsidR="009B0436" w:rsidRPr="00270659" w:rsidRDefault="009B0436" w:rsidP="001519AD">
            <w:pPr>
              <w:rPr>
                <w:rFonts w:ascii="Tahoma" w:hAnsi="Tahoma" w:cs="Tahoma"/>
                <w:color w:val="FFFFFF"/>
              </w:rPr>
            </w:pPr>
            <w:r w:rsidRPr="00270659">
              <w:rPr>
                <w:rFonts w:ascii="Tahoma" w:hAnsi="Tahoma" w:cs="Tahoma"/>
                <w:b/>
                <w:bCs/>
                <w:color w:val="FFFFFF"/>
              </w:rPr>
              <w:t>Led By</w:t>
            </w:r>
          </w:p>
        </w:tc>
        <w:tc>
          <w:tcPr>
            <w:tcW w:w="5895" w:type="dxa"/>
            <w:tcBorders>
              <w:left w:val="nil"/>
              <w:right w:val="nil"/>
            </w:tcBorders>
            <w:shd w:val="clear" w:color="auto" w:fill="A0CED2" w:themeFill="background2" w:themeFillTint="99"/>
          </w:tcPr>
          <w:p w:rsidR="009B0436" w:rsidRPr="00270659" w:rsidRDefault="009B0436" w:rsidP="001519AD">
            <w:pPr>
              <w:rPr>
                <w:rFonts w:ascii="Tahoma" w:hAnsi="Tahoma" w:cs="Tahoma"/>
                <w:color w:val="FFFFFF"/>
              </w:rPr>
            </w:pPr>
            <w:r w:rsidRPr="00270659">
              <w:rPr>
                <w:rFonts w:ascii="Tahoma" w:hAnsi="Tahoma" w:cs="Tahoma"/>
                <w:b/>
                <w:bCs/>
                <w:color w:val="FFFFFF"/>
              </w:rPr>
              <w:t>Outcomes</w:t>
            </w:r>
          </w:p>
        </w:tc>
        <w:tc>
          <w:tcPr>
            <w:tcW w:w="1409" w:type="dxa"/>
            <w:gridSpan w:val="2"/>
            <w:tcBorders>
              <w:left w:val="nil"/>
            </w:tcBorders>
            <w:shd w:val="clear" w:color="auto" w:fill="A0CED2" w:themeFill="background2" w:themeFillTint="99"/>
          </w:tcPr>
          <w:p w:rsidR="009B0436" w:rsidRPr="00270659" w:rsidRDefault="009B0436" w:rsidP="001519AD">
            <w:pPr>
              <w:rPr>
                <w:rFonts w:ascii="Tahoma" w:hAnsi="Tahoma" w:cs="Tahoma"/>
                <w:color w:val="FFFFFF"/>
              </w:rPr>
            </w:pPr>
            <w:r w:rsidRPr="00270659">
              <w:rPr>
                <w:rFonts w:ascii="Tahoma" w:hAnsi="Tahoma" w:cs="Tahoma"/>
                <w:b/>
                <w:bCs/>
                <w:color w:val="FFFFFF"/>
              </w:rPr>
              <w:t>RAG</w:t>
            </w:r>
          </w:p>
        </w:tc>
      </w:tr>
      <w:tr w:rsidR="009B0436" w:rsidRPr="00270215" w:rsidTr="001519AD">
        <w:tc>
          <w:tcPr>
            <w:tcW w:w="13467" w:type="dxa"/>
            <w:gridSpan w:val="13"/>
            <w:shd w:val="clear" w:color="auto" w:fill="F8F7F2"/>
          </w:tcPr>
          <w:p w:rsidR="009B0436" w:rsidRPr="00270659" w:rsidRDefault="009B0436" w:rsidP="001519AD">
            <w:pPr>
              <w:tabs>
                <w:tab w:val="left" w:pos="3536"/>
                <w:tab w:val="center" w:pos="7192"/>
              </w:tabs>
              <w:rPr>
                <w:rFonts w:ascii="Tahoma" w:hAnsi="Tahoma" w:cs="Tahoma"/>
                <w:b/>
                <w:bCs/>
              </w:rPr>
            </w:pPr>
            <w:r w:rsidRPr="00270659">
              <w:rPr>
                <w:rFonts w:ascii="Tahoma" w:hAnsi="Tahoma" w:cs="Tahoma"/>
                <w:b/>
              </w:rPr>
              <w:tab/>
            </w:r>
            <w:r w:rsidRPr="00270659">
              <w:rPr>
                <w:rFonts w:ascii="Tahoma" w:hAnsi="Tahoma" w:cs="Tahoma"/>
                <w:b/>
              </w:rPr>
              <w:tab/>
              <w:t>Improve access to support via primary care</w:t>
            </w:r>
          </w:p>
        </w:tc>
        <w:tc>
          <w:tcPr>
            <w:tcW w:w="1409" w:type="dxa"/>
            <w:gridSpan w:val="2"/>
            <w:shd w:val="clear" w:color="auto" w:fill="F8F7F2"/>
          </w:tcPr>
          <w:p w:rsidR="009B0436" w:rsidRPr="00270659" w:rsidRDefault="009B0436" w:rsidP="001519AD">
            <w:pPr>
              <w:tabs>
                <w:tab w:val="left" w:pos="3536"/>
                <w:tab w:val="center" w:pos="7192"/>
              </w:tabs>
              <w:rPr>
                <w:rFonts w:ascii="Tahoma" w:hAnsi="Tahoma" w:cs="Tahoma"/>
                <w:b/>
              </w:rPr>
            </w:pPr>
          </w:p>
        </w:tc>
      </w:tr>
      <w:tr w:rsidR="009B0436" w:rsidRPr="00270215" w:rsidTr="001519AD">
        <w:tc>
          <w:tcPr>
            <w:tcW w:w="708" w:type="dxa"/>
            <w:gridSpan w:val="2"/>
            <w:shd w:val="clear" w:color="auto" w:fill="auto"/>
          </w:tcPr>
          <w:p w:rsidR="009B0436" w:rsidRPr="00270659" w:rsidRDefault="009B0436" w:rsidP="001519AD">
            <w:pPr>
              <w:rPr>
                <w:rFonts w:ascii="Arial" w:hAnsi="Arial" w:cs="Arial"/>
                <w:bCs/>
              </w:rPr>
            </w:pPr>
            <w:r w:rsidRPr="00270659">
              <w:rPr>
                <w:rFonts w:ascii="Arial" w:hAnsi="Arial" w:cs="Arial"/>
                <w:bCs/>
              </w:rPr>
              <w:t>2.1</w:t>
            </w:r>
          </w:p>
        </w:tc>
        <w:tc>
          <w:tcPr>
            <w:tcW w:w="3240" w:type="dxa"/>
            <w:gridSpan w:val="3"/>
            <w:shd w:val="clear" w:color="auto" w:fill="auto"/>
          </w:tcPr>
          <w:p w:rsidR="009B0436" w:rsidRPr="00270659" w:rsidRDefault="009B0436" w:rsidP="001519AD">
            <w:pPr>
              <w:rPr>
                <w:rFonts w:ascii="Tahoma" w:hAnsi="Tahoma" w:cs="Tahoma"/>
                <w:color w:val="808080"/>
              </w:rPr>
            </w:pPr>
            <w:r w:rsidRPr="00270659">
              <w:rPr>
                <w:rFonts w:ascii="Tahoma" w:hAnsi="Tahoma" w:cs="Tahoma"/>
                <w:bCs/>
              </w:rPr>
              <w:t>Work with partners to establish a timely and  consistent response by primary care and out of hours GP</w:t>
            </w:r>
          </w:p>
        </w:tc>
        <w:tc>
          <w:tcPr>
            <w:tcW w:w="1831" w:type="dxa"/>
            <w:gridSpan w:val="3"/>
            <w:shd w:val="clear" w:color="auto" w:fill="auto"/>
          </w:tcPr>
          <w:p w:rsidR="009B0436" w:rsidRPr="00B51DE9" w:rsidRDefault="009B0436" w:rsidP="001519AD">
            <w:pPr>
              <w:rPr>
                <w:rFonts w:ascii="Tahoma" w:hAnsi="Tahoma" w:cs="Tahoma"/>
                <w:b/>
              </w:rPr>
            </w:pPr>
            <w:r w:rsidRPr="00B51DE9">
              <w:rPr>
                <w:rFonts w:ascii="Tahoma" w:hAnsi="Tahoma" w:cs="Tahoma"/>
                <w:b/>
              </w:rPr>
              <w:t>On-going</w:t>
            </w:r>
          </w:p>
        </w:tc>
        <w:tc>
          <w:tcPr>
            <w:tcW w:w="1793" w:type="dxa"/>
            <w:gridSpan w:val="4"/>
            <w:shd w:val="clear" w:color="auto" w:fill="auto"/>
          </w:tcPr>
          <w:p w:rsidR="009B0436" w:rsidRPr="00270659" w:rsidRDefault="009B0436" w:rsidP="001519AD">
            <w:pPr>
              <w:rPr>
                <w:rFonts w:ascii="Arial" w:hAnsi="Arial" w:cs="Arial"/>
                <w:bCs/>
              </w:rPr>
            </w:pPr>
            <w:r w:rsidRPr="00270659">
              <w:rPr>
                <w:rFonts w:ascii="Arial" w:hAnsi="Arial" w:cs="Arial"/>
                <w:bCs/>
              </w:rPr>
              <w:t>Operations directorate NEAS</w:t>
            </w:r>
          </w:p>
          <w:p w:rsidR="009B0436" w:rsidRDefault="009B0436" w:rsidP="001519AD">
            <w:pPr>
              <w:rPr>
                <w:rFonts w:ascii="Arial" w:hAnsi="Arial" w:cs="Arial"/>
                <w:bCs/>
              </w:rPr>
            </w:pPr>
            <w:r w:rsidRPr="00270659">
              <w:rPr>
                <w:rFonts w:ascii="Arial" w:hAnsi="Arial" w:cs="Arial"/>
                <w:bCs/>
              </w:rPr>
              <w:t>OOH Providers</w:t>
            </w:r>
          </w:p>
          <w:p w:rsidR="009B0436" w:rsidRPr="00270659" w:rsidRDefault="009B0436" w:rsidP="001519AD">
            <w:pPr>
              <w:rPr>
                <w:rFonts w:ascii="Tahoma" w:hAnsi="Tahoma" w:cs="Tahoma"/>
                <w:color w:val="808080"/>
              </w:rPr>
            </w:pPr>
            <w:r>
              <w:rPr>
                <w:rFonts w:ascii="Arial" w:hAnsi="Arial" w:cs="Arial"/>
                <w:bCs/>
              </w:rPr>
              <w:t>CCG’s</w:t>
            </w:r>
          </w:p>
        </w:tc>
        <w:tc>
          <w:tcPr>
            <w:tcW w:w="5895" w:type="dxa"/>
            <w:shd w:val="clear" w:color="auto" w:fill="auto"/>
          </w:tcPr>
          <w:p w:rsidR="009B0436" w:rsidRPr="00270659" w:rsidRDefault="009B0436" w:rsidP="001519AD">
            <w:pPr>
              <w:rPr>
                <w:rFonts w:ascii="Arial" w:hAnsi="Arial" w:cs="Arial"/>
                <w:color w:val="808080"/>
              </w:rPr>
            </w:pPr>
            <w:r w:rsidRPr="00270659">
              <w:rPr>
                <w:rFonts w:ascii="Tahoma" w:hAnsi="Tahoma" w:cs="Tahoma"/>
                <w:bCs/>
              </w:rPr>
              <w:t>Agreed response time from primary care and out of hours GP provision for patients in crisis</w:t>
            </w:r>
          </w:p>
        </w:tc>
        <w:tc>
          <w:tcPr>
            <w:tcW w:w="1409" w:type="dxa"/>
            <w:gridSpan w:val="2"/>
            <w:shd w:val="clear" w:color="auto" w:fill="FF0000"/>
          </w:tcPr>
          <w:p w:rsidR="009B0436" w:rsidRPr="00270659" w:rsidRDefault="009B0436" w:rsidP="001519AD">
            <w:pPr>
              <w:rPr>
                <w:rFonts w:ascii="Arial" w:hAnsi="Arial" w:cs="Arial"/>
                <w:bCs/>
                <w:color w:val="FFC000"/>
              </w:rPr>
            </w:pPr>
          </w:p>
        </w:tc>
      </w:tr>
      <w:tr w:rsidR="009B0436" w:rsidRPr="00270215" w:rsidTr="001519AD">
        <w:trPr>
          <w:trHeight w:val="542"/>
        </w:trPr>
        <w:tc>
          <w:tcPr>
            <w:tcW w:w="14876" w:type="dxa"/>
            <w:gridSpan w:val="15"/>
            <w:tcBorders>
              <w:bottom w:val="single" w:sz="4" w:space="0" w:color="auto"/>
            </w:tcBorders>
            <w:shd w:val="clear" w:color="auto" w:fill="000000"/>
          </w:tcPr>
          <w:p w:rsidR="009B0436" w:rsidRPr="00270659" w:rsidRDefault="009B0436" w:rsidP="001519A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color w:val="FFFFFF"/>
              </w:rPr>
            </w:pPr>
            <w:r w:rsidRPr="00270659">
              <w:rPr>
                <w:rFonts w:ascii="Tahoma" w:hAnsi="Tahoma" w:cs="Tahoma"/>
                <w:b/>
                <w:bCs/>
                <w:color w:val="FFFFFF"/>
              </w:rPr>
              <w:t>3. Urgent and emergency access to crisis care</w:t>
            </w:r>
          </w:p>
          <w:p w:rsidR="009B0436" w:rsidRPr="00270659" w:rsidRDefault="009B0436" w:rsidP="001519A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color w:val="FFFFFF"/>
              </w:rPr>
            </w:pPr>
            <w:r w:rsidRPr="00270659">
              <w:rPr>
                <w:rFonts w:ascii="Tahoma" w:hAnsi="Tahoma" w:cs="Tahoma"/>
                <w:b/>
                <w:bCs/>
                <w:color w:val="FFFFFF"/>
              </w:rPr>
              <w:tab/>
            </w:r>
          </w:p>
        </w:tc>
      </w:tr>
      <w:tr w:rsidR="009B0436" w:rsidRPr="00270215" w:rsidTr="001519AD">
        <w:tc>
          <w:tcPr>
            <w:tcW w:w="708" w:type="dxa"/>
            <w:gridSpan w:val="2"/>
            <w:shd w:val="clear" w:color="auto" w:fill="A0CED2" w:themeFill="background2" w:themeFillTint="99"/>
          </w:tcPr>
          <w:p w:rsidR="009B0436" w:rsidRPr="00270659" w:rsidRDefault="009B0436" w:rsidP="001519AD">
            <w:pPr>
              <w:rPr>
                <w:rFonts w:ascii="Tahoma" w:hAnsi="Tahoma" w:cs="Tahoma"/>
                <w:color w:val="FFFFFF"/>
              </w:rPr>
            </w:pPr>
            <w:r w:rsidRPr="00270659">
              <w:rPr>
                <w:rFonts w:ascii="Tahoma" w:hAnsi="Tahoma" w:cs="Tahoma"/>
                <w:b/>
                <w:bCs/>
                <w:color w:val="FFFFFF"/>
              </w:rPr>
              <w:t>No.</w:t>
            </w:r>
          </w:p>
        </w:tc>
        <w:tc>
          <w:tcPr>
            <w:tcW w:w="3240" w:type="dxa"/>
            <w:gridSpan w:val="3"/>
            <w:shd w:val="clear" w:color="auto" w:fill="A0CED2" w:themeFill="background2" w:themeFillTint="99"/>
          </w:tcPr>
          <w:p w:rsidR="009B0436" w:rsidRPr="00270659" w:rsidRDefault="009B0436" w:rsidP="001519AD">
            <w:pPr>
              <w:rPr>
                <w:rFonts w:ascii="Tahoma" w:hAnsi="Tahoma" w:cs="Tahoma"/>
                <w:color w:val="FFFFFF"/>
              </w:rPr>
            </w:pPr>
            <w:r w:rsidRPr="00270659">
              <w:rPr>
                <w:rFonts w:ascii="Tahoma" w:hAnsi="Tahoma" w:cs="Tahoma"/>
                <w:b/>
                <w:bCs/>
                <w:color w:val="FFFFFF"/>
              </w:rPr>
              <w:t xml:space="preserve">Action </w:t>
            </w:r>
          </w:p>
        </w:tc>
        <w:tc>
          <w:tcPr>
            <w:tcW w:w="1831" w:type="dxa"/>
            <w:gridSpan w:val="3"/>
            <w:shd w:val="clear" w:color="auto" w:fill="A0CED2" w:themeFill="background2" w:themeFillTint="99"/>
          </w:tcPr>
          <w:p w:rsidR="009B0436" w:rsidRPr="00270659" w:rsidRDefault="009B0436" w:rsidP="001519AD">
            <w:pPr>
              <w:rPr>
                <w:rFonts w:ascii="Tahoma" w:hAnsi="Tahoma" w:cs="Tahoma"/>
                <w:color w:val="FFFFFF"/>
              </w:rPr>
            </w:pPr>
            <w:r w:rsidRPr="00270659">
              <w:rPr>
                <w:rFonts w:ascii="Tahoma" w:hAnsi="Tahoma" w:cs="Tahoma"/>
                <w:b/>
                <w:bCs/>
                <w:color w:val="FFFFFF"/>
              </w:rPr>
              <w:t xml:space="preserve">Timescale </w:t>
            </w:r>
          </w:p>
        </w:tc>
        <w:tc>
          <w:tcPr>
            <w:tcW w:w="1793" w:type="dxa"/>
            <w:gridSpan w:val="4"/>
            <w:shd w:val="clear" w:color="auto" w:fill="A0CED2" w:themeFill="background2" w:themeFillTint="99"/>
          </w:tcPr>
          <w:p w:rsidR="009B0436" w:rsidRPr="00270659" w:rsidRDefault="009B0436" w:rsidP="001519AD">
            <w:pPr>
              <w:rPr>
                <w:rFonts w:ascii="Tahoma" w:hAnsi="Tahoma" w:cs="Tahoma"/>
                <w:color w:val="FFFFFF"/>
              </w:rPr>
            </w:pPr>
            <w:r w:rsidRPr="00270659">
              <w:rPr>
                <w:rFonts w:ascii="Tahoma" w:hAnsi="Tahoma" w:cs="Tahoma"/>
                <w:b/>
                <w:bCs/>
                <w:color w:val="FFFFFF"/>
              </w:rPr>
              <w:t>Led By</w:t>
            </w:r>
          </w:p>
        </w:tc>
        <w:tc>
          <w:tcPr>
            <w:tcW w:w="5895" w:type="dxa"/>
            <w:shd w:val="clear" w:color="auto" w:fill="A0CED2" w:themeFill="background2" w:themeFillTint="99"/>
          </w:tcPr>
          <w:p w:rsidR="009B0436" w:rsidRPr="00270659" w:rsidRDefault="009B0436" w:rsidP="001519AD">
            <w:pPr>
              <w:rPr>
                <w:rFonts w:ascii="Tahoma" w:hAnsi="Tahoma" w:cs="Tahoma"/>
                <w:color w:val="FFFFFF"/>
              </w:rPr>
            </w:pPr>
            <w:r w:rsidRPr="00270659">
              <w:rPr>
                <w:rFonts w:ascii="Tahoma" w:hAnsi="Tahoma" w:cs="Tahoma"/>
                <w:b/>
                <w:bCs/>
                <w:color w:val="FFFFFF"/>
              </w:rPr>
              <w:t>Outcomes</w:t>
            </w:r>
          </w:p>
        </w:tc>
        <w:tc>
          <w:tcPr>
            <w:tcW w:w="1409" w:type="dxa"/>
            <w:gridSpan w:val="2"/>
            <w:shd w:val="clear" w:color="auto" w:fill="A0CED2" w:themeFill="background2" w:themeFillTint="99"/>
          </w:tcPr>
          <w:p w:rsidR="009B0436" w:rsidRPr="00270659" w:rsidRDefault="009B0436" w:rsidP="001519AD">
            <w:pPr>
              <w:rPr>
                <w:rFonts w:ascii="Tahoma" w:hAnsi="Tahoma" w:cs="Tahoma"/>
                <w:color w:val="FFFFFF"/>
              </w:rPr>
            </w:pPr>
            <w:r w:rsidRPr="00270659">
              <w:rPr>
                <w:rFonts w:ascii="Tahoma" w:hAnsi="Tahoma" w:cs="Tahoma"/>
                <w:b/>
                <w:bCs/>
                <w:color w:val="FFFFFF"/>
              </w:rPr>
              <w:t>RAG</w:t>
            </w:r>
          </w:p>
        </w:tc>
      </w:tr>
      <w:tr w:rsidR="009B0436" w:rsidRPr="00270215" w:rsidTr="001519AD">
        <w:tc>
          <w:tcPr>
            <w:tcW w:w="13467" w:type="dxa"/>
            <w:gridSpan w:val="13"/>
            <w:shd w:val="clear" w:color="auto" w:fill="F8F7F2"/>
          </w:tcPr>
          <w:p w:rsidR="009B0436" w:rsidRPr="00270659" w:rsidRDefault="009B0436" w:rsidP="001519AD">
            <w:pPr>
              <w:jc w:val="center"/>
              <w:rPr>
                <w:rFonts w:ascii="Tahoma" w:hAnsi="Tahoma" w:cs="Tahoma"/>
                <w:b/>
                <w:bCs/>
              </w:rPr>
            </w:pPr>
            <w:r w:rsidRPr="00270659">
              <w:rPr>
                <w:rFonts w:ascii="Tahoma" w:hAnsi="Tahoma" w:cs="Tahoma"/>
                <w:b/>
              </w:rPr>
              <w:t>Improve NHS emergency response to mental health crisis</w:t>
            </w:r>
          </w:p>
        </w:tc>
        <w:tc>
          <w:tcPr>
            <w:tcW w:w="1409" w:type="dxa"/>
            <w:gridSpan w:val="2"/>
            <w:shd w:val="clear" w:color="auto" w:fill="F8F7F2"/>
          </w:tcPr>
          <w:p w:rsidR="009B0436" w:rsidRPr="00270659" w:rsidRDefault="009B0436" w:rsidP="001519AD">
            <w:pPr>
              <w:jc w:val="center"/>
              <w:rPr>
                <w:rFonts w:ascii="Tahoma" w:hAnsi="Tahoma" w:cs="Tahoma"/>
                <w:b/>
              </w:rPr>
            </w:pPr>
          </w:p>
        </w:tc>
      </w:tr>
      <w:tr w:rsidR="009B0436" w:rsidRPr="00270215" w:rsidTr="001519AD">
        <w:tc>
          <w:tcPr>
            <w:tcW w:w="708" w:type="dxa"/>
            <w:gridSpan w:val="2"/>
            <w:shd w:val="clear" w:color="auto" w:fill="auto"/>
          </w:tcPr>
          <w:p w:rsidR="009B0436" w:rsidRPr="00270659" w:rsidRDefault="009B0436" w:rsidP="001519AD">
            <w:pPr>
              <w:rPr>
                <w:rFonts w:ascii="Arial" w:hAnsi="Arial" w:cs="Arial"/>
                <w:bCs/>
              </w:rPr>
            </w:pPr>
            <w:r w:rsidRPr="00270659">
              <w:rPr>
                <w:rFonts w:ascii="Arial" w:hAnsi="Arial" w:cs="Arial"/>
                <w:bCs/>
              </w:rPr>
              <w:t>3.1</w:t>
            </w:r>
          </w:p>
          <w:p w:rsidR="009B0436" w:rsidRPr="00270659" w:rsidRDefault="009B0436" w:rsidP="001519AD">
            <w:pPr>
              <w:rPr>
                <w:rFonts w:ascii="Arial" w:hAnsi="Arial" w:cs="Arial"/>
                <w:bCs/>
              </w:rPr>
            </w:pPr>
            <w:r w:rsidRPr="00270659">
              <w:rPr>
                <w:rFonts w:ascii="Arial" w:hAnsi="Arial" w:cs="Arial"/>
                <w:bCs/>
              </w:rPr>
              <w:t>3.2</w:t>
            </w:r>
          </w:p>
          <w:p w:rsidR="009B0436" w:rsidRPr="00270659" w:rsidRDefault="009B0436" w:rsidP="001519AD">
            <w:pPr>
              <w:rPr>
                <w:rFonts w:ascii="Arial" w:hAnsi="Arial" w:cs="Arial"/>
                <w:bCs/>
              </w:rPr>
            </w:pPr>
            <w:r w:rsidRPr="00270659">
              <w:rPr>
                <w:rFonts w:ascii="Arial" w:hAnsi="Arial" w:cs="Arial"/>
                <w:bCs/>
              </w:rPr>
              <w:t>3.4</w:t>
            </w:r>
          </w:p>
        </w:tc>
        <w:tc>
          <w:tcPr>
            <w:tcW w:w="3240" w:type="dxa"/>
            <w:gridSpan w:val="3"/>
            <w:shd w:val="clear" w:color="auto" w:fill="auto"/>
          </w:tcPr>
          <w:p w:rsidR="009B0436" w:rsidRPr="00270659" w:rsidRDefault="009B0436" w:rsidP="001519AD">
            <w:pPr>
              <w:tabs>
                <w:tab w:val="left" w:pos="938"/>
              </w:tabs>
              <w:rPr>
                <w:rFonts w:ascii="Arial" w:hAnsi="Arial" w:cs="Arial"/>
                <w:bCs/>
              </w:rPr>
            </w:pPr>
            <w:r w:rsidRPr="00270659">
              <w:rPr>
                <w:rFonts w:ascii="Arial" w:hAnsi="Arial" w:cs="Arial"/>
                <w:bCs/>
              </w:rPr>
              <w:t>As 111 and 999 provider NEAS would benefit from being part of this review</w:t>
            </w:r>
          </w:p>
        </w:tc>
        <w:tc>
          <w:tcPr>
            <w:tcW w:w="1831" w:type="dxa"/>
            <w:gridSpan w:val="3"/>
            <w:shd w:val="clear" w:color="auto" w:fill="auto"/>
          </w:tcPr>
          <w:p w:rsidR="009B0436" w:rsidRPr="00B51DE9" w:rsidRDefault="009B0436" w:rsidP="001519AD">
            <w:pPr>
              <w:rPr>
                <w:rFonts w:ascii="Tahoma" w:hAnsi="Tahoma" w:cs="Tahoma"/>
                <w:b/>
                <w:bCs/>
              </w:rPr>
            </w:pPr>
            <w:r w:rsidRPr="00B51DE9">
              <w:rPr>
                <w:rFonts w:ascii="Tahoma" w:hAnsi="Tahoma" w:cs="Tahoma"/>
                <w:b/>
                <w:bCs/>
              </w:rPr>
              <w:t>On-going</w:t>
            </w:r>
          </w:p>
        </w:tc>
        <w:tc>
          <w:tcPr>
            <w:tcW w:w="1793" w:type="dxa"/>
            <w:gridSpan w:val="4"/>
            <w:shd w:val="clear" w:color="auto" w:fill="auto"/>
          </w:tcPr>
          <w:p w:rsidR="009B0436" w:rsidRPr="00270659" w:rsidRDefault="009B0436" w:rsidP="001519AD">
            <w:pPr>
              <w:rPr>
                <w:rFonts w:ascii="Tahoma" w:hAnsi="Tahoma" w:cs="Tahoma"/>
                <w:bCs/>
              </w:rPr>
            </w:pPr>
            <w:r w:rsidRPr="00270659">
              <w:rPr>
                <w:rFonts w:ascii="Tahoma" w:hAnsi="Tahoma" w:cs="Tahoma"/>
                <w:bCs/>
              </w:rPr>
              <w:t>NHS England</w:t>
            </w:r>
          </w:p>
          <w:p w:rsidR="009B0436" w:rsidRPr="00270659" w:rsidRDefault="009B0436" w:rsidP="001519AD">
            <w:pPr>
              <w:rPr>
                <w:rFonts w:ascii="Tahoma" w:hAnsi="Tahoma" w:cs="Tahoma"/>
                <w:bCs/>
              </w:rPr>
            </w:pPr>
            <w:r w:rsidRPr="00270659">
              <w:rPr>
                <w:rFonts w:ascii="Tahoma" w:hAnsi="Tahoma" w:cs="Tahoma"/>
                <w:bCs/>
              </w:rPr>
              <w:t>AACE</w:t>
            </w:r>
          </w:p>
          <w:p w:rsidR="009B0436" w:rsidRPr="00270659" w:rsidRDefault="009B0436" w:rsidP="001519AD">
            <w:pPr>
              <w:rPr>
                <w:rFonts w:ascii="Tahoma" w:hAnsi="Tahoma" w:cs="Tahoma"/>
                <w:bCs/>
              </w:rPr>
            </w:pPr>
            <w:r w:rsidRPr="00270659">
              <w:rPr>
                <w:rFonts w:ascii="Tahoma" w:hAnsi="Tahoma" w:cs="Tahoma"/>
                <w:bCs/>
              </w:rPr>
              <w:t>NASMED</w:t>
            </w:r>
          </w:p>
        </w:tc>
        <w:tc>
          <w:tcPr>
            <w:tcW w:w="5895" w:type="dxa"/>
            <w:shd w:val="clear" w:color="auto" w:fill="auto"/>
          </w:tcPr>
          <w:p w:rsidR="009B0436" w:rsidRPr="00270659" w:rsidRDefault="009B0436" w:rsidP="001519AD">
            <w:pPr>
              <w:rPr>
                <w:rFonts w:ascii="Arial" w:hAnsi="Arial" w:cs="Arial"/>
                <w:bCs/>
              </w:rPr>
            </w:pPr>
            <w:r w:rsidRPr="00270659">
              <w:rPr>
                <w:rFonts w:ascii="Arial" w:hAnsi="Arial" w:cs="Arial"/>
                <w:bCs/>
              </w:rPr>
              <w:t>As 111 and 999 provider NEAS would benefit from being part of this review</w:t>
            </w:r>
          </w:p>
        </w:tc>
        <w:tc>
          <w:tcPr>
            <w:tcW w:w="1409" w:type="dxa"/>
            <w:gridSpan w:val="2"/>
            <w:shd w:val="clear" w:color="auto" w:fill="FF0000"/>
          </w:tcPr>
          <w:p w:rsidR="009B0436" w:rsidRPr="00270659" w:rsidRDefault="009B0436" w:rsidP="001519AD">
            <w:pPr>
              <w:rPr>
                <w:rFonts w:ascii="Arial" w:hAnsi="Arial" w:cs="Arial"/>
                <w:bCs/>
                <w:color w:val="FF0000"/>
              </w:rPr>
            </w:pPr>
          </w:p>
        </w:tc>
      </w:tr>
      <w:tr w:rsidR="009B0436" w:rsidRPr="00270215" w:rsidTr="001519AD">
        <w:tc>
          <w:tcPr>
            <w:tcW w:w="13467" w:type="dxa"/>
            <w:gridSpan w:val="13"/>
            <w:shd w:val="clear" w:color="auto" w:fill="F8F7F2"/>
          </w:tcPr>
          <w:p w:rsidR="009B0436" w:rsidRPr="00270659" w:rsidRDefault="009B0436" w:rsidP="001519AD">
            <w:pPr>
              <w:jc w:val="center"/>
              <w:rPr>
                <w:rFonts w:ascii="Tahoma" w:hAnsi="Tahoma" w:cs="Tahoma"/>
                <w:b/>
                <w:bCs/>
              </w:rPr>
            </w:pPr>
            <w:r w:rsidRPr="00270659">
              <w:rPr>
                <w:rFonts w:ascii="Tahoma" w:hAnsi="Tahoma" w:cs="Tahoma"/>
                <w:b/>
              </w:rPr>
              <w:t>Social services’ contribution to mental health crisis services</w:t>
            </w:r>
          </w:p>
        </w:tc>
        <w:tc>
          <w:tcPr>
            <w:tcW w:w="1409" w:type="dxa"/>
            <w:gridSpan w:val="2"/>
            <w:shd w:val="clear" w:color="auto" w:fill="F8F7F2"/>
          </w:tcPr>
          <w:p w:rsidR="009B0436" w:rsidRPr="00270659" w:rsidRDefault="009B0436" w:rsidP="001519AD">
            <w:pPr>
              <w:jc w:val="center"/>
              <w:rPr>
                <w:rFonts w:ascii="Tahoma" w:hAnsi="Tahoma" w:cs="Tahoma"/>
                <w:b/>
              </w:rPr>
            </w:pPr>
          </w:p>
        </w:tc>
      </w:tr>
      <w:tr w:rsidR="009B0436" w:rsidRPr="00270215" w:rsidTr="001519AD">
        <w:tc>
          <w:tcPr>
            <w:tcW w:w="708" w:type="dxa"/>
            <w:gridSpan w:val="2"/>
            <w:shd w:val="clear" w:color="auto" w:fill="auto"/>
          </w:tcPr>
          <w:p w:rsidR="009B0436" w:rsidRPr="00270659" w:rsidRDefault="009B0436" w:rsidP="001519AD">
            <w:pPr>
              <w:rPr>
                <w:rFonts w:ascii="Arial" w:hAnsi="Arial" w:cs="Arial"/>
                <w:bCs/>
              </w:rPr>
            </w:pPr>
            <w:r w:rsidRPr="00270659">
              <w:rPr>
                <w:rFonts w:ascii="Arial" w:hAnsi="Arial" w:cs="Arial"/>
                <w:bCs/>
              </w:rPr>
              <w:t xml:space="preserve">3.6 </w:t>
            </w:r>
          </w:p>
        </w:tc>
        <w:tc>
          <w:tcPr>
            <w:tcW w:w="3240" w:type="dxa"/>
            <w:gridSpan w:val="3"/>
            <w:shd w:val="clear" w:color="auto" w:fill="auto"/>
          </w:tcPr>
          <w:p w:rsidR="009B0436" w:rsidRPr="00270659" w:rsidRDefault="009B0436" w:rsidP="001519AD">
            <w:pPr>
              <w:rPr>
                <w:rFonts w:ascii="Tahoma" w:hAnsi="Tahoma" w:cs="Tahoma"/>
                <w:bCs/>
              </w:rPr>
            </w:pPr>
            <w:r w:rsidRPr="00270659">
              <w:rPr>
                <w:rFonts w:ascii="Tahoma" w:hAnsi="Tahoma" w:cs="Tahoma"/>
                <w:bCs/>
              </w:rPr>
              <w:t xml:space="preserve">NEAS to support the development of the JSNA to support the enhancement of </w:t>
            </w:r>
            <w:r>
              <w:rPr>
                <w:rFonts w:ascii="Tahoma" w:hAnsi="Tahoma" w:cs="Tahoma"/>
                <w:bCs/>
              </w:rPr>
              <w:t>AHMP services in the out of hours</w:t>
            </w:r>
            <w:r w:rsidRPr="00270659">
              <w:rPr>
                <w:rFonts w:ascii="Tahoma" w:hAnsi="Tahoma" w:cs="Tahoma"/>
                <w:bCs/>
              </w:rPr>
              <w:t xml:space="preserve"> setting</w:t>
            </w:r>
          </w:p>
        </w:tc>
        <w:tc>
          <w:tcPr>
            <w:tcW w:w="1831" w:type="dxa"/>
            <w:gridSpan w:val="3"/>
            <w:shd w:val="clear" w:color="auto" w:fill="auto"/>
          </w:tcPr>
          <w:p w:rsidR="009B0436" w:rsidRPr="00270659" w:rsidRDefault="009B0436" w:rsidP="001519AD">
            <w:pPr>
              <w:rPr>
                <w:rFonts w:ascii="Tahoma" w:hAnsi="Tahoma" w:cs="Tahoma"/>
                <w:b/>
                <w:bCs/>
              </w:rPr>
            </w:pPr>
            <w:r>
              <w:rPr>
                <w:rFonts w:ascii="Tahoma" w:hAnsi="Tahoma" w:cs="Tahoma"/>
                <w:b/>
                <w:bCs/>
              </w:rPr>
              <w:t>On-going</w:t>
            </w:r>
          </w:p>
        </w:tc>
        <w:tc>
          <w:tcPr>
            <w:tcW w:w="1793" w:type="dxa"/>
            <w:gridSpan w:val="4"/>
            <w:shd w:val="clear" w:color="auto" w:fill="auto"/>
          </w:tcPr>
          <w:p w:rsidR="009B0436" w:rsidRPr="00270659" w:rsidRDefault="009B0436" w:rsidP="001519AD">
            <w:pPr>
              <w:rPr>
                <w:rFonts w:ascii="Tahoma" w:hAnsi="Tahoma" w:cs="Tahoma"/>
                <w:b/>
                <w:bCs/>
              </w:rPr>
            </w:pPr>
            <w:r w:rsidRPr="00270659">
              <w:rPr>
                <w:rFonts w:ascii="Arial" w:hAnsi="Arial" w:cs="Arial"/>
                <w:bCs/>
              </w:rPr>
              <w:t>ADASS (with LGA and college of social work</w:t>
            </w:r>
          </w:p>
        </w:tc>
        <w:tc>
          <w:tcPr>
            <w:tcW w:w="5895" w:type="dxa"/>
            <w:shd w:val="clear" w:color="auto" w:fill="auto"/>
          </w:tcPr>
          <w:p w:rsidR="009B0436" w:rsidRPr="00270659" w:rsidRDefault="009B0436" w:rsidP="001519AD">
            <w:pPr>
              <w:rPr>
                <w:rFonts w:ascii="Arial" w:hAnsi="Arial" w:cs="Arial"/>
                <w:bCs/>
              </w:rPr>
            </w:pPr>
            <w:r w:rsidRPr="00270659">
              <w:rPr>
                <w:rFonts w:ascii="Arial" w:hAnsi="Arial" w:cs="Arial"/>
                <w:bCs/>
              </w:rPr>
              <w:t>NEAS to have access to more efficient our of hours AHMP service</w:t>
            </w:r>
          </w:p>
        </w:tc>
        <w:tc>
          <w:tcPr>
            <w:tcW w:w="1409" w:type="dxa"/>
            <w:gridSpan w:val="2"/>
            <w:shd w:val="clear" w:color="auto" w:fill="auto"/>
          </w:tcPr>
          <w:p w:rsidR="009B0436" w:rsidRPr="00270659" w:rsidRDefault="009B0436" w:rsidP="001519AD">
            <w:pPr>
              <w:rPr>
                <w:rFonts w:ascii="Arial" w:hAnsi="Arial" w:cs="Arial"/>
                <w:bCs/>
                <w:color w:val="FF0000"/>
              </w:rPr>
            </w:pPr>
          </w:p>
        </w:tc>
      </w:tr>
      <w:tr w:rsidR="009B0436" w:rsidRPr="00264F77" w:rsidTr="001519AD">
        <w:tc>
          <w:tcPr>
            <w:tcW w:w="13467" w:type="dxa"/>
            <w:gridSpan w:val="13"/>
            <w:tcBorders>
              <w:bottom w:val="single" w:sz="4" w:space="0" w:color="auto"/>
            </w:tcBorders>
            <w:shd w:val="clear" w:color="auto" w:fill="000000"/>
          </w:tcPr>
          <w:p w:rsidR="009B0436" w:rsidRPr="00270659" w:rsidRDefault="009B0436" w:rsidP="001519AD">
            <w:pPr>
              <w:autoSpaceDE w:val="0"/>
              <w:autoSpaceDN w:val="0"/>
              <w:adjustRightInd w:val="0"/>
              <w:jc w:val="center"/>
              <w:rPr>
                <w:rFonts w:ascii="Tahoma" w:hAnsi="Tahoma" w:cs="Tahoma"/>
                <w:color w:val="FFFFFF"/>
              </w:rPr>
            </w:pPr>
            <w:r w:rsidRPr="00270659">
              <w:rPr>
                <w:rFonts w:ascii="Tahoma" w:hAnsi="Tahoma" w:cs="Tahoma"/>
              </w:rPr>
              <w:br w:type="page"/>
            </w:r>
            <w:r w:rsidRPr="00270659">
              <w:rPr>
                <w:rFonts w:ascii="Tahoma" w:hAnsi="Tahoma" w:cs="Tahoma"/>
                <w:b/>
                <w:color w:val="FFFFFF"/>
              </w:rPr>
              <w:t>Improved quality of response when people are detained under Section 135 and 136</w:t>
            </w:r>
          </w:p>
          <w:p w:rsidR="009B0436" w:rsidRPr="00270659" w:rsidRDefault="009B0436" w:rsidP="001519AD">
            <w:pPr>
              <w:jc w:val="center"/>
              <w:rPr>
                <w:rFonts w:ascii="Tahoma" w:hAnsi="Tahoma" w:cs="Tahoma"/>
                <w:color w:val="FFFFFF"/>
              </w:rPr>
            </w:pPr>
            <w:r w:rsidRPr="00270659">
              <w:rPr>
                <w:rFonts w:ascii="Tahoma" w:hAnsi="Tahoma" w:cs="Tahoma"/>
                <w:b/>
                <w:color w:val="FFFFFF"/>
              </w:rPr>
              <w:t>of the Mental Health Act 1983</w:t>
            </w:r>
          </w:p>
        </w:tc>
        <w:tc>
          <w:tcPr>
            <w:tcW w:w="1409" w:type="dxa"/>
            <w:gridSpan w:val="2"/>
            <w:tcBorders>
              <w:bottom w:val="single" w:sz="4" w:space="0" w:color="auto"/>
            </w:tcBorders>
            <w:shd w:val="clear" w:color="auto" w:fill="000000"/>
          </w:tcPr>
          <w:p w:rsidR="009B0436" w:rsidRPr="00270659" w:rsidRDefault="009B0436" w:rsidP="001519AD">
            <w:pPr>
              <w:autoSpaceDE w:val="0"/>
              <w:autoSpaceDN w:val="0"/>
              <w:adjustRightInd w:val="0"/>
              <w:jc w:val="center"/>
              <w:rPr>
                <w:rFonts w:ascii="Tahoma" w:hAnsi="Tahoma" w:cs="Tahoma"/>
              </w:rPr>
            </w:pPr>
          </w:p>
        </w:tc>
      </w:tr>
      <w:tr w:rsidR="009B0436" w:rsidRPr="00264F77" w:rsidTr="001519AD">
        <w:tc>
          <w:tcPr>
            <w:tcW w:w="13467" w:type="dxa"/>
            <w:gridSpan w:val="13"/>
            <w:shd w:val="clear" w:color="auto" w:fill="FFFFFF" w:themeFill="background1"/>
          </w:tcPr>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40"/>
              <w:gridCol w:w="1831"/>
              <w:gridCol w:w="1793"/>
              <w:gridCol w:w="5895"/>
              <w:gridCol w:w="1409"/>
            </w:tblGrid>
            <w:tr w:rsidR="009B0436" w:rsidRPr="000906F6" w:rsidTr="001519AD">
              <w:tc>
                <w:tcPr>
                  <w:tcW w:w="708" w:type="dxa"/>
                  <w:shd w:val="clear" w:color="auto" w:fill="A0CED2" w:themeFill="background2" w:themeFillTint="99"/>
                </w:tcPr>
                <w:p w:rsidR="009B0436" w:rsidRPr="000906F6" w:rsidRDefault="009B0436" w:rsidP="001519AD">
                  <w:pPr>
                    <w:rPr>
                      <w:rFonts w:ascii="Tahoma" w:hAnsi="Tahoma" w:cs="Tahoma"/>
                      <w:color w:val="FFFFFF"/>
                    </w:rPr>
                  </w:pPr>
                  <w:r w:rsidRPr="000906F6">
                    <w:rPr>
                      <w:rFonts w:ascii="Tahoma" w:hAnsi="Tahoma" w:cs="Tahoma"/>
                      <w:b/>
                      <w:bCs/>
                      <w:color w:val="FFFFFF"/>
                    </w:rPr>
                    <w:t>No.</w:t>
                  </w:r>
                </w:p>
              </w:tc>
              <w:tc>
                <w:tcPr>
                  <w:tcW w:w="3240" w:type="dxa"/>
                  <w:shd w:val="clear" w:color="auto" w:fill="A0CED2" w:themeFill="background2" w:themeFillTint="99"/>
                </w:tcPr>
                <w:p w:rsidR="009B0436" w:rsidRPr="000906F6" w:rsidRDefault="009B0436" w:rsidP="001519AD">
                  <w:pPr>
                    <w:rPr>
                      <w:rFonts w:ascii="Tahoma" w:hAnsi="Tahoma" w:cs="Tahoma"/>
                      <w:color w:val="FFFFFF"/>
                    </w:rPr>
                  </w:pPr>
                  <w:r w:rsidRPr="000906F6">
                    <w:rPr>
                      <w:rFonts w:ascii="Tahoma" w:hAnsi="Tahoma" w:cs="Tahoma"/>
                      <w:b/>
                      <w:bCs/>
                      <w:color w:val="FFFFFF"/>
                    </w:rPr>
                    <w:t xml:space="preserve">Action </w:t>
                  </w:r>
                </w:p>
              </w:tc>
              <w:tc>
                <w:tcPr>
                  <w:tcW w:w="1831" w:type="dxa"/>
                  <w:shd w:val="clear" w:color="auto" w:fill="A0CED2" w:themeFill="background2" w:themeFillTint="99"/>
                </w:tcPr>
                <w:p w:rsidR="009B0436" w:rsidRPr="000906F6" w:rsidRDefault="009B0436" w:rsidP="001519AD">
                  <w:pPr>
                    <w:rPr>
                      <w:rFonts w:ascii="Tahoma" w:hAnsi="Tahoma" w:cs="Tahoma"/>
                      <w:color w:val="FFFFFF"/>
                    </w:rPr>
                  </w:pPr>
                  <w:r w:rsidRPr="000906F6">
                    <w:rPr>
                      <w:rFonts w:ascii="Tahoma" w:hAnsi="Tahoma" w:cs="Tahoma"/>
                      <w:b/>
                      <w:bCs/>
                      <w:color w:val="FFFFFF"/>
                    </w:rPr>
                    <w:t xml:space="preserve">Timescale </w:t>
                  </w:r>
                </w:p>
              </w:tc>
              <w:tc>
                <w:tcPr>
                  <w:tcW w:w="1793" w:type="dxa"/>
                  <w:shd w:val="clear" w:color="auto" w:fill="A0CED2" w:themeFill="background2" w:themeFillTint="99"/>
                </w:tcPr>
                <w:p w:rsidR="009B0436" w:rsidRPr="000906F6" w:rsidRDefault="009B0436" w:rsidP="001519AD">
                  <w:pPr>
                    <w:rPr>
                      <w:rFonts w:ascii="Tahoma" w:hAnsi="Tahoma" w:cs="Tahoma"/>
                      <w:color w:val="FFFFFF"/>
                    </w:rPr>
                  </w:pPr>
                  <w:r w:rsidRPr="000906F6">
                    <w:rPr>
                      <w:rFonts w:ascii="Tahoma" w:hAnsi="Tahoma" w:cs="Tahoma"/>
                      <w:b/>
                      <w:bCs/>
                      <w:color w:val="FFFFFF"/>
                    </w:rPr>
                    <w:t>Led By</w:t>
                  </w:r>
                </w:p>
              </w:tc>
              <w:tc>
                <w:tcPr>
                  <w:tcW w:w="5895" w:type="dxa"/>
                  <w:shd w:val="clear" w:color="auto" w:fill="A0CED2" w:themeFill="background2" w:themeFillTint="99"/>
                </w:tcPr>
                <w:p w:rsidR="009B0436" w:rsidRPr="000906F6" w:rsidRDefault="009B0436" w:rsidP="001519AD">
                  <w:pPr>
                    <w:rPr>
                      <w:rFonts w:ascii="Tahoma" w:hAnsi="Tahoma" w:cs="Tahoma"/>
                      <w:color w:val="FFFFFF"/>
                    </w:rPr>
                  </w:pPr>
                  <w:r w:rsidRPr="000906F6">
                    <w:rPr>
                      <w:rFonts w:ascii="Tahoma" w:hAnsi="Tahoma" w:cs="Tahoma"/>
                      <w:b/>
                      <w:bCs/>
                      <w:color w:val="FFFFFF"/>
                    </w:rPr>
                    <w:t>Outcomes</w:t>
                  </w:r>
                </w:p>
              </w:tc>
              <w:tc>
                <w:tcPr>
                  <w:tcW w:w="1409" w:type="dxa"/>
                  <w:shd w:val="clear" w:color="auto" w:fill="A0CED2" w:themeFill="background2" w:themeFillTint="99"/>
                </w:tcPr>
                <w:p w:rsidR="009B0436" w:rsidRPr="000906F6" w:rsidRDefault="009B0436" w:rsidP="001519AD">
                  <w:pPr>
                    <w:rPr>
                      <w:rFonts w:ascii="Tahoma" w:hAnsi="Tahoma" w:cs="Tahoma"/>
                      <w:color w:val="FFFFFF"/>
                    </w:rPr>
                  </w:pPr>
                  <w:r w:rsidRPr="000906F6">
                    <w:rPr>
                      <w:rFonts w:ascii="Tahoma" w:hAnsi="Tahoma" w:cs="Tahoma"/>
                      <w:b/>
                      <w:bCs/>
                      <w:color w:val="FFFFFF"/>
                    </w:rPr>
                    <w:t>RAG</w:t>
                  </w:r>
                </w:p>
              </w:tc>
            </w:tr>
          </w:tbl>
          <w:p w:rsidR="009B0436" w:rsidRDefault="009B0436" w:rsidP="001519AD"/>
        </w:tc>
        <w:tc>
          <w:tcPr>
            <w:tcW w:w="1409" w:type="dxa"/>
            <w:gridSpan w:val="2"/>
            <w:shd w:val="clear" w:color="auto" w:fill="A0CED2" w:themeFill="background2" w:themeFillTint="99"/>
          </w:tcPr>
          <w:p w:rsidR="009B0436" w:rsidRDefault="009B0436" w:rsidP="001519AD"/>
        </w:tc>
      </w:tr>
      <w:tr w:rsidR="009B0436" w:rsidRPr="00270215" w:rsidTr="001519AD">
        <w:trPr>
          <w:trHeight w:val="4148"/>
        </w:trPr>
        <w:tc>
          <w:tcPr>
            <w:tcW w:w="708" w:type="dxa"/>
            <w:gridSpan w:val="2"/>
            <w:shd w:val="clear" w:color="auto" w:fill="auto"/>
          </w:tcPr>
          <w:p w:rsidR="009B0436" w:rsidRPr="00270659" w:rsidRDefault="009B0436" w:rsidP="001519AD">
            <w:pPr>
              <w:rPr>
                <w:rFonts w:ascii="Tahoma" w:hAnsi="Tahoma" w:cs="Tahoma"/>
                <w:bCs/>
              </w:rPr>
            </w:pPr>
            <w:r w:rsidRPr="00270659">
              <w:rPr>
                <w:rFonts w:ascii="Tahoma" w:hAnsi="Tahoma" w:cs="Tahoma"/>
                <w:bCs/>
              </w:rPr>
              <w:t>3.11</w:t>
            </w:r>
            <w:r>
              <w:rPr>
                <w:rFonts w:ascii="Tahoma" w:hAnsi="Tahoma" w:cs="Tahoma"/>
                <w:bCs/>
              </w:rPr>
              <w:t>a</w:t>
            </w:r>
          </w:p>
        </w:tc>
        <w:tc>
          <w:tcPr>
            <w:tcW w:w="3261" w:type="dxa"/>
            <w:gridSpan w:val="4"/>
            <w:shd w:val="clear" w:color="auto" w:fill="auto"/>
          </w:tcPr>
          <w:p w:rsidR="009B0436" w:rsidRPr="00270659" w:rsidRDefault="009B0436" w:rsidP="001519AD">
            <w:pPr>
              <w:rPr>
                <w:rFonts w:ascii="Tahoma" w:hAnsi="Tahoma" w:cs="Tahoma"/>
                <w:bCs/>
              </w:rPr>
            </w:pPr>
            <w:r w:rsidRPr="00270659">
              <w:rPr>
                <w:rFonts w:ascii="Tahoma" w:hAnsi="Tahoma" w:cs="Tahoma"/>
                <w:bCs/>
              </w:rPr>
              <w:t>The NHS ambulance</w:t>
            </w:r>
          </w:p>
          <w:p w:rsidR="009B0436" w:rsidRPr="00270659" w:rsidRDefault="009B0436" w:rsidP="001519AD">
            <w:pPr>
              <w:rPr>
                <w:rFonts w:ascii="Tahoma" w:hAnsi="Tahoma" w:cs="Tahoma"/>
                <w:bCs/>
              </w:rPr>
            </w:pPr>
            <w:r w:rsidRPr="00270659">
              <w:rPr>
                <w:rFonts w:ascii="Tahoma" w:hAnsi="Tahoma" w:cs="Tahoma"/>
                <w:bCs/>
              </w:rPr>
              <w:t xml:space="preserve">services in England will introduce a single national protocol for the transportation of S136 </w:t>
            </w:r>
          </w:p>
          <w:p w:rsidR="009B0436" w:rsidRPr="00270659" w:rsidRDefault="009B0436" w:rsidP="001519AD">
            <w:pPr>
              <w:rPr>
                <w:rFonts w:ascii="Tahoma" w:hAnsi="Tahoma" w:cs="Tahoma"/>
                <w:bCs/>
              </w:rPr>
            </w:pPr>
            <w:r w:rsidRPr="00270659">
              <w:rPr>
                <w:rFonts w:ascii="Tahoma" w:hAnsi="Tahoma" w:cs="Tahoma"/>
                <w:bCs/>
              </w:rPr>
              <w:t>patients, which provides agreed</w:t>
            </w:r>
            <w:r>
              <w:rPr>
                <w:rFonts w:ascii="Tahoma" w:hAnsi="Tahoma" w:cs="Tahoma"/>
                <w:bCs/>
              </w:rPr>
              <w:t xml:space="preserve"> target</w:t>
            </w:r>
            <w:r w:rsidRPr="00270659">
              <w:rPr>
                <w:rFonts w:ascii="Tahoma" w:hAnsi="Tahoma" w:cs="Tahoma"/>
                <w:bCs/>
              </w:rPr>
              <w:t xml:space="preserve"> response times and a standard specification</w:t>
            </w:r>
          </w:p>
          <w:p w:rsidR="009B0436" w:rsidRPr="00270659" w:rsidRDefault="009B0436" w:rsidP="001519AD">
            <w:pPr>
              <w:rPr>
                <w:rFonts w:ascii="Tahoma" w:hAnsi="Tahoma" w:cs="Tahoma"/>
                <w:bCs/>
              </w:rPr>
            </w:pPr>
            <w:r w:rsidRPr="00270659">
              <w:rPr>
                <w:rFonts w:ascii="Tahoma" w:hAnsi="Tahoma" w:cs="Tahoma"/>
                <w:bCs/>
              </w:rPr>
              <w:t>for use by clinical</w:t>
            </w:r>
          </w:p>
          <w:p w:rsidR="009B0436" w:rsidRPr="00270659" w:rsidRDefault="009B0436" w:rsidP="001519AD">
            <w:pPr>
              <w:rPr>
                <w:rFonts w:ascii="Tahoma" w:hAnsi="Tahoma" w:cs="Tahoma"/>
                <w:bCs/>
              </w:rPr>
            </w:pPr>
            <w:r w:rsidRPr="00270659">
              <w:rPr>
                <w:rFonts w:ascii="Tahoma" w:hAnsi="Tahoma" w:cs="Tahoma"/>
                <w:bCs/>
              </w:rPr>
              <w:t>Commissioning groups.</w:t>
            </w:r>
          </w:p>
        </w:tc>
        <w:tc>
          <w:tcPr>
            <w:tcW w:w="1842" w:type="dxa"/>
            <w:gridSpan w:val="3"/>
            <w:shd w:val="clear" w:color="auto" w:fill="auto"/>
          </w:tcPr>
          <w:p w:rsidR="009B0436" w:rsidRPr="00270659" w:rsidRDefault="009B0436" w:rsidP="001519AD">
            <w:pPr>
              <w:rPr>
                <w:rFonts w:ascii="Tahoma" w:hAnsi="Tahoma" w:cs="Tahoma"/>
                <w:b/>
                <w:bCs/>
              </w:rPr>
            </w:pPr>
            <w:r>
              <w:rPr>
                <w:rFonts w:ascii="Tahoma" w:hAnsi="Tahoma" w:cs="Tahoma"/>
                <w:b/>
                <w:bCs/>
              </w:rPr>
              <w:t>In progress</w:t>
            </w:r>
          </w:p>
        </w:tc>
        <w:tc>
          <w:tcPr>
            <w:tcW w:w="1673" w:type="dxa"/>
            <w:gridSpan w:val="2"/>
            <w:shd w:val="clear" w:color="auto" w:fill="auto"/>
          </w:tcPr>
          <w:p w:rsidR="009B0436" w:rsidRPr="00270659" w:rsidRDefault="009B0436" w:rsidP="001519AD">
            <w:pPr>
              <w:rPr>
                <w:rFonts w:ascii="Arial" w:hAnsi="Arial" w:cs="Arial"/>
                <w:bCs/>
              </w:rPr>
            </w:pPr>
            <w:r w:rsidRPr="00270659">
              <w:rPr>
                <w:rFonts w:ascii="Arial" w:hAnsi="Arial" w:cs="Arial"/>
                <w:bCs/>
              </w:rPr>
              <w:t>NEAS Mental Health lead</w:t>
            </w:r>
          </w:p>
          <w:p w:rsidR="009B0436" w:rsidRPr="00270659" w:rsidRDefault="009B0436" w:rsidP="001519AD">
            <w:pPr>
              <w:rPr>
                <w:rFonts w:ascii="Arial" w:hAnsi="Arial" w:cs="Arial"/>
                <w:bCs/>
              </w:rPr>
            </w:pPr>
            <w:r w:rsidRPr="00270659">
              <w:rPr>
                <w:rFonts w:ascii="Arial" w:hAnsi="Arial" w:cs="Arial"/>
                <w:bCs/>
              </w:rPr>
              <w:t>AACE (national)</w:t>
            </w:r>
          </w:p>
        </w:tc>
        <w:tc>
          <w:tcPr>
            <w:tcW w:w="5983" w:type="dxa"/>
            <w:gridSpan w:val="2"/>
            <w:shd w:val="clear" w:color="auto" w:fill="auto"/>
          </w:tcPr>
          <w:p w:rsidR="009B0436" w:rsidRDefault="009B0436" w:rsidP="001519AD">
            <w:pPr>
              <w:rPr>
                <w:rFonts w:ascii="Arial" w:hAnsi="Arial" w:cs="Arial"/>
                <w:bCs/>
              </w:rPr>
            </w:pPr>
            <w:r>
              <w:rPr>
                <w:rFonts w:ascii="Arial" w:hAnsi="Arial" w:cs="Arial"/>
                <w:bCs/>
              </w:rPr>
              <w:t>There is an agreed national response time target of 30 minutes for section 136.</w:t>
            </w:r>
          </w:p>
          <w:p w:rsidR="009B0436" w:rsidRDefault="009B0436" w:rsidP="001519AD">
            <w:pPr>
              <w:rPr>
                <w:rFonts w:ascii="Arial" w:hAnsi="Arial" w:cs="Arial"/>
                <w:bCs/>
              </w:rPr>
            </w:pPr>
          </w:p>
          <w:p w:rsidR="009B0436" w:rsidRPr="00270659" w:rsidRDefault="009B0436" w:rsidP="001519AD">
            <w:pPr>
              <w:rPr>
                <w:rFonts w:ascii="Arial" w:hAnsi="Arial" w:cs="Arial"/>
                <w:bCs/>
              </w:rPr>
            </w:pPr>
            <w:r w:rsidRPr="00270659">
              <w:rPr>
                <w:rFonts w:ascii="Arial" w:hAnsi="Arial" w:cs="Arial"/>
                <w:bCs/>
              </w:rPr>
              <w:t>NEAS have been involved in the development of the 135/136 protocol with NTW and TEWV.</w:t>
            </w:r>
          </w:p>
          <w:p w:rsidR="009B0436" w:rsidRPr="00270659" w:rsidRDefault="009B0436" w:rsidP="001519AD">
            <w:pPr>
              <w:rPr>
                <w:rFonts w:ascii="Arial" w:hAnsi="Arial" w:cs="Arial"/>
                <w:bCs/>
              </w:rPr>
            </w:pPr>
          </w:p>
          <w:p w:rsidR="009B0436" w:rsidRPr="00270659" w:rsidRDefault="009B0436" w:rsidP="001519AD">
            <w:pPr>
              <w:rPr>
                <w:rFonts w:ascii="Arial" w:hAnsi="Arial" w:cs="Arial"/>
                <w:bCs/>
              </w:rPr>
            </w:pPr>
          </w:p>
          <w:p w:rsidR="009B0436" w:rsidRPr="00270659" w:rsidRDefault="009B0436" w:rsidP="001519AD">
            <w:pPr>
              <w:rPr>
                <w:rFonts w:ascii="Arial" w:hAnsi="Arial" w:cs="Arial"/>
                <w:bCs/>
              </w:rPr>
            </w:pPr>
          </w:p>
        </w:tc>
        <w:tc>
          <w:tcPr>
            <w:tcW w:w="1409" w:type="dxa"/>
            <w:gridSpan w:val="2"/>
            <w:shd w:val="clear" w:color="auto" w:fill="FFC000"/>
          </w:tcPr>
          <w:p w:rsidR="009B0436" w:rsidRPr="00270659" w:rsidRDefault="009B0436" w:rsidP="001519AD">
            <w:pPr>
              <w:rPr>
                <w:rFonts w:ascii="Arial" w:hAnsi="Arial" w:cs="Arial"/>
                <w:bCs/>
                <w:color w:val="92D050"/>
              </w:rPr>
            </w:pPr>
          </w:p>
        </w:tc>
      </w:tr>
      <w:tr w:rsidR="009B0436" w:rsidRPr="00270215" w:rsidTr="001519AD">
        <w:trPr>
          <w:trHeight w:val="4148"/>
        </w:trPr>
        <w:tc>
          <w:tcPr>
            <w:tcW w:w="708" w:type="dxa"/>
            <w:gridSpan w:val="2"/>
            <w:shd w:val="clear" w:color="auto" w:fill="auto"/>
          </w:tcPr>
          <w:p w:rsidR="009B0436" w:rsidRPr="00270659" w:rsidRDefault="009B0436" w:rsidP="001519AD">
            <w:pPr>
              <w:rPr>
                <w:rFonts w:ascii="Tahoma" w:hAnsi="Tahoma" w:cs="Tahoma"/>
                <w:bCs/>
              </w:rPr>
            </w:pPr>
            <w:r>
              <w:rPr>
                <w:rFonts w:ascii="Tahoma" w:hAnsi="Tahoma" w:cs="Tahoma"/>
                <w:bCs/>
              </w:rPr>
              <w:t>3.11b</w:t>
            </w:r>
          </w:p>
        </w:tc>
        <w:tc>
          <w:tcPr>
            <w:tcW w:w="3261" w:type="dxa"/>
            <w:gridSpan w:val="4"/>
            <w:shd w:val="clear" w:color="auto" w:fill="auto"/>
          </w:tcPr>
          <w:p w:rsidR="009B0436" w:rsidRPr="00270659" w:rsidRDefault="009B0436" w:rsidP="001519AD">
            <w:pPr>
              <w:rPr>
                <w:rFonts w:ascii="Tahoma" w:hAnsi="Tahoma" w:cs="Tahoma"/>
                <w:bCs/>
              </w:rPr>
            </w:pPr>
            <w:r>
              <w:rPr>
                <w:rFonts w:ascii="Tahoma" w:hAnsi="Tahoma" w:cs="Tahoma"/>
                <w:bCs/>
              </w:rPr>
              <w:t>NEAS to work with partners and commissioners to monitor and improve the response to patients in crisis.</w:t>
            </w:r>
          </w:p>
        </w:tc>
        <w:tc>
          <w:tcPr>
            <w:tcW w:w="1842" w:type="dxa"/>
            <w:gridSpan w:val="3"/>
            <w:shd w:val="clear" w:color="auto" w:fill="auto"/>
          </w:tcPr>
          <w:p w:rsidR="009B0436" w:rsidRDefault="009B0436" w:rsidP="001519AD">
            <w:pPr>
              <w:rPr>
                <w:rFonts w:ascii="Tahoma" w:hAnsi="Tahoma" w:cs="Tahoma"/>
                <w:b/>
                <w:bCs/>
              </w:rPr>
            </w:pPr>
            <w:r>
              <w:rPr>
                <w:rFonts w:ascii="Tahoma" w:hAnsi="Tahoma" w:cs="Tahoma"/>
                <w:b/>
                <w:bCs/>
              </w:rPr>
              <w:t>July 2015</w:t>
            </w:r>
          </w:p>
        </w:tc>
        <w:tc>
          <w:tcPr>
            <w:tcW w:w="1673" w:type="dxa"/>
            <w:gridSpan w:val="2"/>
            <w:shd w:val="clear" w:color="auto" w:fill="auto"/>
          </w:tcPr>
          <w:p w:rsidR="009B0436" w:rsidRPr="00270659" w:rsidRDefault="009B0436" w:rsidP="001519AD">
            <w:pPr>
              <w:rPr>
                <w:rFonts w:ascii="Arial" w:hAnsi="Arial" w:cs="Arial"/>
                <w:bCs/>
              </w:rPr>
            </w:pPr>
          </w:p>
        </w:tc>
        <w:tc>
          <w:tcPr>
            <w:tcW w:w="5983" w:type="dxa"/>
            <w:gridSpan w:val="2"/>
            <w:shd w:val="clear" w:color="auto" w:fill="auto"/>
          </w:tcPr>
          <w:p w:rsidR="009B0436" w:rsidRDefault="009B0436" w:rsidP="001519AD">
            <w:pPr>
              <w:rPr>
                <w:rFonts w:ascii="Arial" w:hAnsi="Arial" w:cs="Arial"/>
                <w:bCs/>
              </w:rPr>
            </w:pPr>
            <w:r>
              <w:rPr>
                <w:rFonts w:ascii="Arial" w:hAnsi="Arial" w:cs="Arial"/>
                <w:bCs/>
              </w:rPr>
              <w:t>NEAS have implemented the</w:t>
            </w:r>
            <w:r w:rsidRPr="00B51DE9">
              <w:rPr>
                <w:rFonts w:ascii="Arial" w:hAnsi="Arial" w:cs="Arial"/>
                <w:bCs/>
              </w:rPr>
              <w:t xml:space="preserve"> 30 minutes response for patients detained under section 136. However meeting that response will be dependent on the demand for the service at that time and the need to respond to higher priority emergency calls</w:t>
            </w:r>
            <w:r>
              <w:rPr>
                <w:rFonts w:ascii="Arial" w:hAnsi="Arial" w:cs="Arial"/>
                <w:bCs/>
              </w:rPr>
              <w:t>.</w:t>
            </w:r>
          </w:p>
          <w:p w:rsidR="009B0436" w:rsidRDefault="009B0436" w:rsidP="001519AD">
            <w:pPr>
              <w:rPr>
                <w:rFonts w:ascii="Arial" w:hAnsi="Arial" w:cs="Arial"/>
                <w:bCs/>
              </w:rPr>
            </w:pPr>
          </w:p>
          <w:p w:rsidR="009B0436" w:rsidRPr="00270659" w:rsidRDefault="009B0436" w:rsidP="001519AD">
            <w:pPr>
              <w:rPr>
                <w:rFonts w:ascii="Arial" w:hAnsi="Arial" w:cs="Arial"/>
                <w:bCs/>
              </w:rPr>
            </w:pPr>
            <w:r w:rsidRPr="00270659">
              <w:rPr>
                <w:rFonts w:ascii="Arial" w:hAnsi="Arial" w:cs="Arial"/>
                <w:bCs/>
              </w:rPr>
              <w:t>Discussion is on-going regarding a dedicated vehicle to transport 135/136 patient out of winter pressures funding. However this is a service that needs to be specifically commissioned separate from the core A&amp;E contract</w:t>
            </w:r>
            <w:r>
              <w:rPr>
                <w:rFonts w:ascii="Arial" w:hAnsi="Arial" w:cs="Arial"/>
                <w:bCs/>
              </w:rPr>
              <w:t xml:space="preserve"> if timescales are to be realised</w:t>
            </w:r>
          </w:p>
        </w:tc>
        <w:tc>
          <w:tcPr>
            <w:tcW w:w="1409" w:type="dxa"/>
            <w:gridSpan w:val="2"/>
            <w:shd w:val="clear" w:color="auto" w:fill="FF0000"/>
          </w:tcPr>
          <w:p w:rsidR="009B0436" w:rsidRPr="00270659" w:rsidRDefault="009B0436" w:rsidP="001519AD">
            <w:pPr>
              <w:rPr>
                <w:rFonts w:ascii="Arial" w:hAnsi="Arial" w:cs="Arial"/>
                <w:bCs/>
                <w:color w:val="92D050"/>
              </w:rPr>
            </w:pPr>
          </w:p>
        </w:tc>
      </w:tr>
      <w:tr w:rsidR="009B0436" w:rsidRPr="00270215" w:rsidTr="001519AD">
        <w:tc>
          <w:tcPr>
            <w:tcW w:w="13467" w:type="dxa"/>
            <w:gridSpan w:val="13"/>
            <w:shd w:val="clear" w:color="auto" w:fill="F8F7F2"/>
          </w:tcPr>
          <w:p w:rsidR="009B0436" w:rsidRPr="00270659" w:rsidRDefault="009B0436" w:rsidP="001519AD">
            <w:pPr>
              <w:tabs>
                <w:tab w:val="left" w:pos="832"/>
                <w:tab w:val="center" w:pos="7189"/>
              </w:tabs>
              <w:autoSpaceDE w:val="0"/>
              <w:autoSpaceDN w:val="0"/>
              <w:adjustRightInd w:val="0"/>
              <w:rPr>
                <w:rFonts w:ascii="Tahoma" w:hAnsi="Tahoma" w:cs="Tahoma"/>
                <w:b/>
              </w:rPr>
            </w:pPr>
            <w:r w:rsidRPr="00270659">
              <w:rPr>
                <w:rFonts w:ascii="Tahoma" w:hAnsi="Tahoma" w:cs="Tahoma"/>
              </w:rPr>
              <w:tab/>
            </w:r>
            <w:r w:rsidRPr="00270659">
              <w:rPr>
                <w:rFonts w:ascii="Tahoma" w:hAnsi="Tahoma" w:cs="Tahoma"/>
              </w:rPr>
              <w:tab/>
            </w:r>
            <w:r w:rsidRPr="00270659">
              <w:rPr>
                <w:rFonts w:ascii="Tahoma" w:hAnsi="Tahoma" w:cs="Tahoma"/>
              </w:rPr>
              <w:br w:type="page"/>
            </w:r>
            <w:r w:rsidRPr="00270659">
              <w:rPr>
                <w:rFonts w:ascii="Tahoma" w:hAnsi="Tahoma" w:cs="Tahoma"/>
                <w:b/>
              </w:rPr>
              <w:t>Improved information and advice available to front line staff to enable better response to individuals</w:t>
            </w:r>
          </w:p>
        </w:tc>
        <w:tc>
          <w:tcPr>
            <w:tcW w:w="1409" w:type="dxa"/>
            <w:gridSpan w:val="2"/>
            <w:shd w:val="clear" w:color="auto" w:fill="F8F7F2"/>
          </w:tcPr>
          <w:p w:rsidR="009B0436" w:rsidRPr="00270659" w:rsidRDefault="009B0436" w:rsidP="001519AD">
            <w:pPr>
              <w:tabs>
                <w:tab w:val="left" w:pos="832"/>
                <w:tab w:val="center" w:pos="7189"/>
              </w:tabs>
              <w:autoSpaceDE w:val="0"/>
              <w:autoSpaceDN w:val="0"/>
              <w:adjustRightInd w:val="0"/>
              <w:rPr>
                <w:rFonts w:ascii="Tahoma" w:hAnsi="Tahoma" w:cs="Tahoma"/>
              </w:rPr>
            </w:pPr>
          </w:p>
        </w:tc>
      </w:tr>
      <w:tr w:rsidR="009B0436" w:rsidRPr="00270215" w:rsidTr="001519AD">
        <w:tc>
          <w:tcPr>
            <w:tcW w:w="708" w:type="dxa"/>
            <w:gridSpan w:val="2"/>
            <w:shd w:val="clear" w:color="auto" w:fill="auto"/>
          </w:tcPr>
          <w:p w:rsidR="009B0436" w:rsidRPr="00270659" w:rsidRDefault="009B0436" w:rsidP="001519AD">
            <w:pPr>
              <w:rPr>
                <w:rFonts w:ascii="Tahoma" w:hAnsi="Tahoma" w:cs="Tahoma"/>
                <w:b/>
                <w:bCs/>
              </w:rPr>
            </w:pPr>
            <w:r w:rsidRPr="00270659">
              <w:rPr>
                <w:rFonts w:ascii="Tahoma" w:hAnsi="Tahoma" w:cs="Tahoma"/>
                <w:bCs/>
              </w:rPr>
              <w:t>3.15</w:t>
            </w:r>
          </w:p>
        </w:tc>
        <w:tc>
          <w:tcPr>
            <w:tcW w:w="3261" w:type="dxa"/>
            <w:gridSpan w:val="4"/>
            <w:shd w:val="clear" w:color="auto" w:fill="auto"/>
          </w:tcPr>
          <w:p w:rsidR="009B0436" w:rsidRPr="00270659" w:rsidRDefault="009B0436" w:rsidP="001519AD">
            <w:pPr>
              <w:rPr>
                <w:rFonts w:ascii="Tahoma" w:hAnsi="Tahoma" w:cs="Tahoma"/>
                <w:b/>
                <w:bCs/>
              </w:rPr>
            </w:pPr>
            <w:r w:rsidRPr="00270659">
              <w:rPr>
                <w:rFonts w:ascii="Arial" w:hAnsi="Arial" w:cs="Arial"/>
                <w:bCs/>
              </w:rPr>
              <w:t>Development of a web based portal which is region wide and has interoperability in order to share information across agencies such as mental health, police and social care.</w:t>
            </w:r>
          </w:p>
        </w:tc>
        <w:tc>
          <w:tcPr>
            <w:tcW w:w="1842" w:type="dxa"/>
            <w:gridSpan w:val="3"/>
            <w:shd w:val="clear" w:color="auto" w:fill="auto"/>
          </w:tcPr>
          <w:p w:rsidR="009B0436" w:rsidRPr="00270659" w:rsidRDefault="009B0436" w:rsidP="001519AD">
            <w:pPr>
              <w:rPr>
                <w:rFonts w:ascii="Tahoma" w:hAnsi="Tahoma" w:cs="Tahoma"/>
                <w:b/>
                <w:bCs/>
              </w:rPr>
            </w:pPr>
            <w:r>
              <w:rPr>
                <w:rFonts w:ascii="Tahoma" w:hAnsi="Tahoma" w:cs="Tahoma"/>
                <w:b/>
                <w:bCs/>
              </w:rPr>
              <w:t>April 2016</w:t>
            </w:r>
          </w:p>
        </w:tc>
        <w:tc>
          <w:tcPr>
            <w:tcW w:w="1673" w:type="dxa"/>
            <w:gridSpan w:val="2"/>
            <w:shd w:val="clear" w:color="auto" w:fill="auto"/>
          </w:tcPr>
          <w:p w:rsidR="009B0436" w:rsidRPr="00270659" w:rsidRDefault="009B0436" w:rsidP="001519AD">
            <w:pPr>
              <w:rPr>
                <w:rFonts w:ascii="Arial" w:hAnsi="Arial" w:cs="Arial"/>
                <w:bCs/>
              </w:rPr>
            </w:pPr>
            <w:r w:rsidRPr="00270659">
              <w:rPr>
                <w:rFonts w:ascii="Arial" w:hAnsi="Arial" w:cs="Arial"/>
                <w:bCs/>
              </w:rPr>
              <w:t>HSCIC</w:t>
            </w:r>
          </w:p>
          <w:p w:rsidR="009B0436" w:rsidRPr="00270659" w:rsidRDefault="009B0436" w:rsidP="001519AD">
            <w:pPr>
              <w:rPr>
                <w:rFonts w:ascii="Tahoma" w:hAnsi="Tahoma" w:cs="Tahoma"/>
                <w:b/>
                <w:bCs/>
              </w:rPr>
            </w:pPr>
            <w:r w:rsidRPr="00270659">
              <w:rPr>
                <w:rFonts w:ascii="Arial" w:hAnsi="Arial" w:cs="Arial"/>
                <w:bCs/>
              </w:rPr>
              <w:t>MH strategic network</w:t>
            </w:r>
          </w:p>
        </w:tc>
        <w:tc>
          <w:tcPr>
            <w:tcW w:w="5983" w:type="dxa"/>
            <w:gridSpan w:val="2"/>
            <w:shd w:val="clear" w:color="auto" w:fill="auto"/>
          </w:tcPr>
          <w:p w:rsidR="009B0436" w:rsidRPr="00270659" w:rsidRDefault="009B0436" w:rsidP="001519AD">
            <w:pPr>
              <w:rPr>
                <w:rFonts w:ascii="Tahoma" w:hAnsi="Tahoma" w:cs="Tahoma"/>
                <w:bCs/>
              </w:rPr>
            </w:pPr>
            <w:r w:rsidRPr="00270659">
              <w:rPr>
                <w:rFonts w:ascii="Tahoma" w:hAnsi="Tahoma" w:cs="Tahoma"/>
                <w:bCs/>
              </w:rPr>
              <w:t>This will enable to sharing of information and care plans to enhance management and experience of mental health patients</w:t>
            </w:r>
          </w:p>
        </w:tc>
        <w:tc>
          <w:tcPr>
            <w:tcW w:w="1409" w:type="dxa"/>
            <w:gridSpan w:val="2"/>
            <w:shd w:val="clear" w:color="auto" w:fill="FFC000"/>
          </w:tcPr>
          <w:p w:rsidR="009B0436" w:rsidRPr="00270659" w:rsidRDefault="009B0436" w:rsidP="001519AD">
            <w:pPr>
              <w:rPr>
                <w:rFonts w:ascii="Tahoma" w:hAnsi="Tahoma" w:cs="Tahoma"/>
                <w:bCs/>
              </w:rPr>
            </w:pPr>
          </w:p>
        </w:tc>
      </w:tr>
      <w:tr w:rsidR="009B0436" w:rsidRPr="00270215" w:rsidTr="001519AD">
        <w:tc>
          <w:tcPr>
            <w:tcW w:w="13467" w:type="dxa"/>
            <w:gridSpan w:val="13"/>
            <w:shd w:val="clear" w:color="auto" w:fill="F8F7F2"/>
          </w:tcPr>
          <w:p w:rsidR="009B0436" w:rsidRPr="00270659" w:rsidRDefault="009B0436" w:rsidP="001519AD">
            <w:pPr>
              <w:autoSpaceDE w:val="0"/>
              <w:autoSpaceDN w:val="0"/>
              <w:adjustRightInd w:val="0"/>
              <w:jc w:val="center"/>
              <w:rPr>
                <w:rFonts w:ascii="Tahoma" w:hAnsi="Tahoma" w:cs="Tahoma"/>
                <w:b/>
              </w:rPr>
            </w:pPr>
            <w:r w:rsidRPr="00270659">
              <w:rPr>
                <w:rFonts w:ascii="Tahoma" w:hAnsi="Tahoma" w:cs="Tahoma"/>
                <w:b/>
              </w:rPr>
              <w:t>Improved training and guidance for police officers</w:t>
            </w:r>
          </w:p>
        </w:tc>
        <w:tc>
          <w:tcPr>
            <w:tcW w:w="1409" w:type="dxa"/>
            <w:gridSpan w:val="2"/>
            <w:shd w:val="clear" w:color="auto" w:fill="F8F7F2"/>
          </w:tcPr>
          <w:p w:rsidR="009B0436" w:rsidRPr="00270659" w:rsidRDefault="009B0436" w:rsidP="001519AD">
            <w:pPr>
              <w:autoSpaceDE w:val="0"/>
              <w:autoSpaceDN w:val="0"/>
              <w:adjustRightInd w:val="0"/>
              <w:jc w:val="center"/>
              <w:rPr>
                <w:rFonts w:ascii="Tahoma" w:hAnsi="Tahoma" w:cs="Tahoma"/>
                <w:b/>
              </w:rPr>
            </w:pPr>
          </w:p>
        </w:tc>
      </w:tr>
      <w:tr w:rsidR="009B0436" w:rsidRPr="00270215" w:rsidTr="001519AD">
        <w:tc>
          <w:tcPr>
            <w:tcW w:w="708" w:type="dxa"/>
            <w:gridSpan w:val="2"/>
            <w:shd w:val="clear" w:color="auto" w:fill="auto"/>
          </w:tcPr>
          <w:p w:rsidR="009B0436" w:rsidRPr="00270659" w:rsidRDefault="009B0436" w:rsidP="001519AD">
            <w:pPr>
              <w:rPr>
                <w:rFonts w:ascii="Tahoma" w:hAnsi="Tahoma" w:cs="Tahoma"/>
                <w:bCs/>
              </w:rPr>
            </w:pPr>
            <w:r w:rsidRPr="00270659">
              <w:rPr>
                <w:rFonts w:ascii="Tahoma" w:hAnsi="Tahoma" w:cs="Tahoma"/>
                <w:bCs/>
              </w:rPr>
              <w:t>3.16</w:t>
            </w:r>
          </w:p>
        </w:tc>
        <w:tc>
          <w:tcPr>
            <w:tcW w:w="3261" w:type="dxa"/>
            <w:gridSpan w:val="4"/>
            <w:shd w:val="clear" w:color="auto" w:fill="auto"/>
          </w:tcPr>
          <w:p w:rsidR="009B0436" w:rsidRPr="00270659" w:rsidRDefault="009B0436" w:rsidP="001519AD">
            <w:pPr>
              <w:rPr>
                <w:rFonts w:ascii="Tahoma" w:hAnsi="Tahoma" w:cs="Tahoma"/>
                <w:bCs/>
              </w:rPr>
            </w:pPr>
            <w:r w:rsidRPr="00270659">
              <w:rPr>
                <w:rFonts w:ascii="Tahoma" w:hAnsi="Tahoma" w:cs="Tahoma"/>
                <w:bCs/>
              </w:rPr>
              <w:t>This could be extended to Ambulance staff</w:t>
            </w:r>
          </w:p>
        </w:tc>
        <w:tc>
          <w:tcPr>
            <w:tcW w:w="1842" w:type="dxa"/>
            <w:gridSpan w:val="3"/>
            <w:shd w:val="clear" w:color="auto" w:fill="auto"/>
          </w:tcPr>
          <w:p w:rsidR="009B0436" w:rsidRPr="00B51DE9" w:rsidRDefault="009B0436" w:rsidP="001519AD">
            <w:pPr>
              <w:rPr>
                <w:rFonts w:ascii="Tahoma" w:hAnsi="Tahoma" w:cs="Tahoma"/>
                <w:b/>
                <w:bCs/>
              </w:rPr>
            </w:pPr>
            <w:r w:rsidRPr="00B51DE9">
              <w:rPr>
                <w:rFonts w:ascii="Tahoma" w:hAnsi="Tahoma" w:cs="Tahoma"/>
                <w:b/>
                <w:bCs/>
              </w:rPr>
              <w:t>Completed by April 2016</w:t>
            </w:r>
          </w:p>
        </w:tc>
        <w:tc>
          <w:tcPr>
            <w:tcW w:w="1673" w:type="dxa"/>
            <w:gridSpan w:val="2"/>
            <w:shd w:val="clear" w:color="auto" w:fill="auto"/>
          </w:tcPr>
          <w:p w:rsidR="009B0436" w:rsidRPr="00270659" w:rsidRDefault="009B0436" w:rsidP="001519AD">
            <w:pPr>
              <w:rPr>
                <w:rFonts w:ascii="Tahoma" w:hAnsi="Tahoma" w:cs="Tahoma"/>
                <w:bCs/>
              </w:rPr>
            </w:pPr>
            <w:r w:rsidRPr="00270659">
              <w:rPr>
                <w:rFonts w:ascii="Tahoma" w:hAnsi="Tahoma" w:cs="Tahoma"/>
                <w:bCs/>
              </w:rPr>
              <w:t>Acute Mental Health Trusts</w:t>
            </w:r>
          </w:p>
        </w:tc>
        <w:tc>
          <w:tcPr>
            <w:tcW w:w="5983" w:type="dxa"/>
            <w:gridSpan w:val="2"/>
            <w:shd w:val="clear" w:color="auto" w:fill="auto"/>
          </w:tcPr>
          <w:p w:rsidR="009B0436" w:rsidRPr="00270659" w:rsidRDefault="009B0436" w:rsidP="001519AD">
            <w:pPr>
              <w:rPr>
                <w:rFonts w:ascii="Tahoma" w:hAnsi="Tahoma" w:cs="Tahoma"/>
                <w:bCs/>
              </w:rPr>
            </w:pPr>
            <w:r w:rsidRPr="00270659">
              <w:rPr>
                <w:rFonts w:ascii="Tahoma" w:hAnsi="Tahoma" w:cs="Tahoma"/>
                <w:bCs/>
              </w:rPr>
              <w:t>Improved assessment and experience of patients who are responded to by the 999 or 111 service</w:t>
            </w:r>
          </w:p>
        </w:tc>
        <w:tc>
          <w:tcPr>
            <w:tcW w:w="1409" w:type="dxa"/>
            <w:gridSpan w:val="2"/>
            <w:shd w:val="clear" w:color="auto" w:fill="FF0000"/>
          </w:tcPr>
          <w:p w:rsidR="009B0436" w:rsidRPr="00270659" w:rsidRDefault="009B0436" w:rsidP="001519AD">
            <w:pPr>
              <w:rPr>
                <w:rFonts w:ascii="Tahoma" w:hAnsi="Tahoma" w:cs="Tahoma"/>
                <w:bCs/>
              </w:rPr>
            </w:pPr>
          </w:p>
        </w:tc>
      </w:tr>
      <w:tr w:rsidR="009B0436" w:rsidRPr="00270215" w:rsidTr="001519AD">
        <w:tc>
          <w:tcPr>
            <w:tcW w:w="14876" w:type="dxa"/>
            <w:gridSpan w:val="15"/>
            <w:shd w:val="clear" w:color="auto" w:fill="000000"/>
          </w:tcPr>
          <w:p w:rsidR="009B0436" w:rsidRPr="00270659" w:rsidRDefault="009B0436" w:rsidP="001519AD">
            <w:pPr>
              <w:autoSpaceDE w:val="0"/>
              <w:autoSpaceDN w:val="0"/>
              <w:adjustRightInd w:val="0"/>
              <w:jc w:val="center"/>
              <w:rPr>
                <w:rFonts w:ascii="Tahoma" w:hAnsi="Tahoma" w:cs="Tahoma"/>
                <w:color w:val="FFFFFF"/>
              </w:rPr>
            </w:pPr>
            <w:r w:rsidRPr="00270659">
              <w:rPr>
                <w:rFonts w:ascii="Tahoma" w:hAnsi="Tahoma" w:cs="Tahoma"/>
                <w:b/>
                <w:color w:val="FFFFFF"/>
              </w:rPr>
              <w:t>4. Quality of treatment and care when in crisis</w:t>
            </w:r>
          </w:p>
          <w:p w:rsidR="009B0436" w:rsidRPr="00270659" w:rsidRDefault="009B0436" w:rsidP="001519AD">
            <w:pPr>
              <w:autoSpaceDE w:val="0"/>
              <w:autoSpaceDN w:val="0"/>
              <w:adjustRightInd w:val="0"/>
              <w:jc w:val="center"/>
              <w:rPr>
                <w:rFonts w:ascii="Tahoma" w:hAnsi="Tahoma" w:cs="Tahoma"/>
                <w:color w:val="FFFFFF"/>
              </w:rPr>
            </w:pPr>
          </w:p>
        </w:tc>
      </w:tr>
      <w:tr w:rsidR="009B0436" w:rsidRPr="00270215" w:rsidTr="001519AD">
        <w:tc>
          <w:tcPr>
            <w:tcW w:w="13467" w:type="dxa"/>
            <w:gridSpan w:val="13"/>
            <w:shd w:val="clear" w:color="auto" w:fill="F8F7F2"/>
          </w:tcPr>
          <w:p w:rsidR="009B0436" w:rsidRPr="00270659" w:rsidRDefault="009B0436" w:rsidP="001519AD">
            <w:pPr>
              <w:tabs>
                <w:tab w:val="left" w:pos="6464"/>
                <w:tab w:val="center" w:pos="7189"/>
              </w:tabs>
              <w:rPr>
                <w:rFonts w:ascii="Tahoma" w:hAnsi="Tahoma" w:cs="Tahoma"/>
                <w:b/>
                <w:bCs/>
              </w:rPr>
            </w:pPr>
            <w:r w:rsidRPr="00270659">
              <w:rPr>
                <w:rFonts w:ascii="Tahoma" w:hAnsi="Tahoma" w:cs="Tahoma"/>
                <w:b/>
              </w:rPr>
              <w:tab/>
            </w:r>
            <w:r w:rsidRPr="00270659">
              <w:rPr>
                <w:rFonts w:ascii="Tahoma" w:hAnsi="Tahoma" w:cs="Tahoma"/>
                <w:b/>
              </w:rPr>
              <w:tab/>
              <w:t xml:space="preserve">Staff safety </w:t>
            </w:r>
          </w:p>
        </w:tc>
        <w:tc>
          <w:tcPr>
            <w:tcW w:w="1409" w:type="dxa"/>
            <w:gridSpan w:val="2"/>
            <w:shd w:val="clear" w:color="auto" w:fill="F8F7F2"/>
          </w:tcPr>
          <w:p w:rsidR="009B0436" w:rsidRPr="00270659" w:rsidRDefault="009B0436" w:rsidP="001519AD">
            <w:pPr>
              <w:tabs>
                <w:tab w:val="left" w:pos="6464"/>
                <w:tab w:val="center" w:pos="7189"/>
              </w:tabs>
              <w:rPr>
                <w:rFonts w:ascii="Tahoma" w:hAnsi="Tahoma" w:cs="Tahoma"/>
                <w:b/>
              </w:rPr>
            </w:pPr>
          </w:p>
        </w:tc>
      </w:tr>
      <w:tr w:rsidR="009B0436" w:rsidRPr="00270215" w:rsidTr="001519AD">
        <w:tc>
          <w:tcPr>
            <w:tcW w:w="552" w:type="dxa"/>
            <w:shd w:val="clear" w:color="auto" w:fill="auto"/>
          </w:tcPr>
          <w:p w:rsidR="009B0436" w:rsidRPr="00270659" w:rsidRDefault="009B0436" w:rsidP="001519AD">
            <w:pPr>
              <w:rPr>
                <w:rFonts w:ascii="Tahoma" w:hAnsi="Tahoma" w:cs="Tahoma"/>
                <w:b/>
                <w:bCs/>
              </w:rPr>
            </w:pPr>
          </w:p>
        </w:tc>
        <w:tc>
          <w:tcPr>
            <w:tcW w:w="3417" w:type="dxa"/>
            <w:gridSpan w:val="5"/>
            <w:shd w:val="clear" w:color="auto" w:fill="auto"/>
          </w:tcPr>
          <w:p w:rsidR="009B0436" w:rsidRPr="00270659" w:rsidRDefault="009B0436" w:rsidP="001519AD">
            <w:pPr>
              <w:rPr>
                <w:rFonts w:ascii="Tahoma" w:hAnsi="Tahoma" w:cs="Tahoma"/>
                <w:bCs/>
              </w:rPr>
            </w:pPr>
            <w:r w:rsidRPr="00270659">
              <w:rPr>
                <w:rFonts w:ascii="Tahoma" w:hAnsi="Tahoma" w:cs="Tahoma"/>
                <w:bCs/>
              </w:rPr>
              <w:t>NEAS staff  to undergo annual conflict resolution training</w:t>
            </w:r>
          </w:p>
        </w:tc>
        <w:tc>
          <w:tcPr>
            <w:tcW w:w="1810" w:type="dxa"/>
            <w:gridSpan w:val="2"/>
            <w:shd w:val="clear" w:color="auto" w:fill="auto"/>
          </w:tcPr>
          <w:p w:rsidR="009B0436" w:rsidRPr="00B51DE9" w:rsidRDefault="009B0436" w:rsidP="001519AD">
            <w:pPr>
              <w:rPr>
                <w:rFonts w:ascii="Tahoma" w:hAnsi="Tahoma" w:cs="Tahoma"/>
                <w:b/>
                <w:bCs/>
              </w:rPr>
            </w:pPr>
            <w:r w:rsidRPr="00B51DE9">
              <w:rPr>
                <w:rFonts w:ascii="Tahoma" w:hAnsi="Tahoma" w:cs="Tahoma"/>
                <w:b/>
                <w:bCs/>
              </w:rPr>
              <w:t>To be completed by April 2016</w:t>
            </w:r>
          </w:p>
        </w:tc>
        <w:tc>
          <w:tcPr>
            <w:tcW w:w="1793" w:type="dxa"/>
            <w:gridSpan w:val="4"/>
            <w:shd w:val="clear" w:color="auto" w:fill="auto"/>
          </w:tcPr>
          <w:p w:rsidR="009B0436" w:rsidRPr="00270659" w:rsidRDefault="009B0436" w:rsidP="001519AD">
            <w:pPr>
              <w:rPr>
                <w:rFonts w:ascii="Tahoma" w:hAnsi="Tahoma" w:cs="Tahoma"/>
                <w:bCs/>
              </w:rPr>
            </w:pPr>
          </w:p>
        </w:tc>
        <w:tc>
          <w:tcPr>
            <w:tcW w:w="5895" w:type="dxa"/>
            <w:shd w:val="clear" w:color="auto" w:fill="auto"/>
          </w:tcPr>
          <w:p w:rsidR="009B0436" w:rsidRPr="00270659" w:rsidRDefault="009B0436" w:rsidP="001519AD">
            <w:pPr>
              <w:rPr>
                <w:rFonts w:ascii="Tahoma" w:hAnsi="Tahoma" w:cs="Tahoma"/>
                <w:bCs/>
              </w:rPr>
            </w:pPr>
            <w:r w:rsidRPr="00270659">
              <w:rPr>
                <w:rFonts w:ascii="Tahoma" w:hAnsi="Tahoma" w:cs="Tahoma"/>
                <w:bCs/>
              </w:rPr>
              <w:t>Staff will be provided with the skills to resolve conflict therefore enhancing their safety when dealing with mental health patients</w:t>
            </w:r>
          </w:p>
        </w:tc>
        <w:tc>
          <w:tcPr>
            <w:tcW w:w="1409" w:type="dxa"/>
            <w:gridSpan w:val="2"/>
            <w:shd w:val="clear" w:color="auto" w:fill="FFC000"/>
          </w:tcPr>
          <w:p w:rsidR="009B0436" w:rsidRPr="00270659" w:rsidRDefault="009B0436" w:rsidP="001519AD">
            <w:pPr>
              <w:rPr>
                <w:rFonts w:ascii="Tahoma" w:hAnsi="Tahoma" w:cs="Tahoma"/>
                <w:b/>
                <w:bCs/>
              </w:rPr>
            </w:pPr>
          </w:p>
        </w:tc>
      </w:tr>
    </w:tbl>
    <w:p w:rsidR="009B0436" w:rsidRDefault="009B0436" w:rsidP="009B0436">
      <w:pPr>
        <w:textAlignment w:val="center"/>
        <w:rPr>
          <w:rFonts w:ascii="Tahoma" w:hAnsi="Tahoma" w:cs="Tahoma"/>
        </w:rPr>
        <w:sectPr w:rsidR="009B0436" w:rsidSect="001519AD">
          <w:headerReference w:type="even" r:id="rId13"/>
          <w:headerReference w:type="default" r:id="rId14"/>
          <w:footerReference w:type="even" r:id="rId15"/>
          <w:footerReference w:type="default" r:id="rId16"/>
          <w:headerReference w:type="first" r:id="rId17"/>
          <w:footerReference w:type="first" r:id="rId18"/>
          <w:pgSz w:w="16838" w:h="11906" w:orient="landscape"/>
          <w:pgMar w:top="2414" w:right="934" w:bottom="994" w:left="1278" w:header="992" w:footer="286" w:gutter="0"/>
          <w:cols w:space="708"/>
          <w:docGrid w:linePitch="360"/>
        </w:sectPr>
      </w:pPr>
    </w:p>
    <w:p w:rsidR="009B0436" w:rsidRDefault="009B0436" w:rsidP="009B0436">
      <w:pPr>
        <w:spacing w:after="0"/>
        <w:rPr>
          <w:rFonts w:ascii="Tahoma" w:hAnsi="Tahoma" w:cs="Tahoma"/>
          <w:b/>
          <w:color w:val="000000"/>
          <w:sz w:val="28"/>
          <w:szCs w:val="24"/>
        </w:rPr>
      </w:pPr>
    </w:p>
    <w:p w:rsidR="009B0436" w:rsidRPr="005A6222" w:rsidRDefault="009B0436" w:rsidP="009B0436">
      <w:pPr>
        <w:spacing w:after="0"/>
        <w:rPr>
          <w:rFonts w:ascii="Tahoma" w:hAnsi="Tahoma" w:cs="Tahoma"/>
          <w:b/>
          <w:i/>
          <w:iCs/>
          <w:color w:val="000000"/>
          <w:sz w:val="28"/>
          <w:szCs w:val="24"/>
        </w:rPr>
      </w:pPr>
      <w:r>
        <w:rPr>
          <w:rFonts w:ascii="Tahoma" w:hAnsi="Tahoma" w:cs="Tahoma"/>
          <w:b/>
          <w:color w:val="000000"/>
          <w:sz w:val="28"/>
          <w:szCs w:val="24"/>
        </w:rPr>
        <w:t>Gl</w:t>
      </w:r>
      <w:r w:rsidRPr="005A6222">
        <w:rPr>
          <w:rFonts w:ascii="Tahoma" w:hAnsi="Tahoma" w:cs="Tahoma"/>
          <w:b/>
          <w:color w:val="000000"/>
          <w:sz w:val="28"/>
          <w:szCs w:val="24"/>
        </w:rPr>
        <w:t xml:space="preserve">ossary of terms used in this </w:t>
      </w:r>
      <w:r>
        <w:rPr>
          <w:rFonts w:ascii="Tahoma" w:hAnsi="Tahoma" w:cs="Tahoma"/>
          <w:b/>
          <w:color w:val="000000"/>
          <w:sz w:val="28"/>
          <w:szCs w:val="24"/>
        </w:rPr>
        <w:t>Action Plan</w:t>
      </w:r>
    </w:p>
    <w:p w:rsidR="009B0436" w:rsidRPr="00736AEC" w:rsidRDefault="009B0436" w:rsidP="009B0436">
      <w:pPr>
        <w:autoSpaceDE w:val="0"/>
        <w:autoSpaceDN w:val="0"/>
        <w:adjustRightInd w:val="0"/>
        <w:spacing w:after="0" w:line="240" w:lineRule="auto"/>
        <w:rPr>
          <w:rFonts w:ascii="Tahoma" w:hAnsi="Tahoma" w:cs="Tahoma"/>
          <w:b/>
          <w:i/>
          <w:iCs/>
          <w:color w:val="000000"/>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8"/>
        <w:gridCol w:w="13013"/>
      </w:tblGrid>
      <w:tr w:rsidR="009B0436" w:rsidRPr="00736AEC" w:rsidTr="001519AD">
        <w:trPr>
          <w:trHeight w:val="1010"/>
        </w:trPr>
        <w:tc>
          <w:tcPr>
            <w:tcW w:w="2438" w:type="dxa"/>
            <w:tcBorders>
              <w:top w:val="single" w:sz="4" w:space="0" w:color="auto"/>
              <w:left w:val="single" w:sz="4" w:space="0" w:color="auto"/>
              <w:bottom w:val="single" w:sz="4" w:space="0" w:color="auto"/>
              <w:right w:val="single" w:sz="4" w:space="0" w:color="auto"/>
            </w:tcBorders>
            <w:shd w:val="clear" w:color="auto" w:fill="DFEEF0"/>
          </w:tcPr>
          <w:p w:rsidR="009B0436" w:rsidRPr="00736AEC" w:rsidRDefault="009B0436" w:rsidP="001519AD">
            <w:pPr>
              <w:spacing w:after="0" w:line="240" w:lineRule="auto"/>
              <w:rPr>
                <w:rFonts w:ascii="Tahoma" w:hAnsi="Tahoma" w:cs="Tahoma"/>
                <w:color w:val="000000"/>
                <w:sz w:val="24"/>
                <w:szCs w:val="24"/>
              </w:rPr>
            </w:pPr>
            <w:r w:rsidRPr="00E518F7">
              <w:rPr>
                <w:rFonts w:ascii="Tahoma" w:hAnsi="Tahoma" w:cs="Tahoma"/>
                <w:b/>
                <w:color w:val="000000"/>
                <w:sz w:val="24"/>
                <w:szCs w:val="24"/>
              </w:rPr>
              <w:t>Action Plan</w:t>
            </w:r>
          </w:p>
        </w:tc>
        <w:tc>
          <w:tcPr>
            <w:tcW w:w="13013" w:type="dxa"/>
            <w:tcBorders>
              <w:top w:val="single" w:sz="4" w:space="0" w:color="auto"/>
              <w:left w:val="single" w:sz="4" w:space="0" w:color="auto"/>
              <w:bottom w:val="single" w:sz="4" w:space="0" w:color="auto"/>
              <w:right w:val="single" w:sz="4" w:space="0" w:color="auto"/>
            </w:tcBorders>
          </w:tcPr>
          <w:p w:rsidR="009B0436" w:rsidRPr="00736AEC" w:rsidRDefault="009B0436" w:rsidP="001519AD">
            <w:pPr>
              <w:spacing w:after="0" w:line="240" w:lineRule="auto"/>
              <w:rPr>
                <w:rFonts w:ascii="Tahoma" w:hAnsi="Tahoma" w:cs="Tahoma"/>
                <w:color w:val="000000"/>
                <w:sz w:val="24"/>
                <w:szCs w:val="24"/>
              </w:rPr>
            </w:pPr>
            <w:r>
              <w:rPr>
                <w:rFonts w:ascii="Tahoma" w:hAnsi="Tahoma" w:cs="Tahoma"/>
                <w:color w:val="000000"/>
                <w:sz w:val="24"/>
                <w:szCs w:val="24"/>
              </w:rPr>
              <w:t>A document a</w:t>
            </w:r>
            <w:r w:rsidRPr="00736AEC">
              <w:rPr>
                <w:rFonts w:ascii="Tahoma" w:hAnsi="Tahoma" w:cs="Tahoma"/>
                <w:color w:val="000000"/>
                <w:sz w:val="24"/>
                <w:szCs w:val="24"/>
              </w:rPr>
              <w:t>greed between the organisations</w:t>
            </w:r>
            <w:r>
              <w:rPr>
                <w:rFonts w:ascii="Tahoma" w:hAnsi="Tahoma" w:cs="Tahoma"/>
                <w:color w:val="000000"/>
                <w:sz w:val="24"/>
                <w:szCs w:val="24"/>
              </w:rPr>
              <w:t xml:space="preserve"> who have signed the Concordat which details responsibilities and timescales for tasks that need to be undertaken.</w:t>
            </w:r>
          </w:p>
        </w:tc>
      </w:tr>
      <w:tr w:rsidR="009B0436" w:rsidRPr="00736AEC" w:rsidTr="001519AD">
        <w:trPr>
          <w:trHeight w:val="1691"/>
        </w:trPr>
        <w:tc>
          <w:tcPr>
            <w:tcW w:w="2438" w:type="dxa"/>
            <w:tcBorders>
              <w:top w:val="single" w:sz="4" w:space="0" w:color="auto"/>
              <w:left w:val="single" w:sz="4" w:space="0" w:color="auto"/>
              <w:bottom w:val="single" w:sz="4" w:space="0" w:color="auto"/>
              <w:right w:val="single" w:sz="4" w:space="0" w:color="auto"/>
            </w:tcBorders>
            <w:shd w:val="clear" w:color="auto" w:fill="DFEEF0"/>
          </w:tcPr>
          <w:p w:rsidR="009B0436" w:rsidRDefault="009B0436" w:rsidP="001519AD">
            <w:pPr>
              <w:spacing w:after="0" w:line="240" w:lineRule="auto"/>
              <w:rPr>
                <w:rFonts w:ascii="Tahoma" w:hAnsi="Tahoma" w:cs="Tahoma"/>
                <w:b/>
                <w:color w:val="000000"/>
                <w:sz w:val="24"/>
                <w:szCs w:val="24"/>
              </w:rPr>
            </w:pPr>
            <w:r>
              <w:rPr>
                <w:rFonts w:ascii="Tahoma" w:hAnsi="Tahoma" w:cs="Tahoma"/>
                <w:b/>
                <w:color w:val="000000"/>
                <w:sz w:val="24"/>
                <w:szCs w:val="24"/>
              </w:rPr>
              <w:t>AMHP</w:t>
            </w:r>
          </w:p>
          <w:p w:rsidR="009B0436" w:rsidRPr="00E518F7" w:rsidRDefault="009B0436" w:rsidP="001519AD">
            <w:pPr>
              <w:spacing w:after="0" w:line="240" w:lineRule="auto"/>
              <w:rPr>
                <w:rFonts w:ascii="Tahoma" w:hAnsi="Tahoma" w:cs="Tahoma"/>
                <w:b/>
                <w:color w:val="000000"/>
                <w:sz w:val="24"/>
                <w:szCs w:val="24"/>
              </w:rPr>
            </w:pPr>
            <w:r>
              <w:rPr>
                <w:rFonts w:ascii="Tahoma" w:hAnsi="Tahoma" w:cs="Tahoma"/>
                <w:b/>
                <w:color w:val="000000"/>
                <w:sz w:val="24"/>
                <w:szCs w:val="24"/>
              </w:rPr>
              <w:t>Approved mental Health Professional</w:t>
            </w:r>
          </w:p>
        </w:tc>
        <w:tc>
          <w:tcPr>
            <w:tcW w:w="13013" w:type="dxa"/>
            <w:tcBorders>
              <w:top w:val="single" w:sz="4" w:space="0" w:color="auto"/>
              <w:left w:val="single" w:sz="4" w:space="0" w:color="auto"/>
              <w:bottom w:val="single" w:sz="4" w:space="0" w:color="auto"/>
              <w:right w:val="single" w:sz="4" w:space="0" w:color="auto"/>
            </w:tcBorders>
          </w:tcPr>
          <w:p w:rsidR="009B0436" w:rsidRPr="00E7663E" w:rsidRDefault="009B0436" w:rsidP="001519AD">
            <w:pPr>
              <w:rPr>
                <w:rFonts w:ascii="Tahoma" w:hAnsi="Tahoma" w:cs="Tahoma"/>
                <w:color w:val="000000"/>
                <w:sz w:val="24"/>
                <w:szCs w:val="24"/>
              </w:rPr>
            </w:pPr>
            <w:r w:rsidRPr="00E7663E">
              <w:rPr>
                <w:rFonts w:ascii="Tahoma" w:hAnsi="Tahoma" w:cs="Tahoma"/>
                <w:color w:val="000000"/>
                <w:sz w:val="24"/>
                <w:szCs w:val="24"/>
              </w:rPr>
              <w:t>An approved mental health professional (AMHP) is a social worker, mental health nurse, occupational therapist or psychologist who has received special training to help decide whether people need to be admitted to hospital. They are ‘approved’ by a local social services authority for five years at a time. Most AMHPs are social workers.</w:t>
            </w:r>
          </w:p>
          <w:p w:rsidR="009B0436" w:rsidRDefault="009B0436" w:rsidP="001519AD">
            <w:pPr>
              <w:spacing w:after="0" w:line="240" w:lineRule="auto"/>
              <w:rPr>
                <w:rFonts w:ascii="Tahoma" w:hAnsi="Tahoma" w:cs="Tahoma"/>
                <w:color w:val="000000"/>
                <w:sz w:val="24"/>
                <w:szCs w:val="24"/>
              </w:rPr>
            </w:pPr>
          </w:p>
        </w:tc>
      </w:tr>
      <w:tr w:rsidR="009B0436" w:rsidRPr="00736AEC" w:rsidTr="001519AD">
        <w:trPr>
          <w:trHeight w:val="2853"/>
        </w:trPr>
        <w:tc>
          <w:tcPr>
            <w:tcW w:w="2438" w:type="dxa"/>
            <w:tcBorders>
              <w:top w:val="single" w:sz="4" w:space="0" w:color="auto"/>
              <w:left w:val="single" w:sz="4" w:space="0" w:color="auto"/>
              <w:bottom w:val="single" w:sz="4" w:space="0" w:color="auto"/>
              <w:right w:val="single" w:sz="4" w:space="0" w:color="auto"/>
            </w:tcBorders>
            <w:shd w:val="clear" w:color="auto" w:fill="DFEEF0"/>
          </w:tcPr>
          <w:p w:rsidR="009B0436" w:rsidRPr="00736AEC" w:rsidRDefault="009B0436" w:rsidP="001519AD">
            <w:pPr>
              <w:spacing w:after="0" w:line="240" w:lineRule="auto"/>
              <w:rPr>
                <w:rFonts w:ascii="Tahoma" w:hAnsi="Tahoma" w:cs="Tahoma"/>
                <w:color w:val="000000"/>
                <w:sz w:val="24"/>
                <w:szCs w:val="24"/>
              </w:rPr>
            </w:pPr>
            <w:r w:rsidRPr="00736AEC">
              <w:rPr>
                <w:rFonts w:ascii="Tahoma" w:hAnsi="Tahoma" w:cs="Tahoma"/>
                <w:color w:val="000000"/>
                <w:sz w:val="24"/>
                <w:szCs w:val="24"/>
              </w:rPr>
              <w:br w:type="page"/>
            </w:r>
            <w:r w:rsidRPr="00736AEC">
              <w:rPr>
                <w:rFonts w:ascii="Tahoma" w:hAnsi="Tahoma" w:cs="Tahoma"/>
                <w:b/>
                <w:iCs/>
                <w:color w:val="000000"/>
                <w:sz w:val="24"/>
                <w:szCs w:val="24"/>
              </w:rPr>
              <w:t>Concordat</w:t>
            </w:r>
          </w:p>
        </w:tc>
        <w:tc>
          <w:tcPr>
            <w:tcW w:w="13013" w:type="dxa"/>
            <w:tcBorders>
              <w:top w:val="single" w:sz="4" w:space="0" w:color="auto"/>
              <w:left w:val="single" w:sz="4" w:space="0" w:color="auto"/>
              <w:bottom w:val="single" w:sz="4" w:space="0" w:color="auto"/>
              <w:right w:val="single" w:sz="4" w:space="0" w:color="auto"/>
            </w:tcBorders>
          </w:tcPr>
          <w:p w:rsidR="009B0436" w:rsidRPr="00736AEC" w:rsidRDefault="009B0436" w:rsidP="001519AD">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 document published by the Government. </w:t>
            </w:r>
          </w:p>
          <w:p w:rsidR="009B0436" w:rsidRPr="00736AEC" w:rsidRDefault="009B0436" w:rsidP="001519AD">
            <w:pPr>
              <w:spacing w:after="0" w:line="240" w:lineRule="auto"/>
              <w:rPr>
                <w:rFonts w:ascii="Tahoma" w:hAnsi="Tahoma" w:cs="Tahoma"/>
                <w:color w:val="000000"/>
                <w:sz w:val="24"/>
                <w:szCs w:val="24"/>
              </w:rPr>
            </w:pPr>
          </w:p>
          <w:p w:rsidR="009B0436" w:rsidRPr="00736AEC" w:rsidRDefault="009B0436" w:rsidP="001519AD">
            <w:pPr>
              <w:spacing w:after="0" w:line="240" w:lineRule="auto"/>
              <w:rPr>
                <w:rFonts w:ascii="Tahoma" w:hAnsi="Tahoma" w:cs="Tahoma"/>
                <w:color w:val="000000"/>
                <w:sz w:val="24"/>
                <w:szCs w:val="24"/>
              </w:rPr>
            </w:pPr>
            <w:r w:rsidRPr="00736AEC">
              <w:rPr>
                <w:rFonts w:ascii="Tahoma" w:hAnsi="Tahoma" w:cs="Tahoma"/>
                <w:color w:val="000000"/>
                <w:sz w:val="24"/>
                <w:szCs w:val="24"/>
              </w:rPr>
              <w:t>The Concordat is a shared, agreed statement, signed by senior representatives from all the organisations involved. It covers what needs to happen when people in mental-health crisis need help.</w:t>
            </w:r>
          </w:p>
          <w:p w:rsidR="009B0436" w:rsidRPr="00736AEC" w:rsidRDefault="009B0436" w:rsidP="001519AD">
            <w:pPr>
              <w:spacing w:after="0" w:line="240" w:lineRule="auto"/>
              <w:rPr>
                <w:rFonts w:ascii="Tahoma" w:hAnsi="Tahoma" w:cs="Tahoma"/>
                <w:color w:val="000000"/>
                <w:sz w:val="24"/>
                <w:szCs w:val="24"/>
              </w:rPr>
            </w:pPr>
          </w:p>
          <w:p w:rsidR="009B0436" w:rsidRPr="00736AEC" w:rsidRDefault="009B0436" w:rsidP="001519AD">
            <w:pPr>
              <w:spacing w:after="0" w:line="240" w:lineRule="auto"/>
              <w:rPr>
                <w:rFonts w:ascii="Tahoma" w:hAnsi="Tahoma" w:cs="Tahoma"/>
                <w:color w:val="000000"/>
                <w:sz w:val="24"/>
                <w:szCs w:val="24"/>
              </w:rPr>
            </w:pPr>
            <w:r w:rsidRPr="00736AEC">
              <w:rPr>
                <w:rFonts w:ascii="Tahoma" w:hAnsi="Tahoma" w:cs="Tahoma"/>
                <w:color w:val="000000"/>
                <w:sz w:val="24"/>
                <w:szCs w:val="24"/>
              </w:rPr>
              <w:t>It contains a set of agreements made between national organisations, each of which has a formal responsibility of some kind towards people who need help. It also contains an action plan agreed between the organisations</w:t>
            </w:r>
            <w:r>
              <w:rPr>
                <w:rFonts w:ascii="Tahoma" w:hAnsi="Tahoma" w:cs="Tahoma"/>
                <w:color w:val="000000"/>
                <w:sz w:val="24"/>
                <w:szCs w:val="24"/>
              </w:rPr>
              <w:t xml:space="preserve"> who have signed the Concordat.</w:t>
            </w:r>
          </w:p>
        </w:tc>
      </w:tr>
      <w:tr w:rsidR="009B0436" w:rsidRPr="00736AEC" w:rsidTr="001519AD">
        <w:trPr>
          <w:trHeight w:val="703"/>
        </w:trPr>
        <w:tc>
          <w:tcPr>
            <w:tcW w:w="2438" w:type="dxa"/>
            <w:tcBorders>
              <w:top w:val="single" w:sz="4" w:space="0" w:color="auto"/>
              <w:left w:val="single" w:sz="4" w:space="0" w:color="auto"/>
              <w:bottom w:val="single" w:sz="4" w:space="0" w:color="auto"/>
              <w:right w:val="single" w:sz="4" w:space="0" w:color="auto"/>
            </w:tcBorders>
            <w:shd w:val="clear" w:color="auto" w:fill="DFEEF0"/>
          </w:tcPr>
          <w:p w:rsidR="009B0436" w:rsidRPr="00E518F7" w:rsidRDefault="009B0436" w:rsidP="001519AD">
            <w:pPr>
              <w:spacing w:after="0" w:line="240" w:lineRule="auto"/>
              <w:rPr>
                <w:rFonts w:ascii="Tahoma" w:hAnsi="Tahoma" w:cs="Tahoma"/>
                <w:b/>
                <w:color w:val="000000"/>
                <w:sz w:val="24"/>
                <w:szCs w:val="24"/>
              </w:rPr>
            </w:pPr>
            <w:r>
              <w:rPr>
                <w:rFonts w:ascii="Tahoma" w:hAnsi="Tahoma" w:cs="Tahoma"/>
                <w:b/>
                <w:color w:val="000000"/>
                <w:sz w:val="24"/>
                <w:szCs w:val="24"/>
              </w:rPr>
              <w:t>Conveyance</w:t>
            </w:r>
          </w:p>
        </w:tc>
        <w:tc>
          <w:tcPr>
            <w:tcW w:w="13013" w:type="dxa"/>
            <w:tcBorders>
              <w:top w:val="single" w:sz="4" w:space="0" w:color="auto"/>
              <w:left w:val="single" w:sz="4" w:space="0" w:color="auto"/>
              <w:bottom w:val="single" w:sz="4" w:space="0" w:color="auto"/>
              <w:right w:val="single" w:sz="4" w:space="0" w:color="auto"/>
            </w:tcBorders>
          </w:tcPr>
          <w:p w:rsidR="009B0436" w:rsidRPr="00736AEC" w:rsidRDefault="009B0436" w:rsidP="001519AD">
            <w:pPr>
              <w:spacing w:after="0" w:line="240" w:lineRule="auto"/>
              <w:rPr>
                <w:rFonts w:ascii="Tahoma" w:hAnsi="Tahoma" w:cs="Tahoma"/>
                <w:color w:val="000000"/>
                <w:sz w:val="24"/>
                <w:szCs w:val="24"/>
              </w:rPr>
            </w:pPr>
            <w:r>
              <w:rPr>
                <w:rFonts w:ascii="Tahoma" w:hAnsi="Tahoma" w:cs="Tahoma"/>
                <w:color w:val="000000"/>
                <w:sz w:val="24"/>
                <w:szCs w:val="24"/>
              </w:rPr>
              <w:t>Transportation of a patient from one place to another</w:t>
            </w:r>
          </w:p>
        </w:tc>
      </w:tr>
      <w:tr w:rsidR="009B0436" w:rsidRPr="00736AEC" w:rsidTr="001519AD">
        <w:trPr>
          <w:trHeight w:val="1257"/>
        </w:trPr>
        <w:tc>
          <w:tcPr>
            <w:tcW w:w="2438" w:type="dxa"/>
            <w:tcBorders>
              <w:top w:val="single" w:sz="4" w:space="0" w:color="auto"/>
              <w:left w:val="single" w:sz="4" w:space="0" w:color="auto"/>
              <w:bottom w:val="single" w:sz="4" w:space="0" w:color="auto"/>
              <w:right w:val="single" w:sz="4" w:space="0" w:color="auto"/>
            </w:tcBorders>
            <w:shd w:val="clear" w:color="auto" w:fill="DFEEF0"/>
          </w:tcPr>
          <w:p w:rsidR="009B0436" w:rsidRPr="00736AEC" w:rsidRDefault="009B0436" w:rsidP="001519AD">
            <w:pPr>
              <w:spacing w:after="0" w:line="240" w:lineRule="auto"/>
              <w:rPr>
                <w:rFonts w:ascii="Tahoma" w:hAnsi="Tahoma" w:cs="Tahoma"/>
                <w:color w:val="000000"/>
                <w:sz w:val="24"/>
                <w:szCs w:val="24"/>
              </w:rPr>
            </w:pPr>
            <w:r w:rsidRPr="00736AEC">
              <w:rPr>
                <w:rFonts w:ascii="Tahoma" w:hAnsi="Tahoma" w:cs="Tahoma"/>
                <w:b/>
                <w:color w:val="000000"/>
                <w:sz w:val="24"/>
                <w:szCs w:val="24"/>
              </w:rPr>
              <w:t>Mental health crisis</w:t>
            </w:r>
          </w:p>
        </w:tc>
        <w:tc>
          <w:tcPr>
            <w:tcW w:w="13013" w:type="dxa"/>
            <w:tcBorders>
              <w:top w:val="single" w:sz="4" w:space="0" w:color="auto"/>
              <w:left w:val="single" w:sz="4" w:space="0" w:color="auto"/>
              <w:bottom w:val="single" w:sz="4" w:space="0" w:color="auto"/>
              <w:right w:val="single" w:sz="4" w:space="0" w:color="auto"/>
            </w:tcBorders>
          </w:tcPr>
          <w:p w:rsidR="009B0436" w:rsidRDefault="009B0436" w:rsidP="001519AD">
            <w:pPr>
              <w:spacing w:after="0" w:line="240" w:lineRule="auto"/>
              <w:rPr>
                <w:rFonts w:ascii="Tahoma" w:hAnsi="Tahoma" w:cs="Tahoma"/>
                <w:color w:val="000000"/>
                <w:sz w:val="24"/>
                <w:szCs w:val="24"/>
              </w:rPr>
            </w:pPr>
            <w:r w:rsidRPr="00736AEC">
              <w:rPr>
                <w:rFonts w:ascii="Tahoma" w:hAnsi="Tahoma" w:cs="Tahoma"/>
                <w:color w:val="000000"/>
                <w:sz w:val="24"/>
                <w:szCs w:val="24"/>
              </w:rPr>
              <w:t>When people – of all ages – with mental health problems urgently need help because of their suicidal behaviour, panic attacks or extreme anxiety, psychotic episodes, or behaviour that seems out of control or irrational and likely to put the person (or other people) in danger.</w:t>
            </w:r>
          </w:p>
          <w:p w:rsidR="009B0436" w:rsidRPr="00736AEC" w:rsidRDefault="009B0436" w:rsidP="001519AD">
            <w:pPr>
              <w:spacing w:after="0" w:line="240" w:lineRule="auto"/>
              <w:rPr>
                <w:rFonts w:ascii="Tahoma" w:hAnsi="Tahoma" w:cs="Tahoma"/>
                <w:color w:val="000000"/>
                <w:sz w:val="24"/>
                <w:szCs w:val="24"/>
              </w:rPr>
            </w:pPr>
          </w:p>
        </w:tc>
      </w:tr>
      <w:tr w:rsidR="009B0436" w:rsidRPr="00736AEC" w:rsidTr="001519AD">
        <w:trPr>
          <w:trHeight w:val="1558"/>
        </w:trPr>
        <w:tc>
          <w:tcPr>
            <w:tcW w:w="2438" w:type="dxa"/>
            <w:tcBorders>
              <w:top w:val="single" w:sz="4" w:space="0" w:color="auto"/>
              <w:left w:val="single" w:sz="4" w:space="0" w:color="auto"/>
              <w:bottom w:val="single" w:sz="4" w:space="0" w:color="auto"/>
              <w:right w:val="single" w:sz="4" w:space="0" w:color="auto"/>
            </w:tcBorders>
            <w:shd w:val="clear" w:color="auto" w:fill="DFEEF0"/>
          </w:tcPr>
          <w:p w:rsidR="009B0436" w:rsidRPr="00736AEC" w:rsidRDefault="009B0436" w:rsidP="001519AD">
            <w:pPr>
              <w:spacing w:after="0" w:line="240" w:lineRule="auto"/>
              <w:rPr>
                <w:rFonts w:ascii="Tahoma" w:hAnsi="Tahoma" w:cs="Tahoma"/>
                <w:b/>
                <w:color w:val="000000"/>
                <w:sz w:val="24"/>
                <w:szCs w:val="24"/>
              </w:rPr>
            </w:pPr>
            <w:r>
              <w:rPr>
                <w:rFonts w:ascii="Tahoma" w:hAnsi="Tahoma" w:cs="Tahoma"/>
                <w:b/>
                <w:color w:val="000000"/>
                <w:sz w:val="24"/>
                <w:szCs w:val="24"/>
              </w:rPr>
              <w:t>Section 12 Approved doctor</w:t>
            </w:r>
          </w:p>
        </w:tc>
        <w:tc>
          <w:tcPr>
            <w:tcW w:w="13013" w:type="dxa"/>
            <w:tcBorders>
              <w:top w:val="single" w:sz="4" w:space="0" w:color="auto"/>
              <w:left w:val="single" w:sz="4" w:space="0" w:color="auto"/>
              <w:bottom w:val="single" w:sz="4" w:space="0" w:color="auto"/>
              <w:right w:val="single" w:sz="4" w:space="0" w:color="auto"/>
            </w:tcBorders>
          </w:tcPr>
          <w:p w:rsidR="009B0436" w:rsidRPr="00E7663E" w:rsidRDefault="009B0436" w:rsidP="001519AD">
            <w:pPr>
              <w:rPr>
                <w:rFonts w:ascii="Tahoma" w:hAnsi="Tahoma" w:cs="Tahoma"/>
                <w:color w:val="000000"/>
                <w:sz w:val="24"/>
                <w:szCs w:val="24"/>
              </w:rPr>
            </w:pPr>
            <w:r w:rsidRPr="00E7663E">
              <w:rPr>
                <w:rFonts w:ascii="Tahoma" w:hAnsi="Tahoma" w:cs="Tahoma"/>
                <w:color w:val="000000"/>
                <w:sz w:val="24"/>
                <w:szCs w:val="24"/>
              </w:rPr>
              <w:t xml:space="preserve">A doctor who is 'approved' under section 12 of the </w:t>
            </w:r>
            <w:r>
              <w:rPr>
                <w:rFonts w:ascii="Tahoma" w:hAnsi="Tahoma" w:cs="Tahoma"/>
                <w:color w:val="000000"/>
                <w:sz w:val="24"/>
                <w:szCs w:val="24"/>
              </w:rPr>
              <w:t xml:space="preserve">Mental Health </w:t>
            </w:r>
            <w:r w:rsidRPr="00E7663E">
              <w:rPr>
                <w:rFonts w:ascii="Tahoma" w:hAnsi="Tahoma" w:cs="Tahoma"/>
                <w:color w:val="000000"/>
                <w:sz w:val="24"/>
                <w:szCs w:val="24"/>
              </w:rPr>
              <w:t>Act is approved on behalf of the Secretary of State (or the Welsh Ministers) because they have special expertise in the diagnosis and treatment of 'mental disorders'. Doctors who are approved clinicians are automatically also approved under section 12. Section 12 approved doctors have a role in deciding whether someone should be detained in hospital under section 2 and section 3 of the Mental Health Act.</w:t>
            </w:r>
          </w:p>
          <w:p w:rsidR="009B0436" w:rsidRPr="00736AEC" w:rsidRDefault="009B0436" w:rsidP="001519AD">
            <w:pPr>
              <w:spacing w:after="0" w:line="240" w:lineRule="auto"/>
              <w:rPr>
                <w:rFonts w:ascii="Tahoma" w:hAnsi="Tahoma" w:cs="Tahoma"/>
                <w:color w:val="000000"/>
                <w:sz w:val="24"/>
                <w:szCs w:val="24"/>
              </w:rPr>
            </w:pPr>
          </w:p>
        </w:tc>
      </w:tr>
      <w:tr w:rsidR="009B0436" w:rsidRPr="00736AEC" w:rsidTr="001519AD">
        <w:trPr>
          <w:trHeight w:val="1257"/>
        </w:trPr>
        <w:tc>
          <w:tcPr>
            <w:tcW w:w="2438" w:type="dxa"/>
            <w:tcBorders>
              <w:top w:val="single" w:sz="4" w:space="0" w:color="auto"/>
              <w:left w:val="single" w:sz="4" w:space="0" w:color="auto"/>
              <w:bottom w:val="single" w:sz="4" w:space="0" w:color="auto"/>
              <w:right w:val="single" w:sz="4" w:space="0" w:color="auto"/>
            </w:tcBorders>
            <w:shd w:val="clear" w:color="auto" w:fill="DFEEF0"/>
          </w:tcPr>
          <w:p w:rsidR="009B0436" w:rsidRDefault="009B0436" w:rsidP="001519AD">
            <w:pPr>
              <w:spacing w:after="0" w:line="240" w:lineRule="auto"/>
              <w:rPr>
                <w:rFonts w:ascii="Tahoma" w:hAnsi="Tahoma" w:cs="Tahoma"/>
                <w:b/>
                <w:color w:val="000000"/>
                <w:sz w:val="24"/>
                <w:szCs w:val="24"/>
              </w:rPr>
            </w:pPr>
            <w:r>
              <w:rPr>
                <w:rFonts w:ascii="Tahoma" w:hAnsi="Tahoma" w:cs="Tahoma"/>
                <w:b/>
                <w:color w:val="000000"/>
                <w:sz w:val="24"/>
                <w:szCs w:val="24"/>
              </w:rPr>
              <w:t>Street Triage</w:t>
            </w:r>
          </w:p>
        </w:tc>
        <w:tc>
          <w:tcPr>
            <w:tcW w:w="13013" w:type="dxa"/>
            <w:tcBorders>
              <w:top w:val="single" w:sz="4" w:space="0" w:color="auto"/>
              <w:left w:val="single" w:sz="4" w:space="0" w:color="auto"/>
              <w:bottom w:val="single" w:sz="4" w:space="0" w:color="auto"/>
              <w:right w:val="single" w:sz="4" w:space="0" w:color="auto"/>
            </w:tcBorders>
          </w:tcPr>
          <w:p w:rsidR="009B0436" w:rsidRDefault="009B0436" w:rsidP="001519AD">
            <w:pPr>
              <w:spacing w:after="0" w:line="240" w:lineRule="auto"/>
              <w:rPr>
                <w:rFonts w:ascii="Tahoma" w:hAnsi="Tahoma" w:cs="Tahoma"/>
                <w:color w:val="000000"/>
                <w:sz w:val="24"/>
                <w:szCs w:val="24"/>
              </w:rPr>
            </w:pPr>
            <w:r>
              <w:rPr>
                <w:rFonts w:ascii="Tahoma" w:hAnsi="Tahoma" w:cs="Tahoma"/>
                <w:color w:val="000000"/>
                <w:sz w:val="24"/>
                <w:szCs w:val="24"/>
              </w:rPr>
              <w:t xml:space="preserve">Where mental health services </w:t>
            </w:r>
            <w:r w:rsidRPr="00D93ABA">
              <w:rPr>
                <w:rFonts w:ascii="Tahoma" w:hAnsi="Tahoma" w:cs="Tahoma"/>
                <w:color w:val="000000"/>
                <w:sz w:val="24"/>
                <w:szCs w:val="24"/>
              </w:rPr>
              <w:t xml:space="preserve">work alongside local police forces to make sure that people who need mental health treatment receive it as </w:t>
            </w:r>
            <w:r>
              <w:rPr>
                <w:rFonts w:ascii="Tahoma" w:hAnsi="Tahoma" w:cs="Tahoma"/>
                <w:color w:val="000000"/>
                <w:sz w:val="24"/>
                <w:szCs w:val="24"/>
              </w:rPr>
              <w:t>quickly as possible, and in as many cases as possible, remain in their communities using crisis services that can meet their needs.</w:t>
            </w:r>
          </w:p>
        </w:tc>
      </w:tr>
    </w:tbl>
    <w:p w:rsidR="009B0436" w:rsidRDefault="009B0436" w:rsidP="009B0436">
      <w:pPr>
        <w:spacing w:after="0"/>
        <w:rPr>
          <w:rFonts w:ascii="Tahoma" w:hAnsi="Tahoma" w:cs="Tahoma"/>
          <w:b/>
          <w:color w:val="000000"/>
          <w:sz w:val="28"/>
          <w:szCs w:val="24"/>
        </w:rPr>
      </w:pPr>
      <w:r>
        <w:rPr>
          <w:rFonts w:ascii="Tahoma" w:hAnsi="Tahoma" w:cs="Tahoma"/>
          <w:b/>
          <w:color w:val="000000"/>
          <w:sz w:val="28"/>
          <w:szCs w:val="24"/>
        </w:rPr>
        <w:t xml:space="preserve">Acronyms </w:t>
      </w:r>
      <w:r w:rsidRPr="005A6222">
        <w:rPr>
          <w:rFonts w:ascii="Tahoma" w:hAnsi="Tahoma" w:cs="Tahoma"/>
          <w:b/>
          <w:color w:val="000000"/>
          <w:sz w:val="28"/>
          <w:szCs w:val="24"/>
        </w:rPr>
        <w:t xml:space="preserve">used in this </w:t>
      </w:r>
      <w:r>
        <w:rPr>
          <w:rFonts w:ascii="Tahoma" w:hAnsi="Tahoma" w:cs="Tahoma"/>
          <w:b/>
          <w:color w:val="000000"/>
          <w:sz w:val="28"/>
          <w:szCs w:val="24"/>
        </w:rPr>
        <w:t>Action Plan</w:t>
      </w:r>
    </w:p>
    <w:p w:rsidR="009B0436" w:rsidRDefault="009B0436" w:rsidP="009B0436">
      <w:pPr>
        <w:spacing w:after="0"/>
        <w:rPr>
          <w:rFonts w:ascii="Tahoma" w:hAnsi="Tahoma" w:cs="Tahoma"/>
          <w:b/>
          <w:color w:val="000000"/>
          <w:sz w:val="28"/>
          <w:szCs w:val="24"/>
        </w:rPr>
      </w:pPr>
    </w:p>
    <w:p w:rsidR="009B0436" w:rsidRDefault="009B0436" w:rsidP="009B0436">
      <w:pPr>
        <w:spacing w:after="0"/>
        <w:rPr>
          <w:rFonts w:ascii="Tahoma" w:hAnsi="Tahoma" w:cs="Tahoma"/>
          <w:b/>
          <w:color w:val="000000"/>
          <w:sz w:val="28"/>
          <w:szCs w:val="24"/>
        </w:rPr>
      </w:pPr>
      <w:r>
        <w:rPr>
          <w:rFonts w:ascii="Tahoma" w:hAnsi="Tahoma" w:cs="Tahoma"/>
          <w:b/>
          <w:color w:val="000000"/>
          <w:sz w:val="28"/>
          <w:szCs w:val="24"/>
        </w:rPr>
        <w:t xml:space="preserve">CQC </w:t>
      </w:r>
      <w:r>
        <w:rPr>
          <w:rFonts w:ascii="Tahoma" w:hAnsi="Tahoma" w:cs="Tahoma"/>
          <w:b/>
          <w:color w:val="000000"/>
          <w:sz w:val="28"/>
          <w:szCs w:val="24"/>
        </w:rPr>
        <w:tab/>
      </w:r>
      <w:r>
        <w:rPr>
          <w:rFonts w:ascii="Tahoma" w:hAnsi="Tahoma" w:cs="Tahoma"/>
          <w:b/>
          <w:color w:val="000000"/>
          <w:sz w:val="28"/>
          <w:szCs w:val="24"/>
        </w:rPr>
        <w:tab/>
        <w:t>– Care Quality Commission</w:t>
      </w:r>
    </w:p>
    <w:p w:rsidR="009B0436" w:rsidRDefault="009B0436" w:rsidP="009B0436">
      <w:pPr>
        <w:spacing w:after="0"/>
        <w:rPr>
          <w:rFonts w:ascii="Tahoma" w:hAnsi="Tahoma" w:cs="Tahoma"/>
          <w:b/>
          <w:color w:val="000000"/>
          <w:sz w:val="28"/>
          <w:szCs w:val="24"/>
        </w:rPr>
      </w:pPr>
      <w:r>
        <w:rPr>
          <w:rFonts w:ascii="Tahoma" w:hAnsi="Tahoma" w:cs="Tahoma"/>
          <w:b/>
          <w:color w:val="000000"/>
          <w:sz w:val="28"/>
          <w:szCs w:val="24"/>
        </w:rPr>
        <w:t xml:space="preserve">CYPS </w:t>
      </w:r>
      <w:r>
        <w:rPr>
          <w:rFonts w:ascii="Tahoma" w:hAnsi="Tahoma" w:cs="Tahoma"/>
          <w:b/>
          <w:color w:val="000000"/>
          <w:sz w:val="28"/>
          <w:szCs w:val="24"/>
        </w:rPr>
        <w:tab/>
        <w:t>– Children and Young People Service (specialist mental health service)</w:t>
      </w:r>
    </w:p>
    <w:p w:rsidR="009B0436" w:rsidRDefault="009B0436" w:rsidP="009B0436">
      <w:pPr>
        <w:spacing w:after="0"/>
        <w:rPr>
          <w:rFonts w:ascii="Tahoma" w:hAnsi="Tahoma" w:cs="Tahoma"/>
          <w:b/>
          <w:color w:val="000000"/>
          <w:sz w:val="28"/>
          <w:szCs w:val="24"/>
        </w:rPr>
      </w:pPr>
      <w:r>
        <w:rPr>
          <w:rFonts w:ascii="Tahoma" w:hAnsi="Tahoma" w:cs="Tahoma"/>
          <w:b/>
          <w:color w:val="000000"/>
          <w:sz w:val="28"/>
          <w:szCs w:val="24"/>
        </w:rPr>
        <w:t xml:space="preserve">LA </w:t>
      </w:r>
      <w:r>
        <w:rPr>
          <w:rFonts w:ascii="Tahoma" w:hAnsi="Tahoma" w:cs="Tahoma"/>
          <w:b/>
          <w:color w:val="000000"/>
          <w:sz w:val="28"/>
          <w:szCs w:val="24"/>
        </w:rPr>
        <w:tab/>
      </w:r>
      <w:r>
        <w:rPr>
          <w:rFonts w:ascii="Tahoma" w:hAnsi="Tahoma" w:cs="Tahoma"/>
          <w:b/>
          <w:color w:val="000000"/>
          <w:sz w:val="28"/>
          <w:szCs w:val="24"/>
        </w:rPr>
        <w:tab/>
        <w:t>– Local Authority (Northumberland County Council)</w:t>
      </w:r>
    </w:p>
    <w:p w:rsidR="009B0436" w:rsidRDefault="009B0436" w:rsidP="009B0436">
      <w:pPr>
        <w:spacing w:after="0"/>
        <w:rPr>
          <w:rFonts w:ascii="Tahoma" w:hAnsi="Tahoma" w:cs="Tahoma"/>
          <w:b/>
          <w:color w:val="000000"/>
          <w:sz w:val="28"/>
          <w:szCs w:val="24"/>
        </w:rPr>
      </w:pPr>
      <w:r>
        <w:rPr>
          <w:rFonts w:ascii="Tahoma" w:hAnsi="Tahoma" w:cs="Tahoma"/>
          <w:b/>
          <w:color w:val="000000"/>
          <w:sz w:val="28"/>
          <w:szCs w:val="24"/>
        </w:rPr>
        <w:t xml:space="preserve">NCCG </w:t>
      </w:r>
      <w:r>
        <w:rPr>
          <w:rFonts w:ascii="Tahoma" w:hAnsi="Tahoma" w:cs="Tahoma"/>
          <w:b/>
          <w:color w:val="000000"/>
          <w:sz w:val="28"/>
          <w:szCs w:val="24"/>
        </w:rPr>
        <w:tab/>
        <w:t>– Northumberland Clinical Commissioning Group</w:t>
      </w:r>
    </w:p>
    <w:p w:rsidR="009B0436" w:rsidRDefault="009B0436" w:rsidP="009B0436">
      <w:pPr>
        <w:spacing w:after="0"/>
        <w:rPr>
          <w:rFonts w:ascii="Tahoma" w:hAnsi="Tahoma" w:cs="Tahoma"/>
          <w:b/>
          <w:color w:val="000000"/>
          <w:sz w:val="28"/>
          <w:szCs w:val="24"/>
        </w:rPr>
      </w:pPr>
      <w:r>
        <w:rPr>
          <w:rFonts w:ascii="Tahoma" w:hAnsi="Tahoma" w:cs="Tahoma"/>
          <w:b/>
          <w:color w:val="000000"/>
          <w:sz w:val="28"/>
          <w:szCs w:val="24"/>
        </w:rPr>
        <w:t xml:space="preserve">NEAS </w:t>
      </w:r>
      <w:r>
        <w:rPr>
          <w:rFonts w:ascii="Tahoma" w:hAnsi="Tahoma" w:cs="Tahoma"/>
          <w:b/>
          <w:color w:val="000000"/>
          <w:sz w:val="28"/>
          <w:szCs w:val="24"/>
        </w:rPr>
        <w:tab/>
        <w:t>– North East Ambulance Service NHS Foundation Trust</w:t>
      </w:r>
    </w:p>
    <w:p w:rsidR="009B0436" w:rsidRDefault="009B0436" w:rsidP="009B0436">
      <w:pPr>
        <w:spacing w:after="0"/>
        <w:rPr>
          <w:rFonts w:ascii="Tahoma" w:hAnsi="Tahoma" w:cs="Tahoma"/>
          <w:b/>
          <w:color w:val="000000"/>
          <w:sz w:val="28"/>
          <w:szCs w:val="24"/>
        </w:rPr>
      </w:pPr>
      <w:r>
        <w:rPr>
          <w:rFonts w:ascii="Tahoma" w:hAnsi="Tahoma" w:cs="Tahoma"/>
          <w:b/>
          <w:color w:val="000000"/>
          <w:sz w:val="28"/>
          <w:szCs w:val="24"/>
        </w:rPr>
        <w:t>NHCFT</w:t>
      </w:r>
      <w:r>
        <w:rPr>
          <w:rFonts w:ascii="Tahoma" w:hAnsi="Tahoma" w:cs="Tahoma"/>
          <w:b/>
          <w:color w:val="000000"/>
          <w:sz w:val="28"/>
          <w:szCs w:val="24"/>
        </w:rPr>
        <w:tab/>
        <w:t xml:space="preserve"> – Northumbria Healthcare NHS Foundation Trust</w:t>
      </w:r>
    </w:p>
    <w:p w:rsidR="009B0436" w:rsidRDefault="009B0436" w:rsidP="009B0436">
      <w:pPr>
        <w:spacing w:after="0"/>
        <w:rPr>
          <w:rFonts w:ascii="Tahoma" w:hAnsi="Tahoma" w:cs="Tahoma"/>
          <w:b/>
          <w:color w:val="000000"/>
          <w:sz w:val="28"/>
          <w:szCs w:val="24"/>
        </w:rPr>
      </w:pPr>
      <w:r>
        <w:rPr>
          <w:rFonts w:ascii="Tahoma" w:hAnsi="Tahoma" w:cs="Tahoma"/>
          <w:b/>
          <w:color w:val="000000"/>
          <w:sz w:val="28"/>
          <w:szCs w:val="24"/>
        </w:rPr>
        <w:t xml:space="preserve">NTW </w:t>
      </w:r>
      <w:r>
        <w:rPr>
          <w:rFonts w:ascii="Tahoma" w:hAnsi="Tahoma" w:cs="Tahoma"/>
          <w:b/>
          <w:color w:val="000000"/>
          <w:sz w:val="28"/>
          <w:szCs w:val="24"/>
        </w:rPr>
        <w:tab/>
        <w:t>– Northumberland Tyne and Wear NHS Mental Health Trust</w:t>
      </w:r>
    </w:p>
    <w:p w:rsidR="009B0436" w:rsidRPr="005A6222" w:rsidRDefault="009B0436" w:rsidP="009B0436">
      <w:pPr>
        <w:spacing w:after="0"/>
        <w:rPr>
          <w:rFonts w:ascii="Tahoma" w:hAnsi="Tahoma" w:cs="Tahoma"/>
          <w:b/>
          <w:i/>
          <w:iCs/>
          <w:color w:val="000000"/>
          <w:sz w:val="28"/>
          <w:szCs w:val="24"/>
        </w:rPr>
      </w:pPr>
      <w:r>
        <w:rPr>
          <w:rFonts w:ascii="Tahoma" w:hAnsi="Tahoma" w:cs="Tahoma"/>
          <w:b/>
          <w:color w:val="000000"/>
          <w:sz w:val="28"/>
          <w:szCs w:val="24"/>
        </w:rPr>
        <w:t xml:space="preserve">S136 </w:t>
      </w:r>
      <w:r>
        <w:rPr>
          <w:rFonts w:ascii="Tahoma" w:hAnsi="Tahoma" w:cs="Tahoma"/>
          <w:b/>
          <w:color w:val="000000"/>
          <w:sz w:val="28"/>
          <w:szCs w:val="24"/>
        </w:rPr>
        <w:tab/>
        <w:t>– Section 136 Mental Health Act (1983) as amended 2007</w:t>
      </w:r>
    </w:p>
    <w:p w:rsidR="003C3345" w:rsidRDefault="003C3345"/>
    <w:p w:rsidR="00AA14DA" w:rsidRPr="00270215" w:rsidRDefault="00AA14DA" w:rsidP="00AA14DA">
      <w:pPr>
        <w:rPr>
          <w:rFonts w:ascii="Tahoma" w:hAnsi="Tahoma" w:cs="Tahoma"/>
          <w:sz w:val="24"/>
          <w:szCs w:val="24"/>
        </w:rPr>
      </w:pPr>
    </w:p>
    <w:p w:rsidR="00AA14DA" w:rsidRPr="00270215" w:rsidRDefault="00AA14DA" w:rsidP="00AA14DA">
      <w:pPr>
        <w:rPr>
          <w:rFonts w:ascii="Tahoma" w:hAnsi="Tahoma" w:cs="Tahoma"/>
          <w:sz w:val="24"/>
          <w:szCs w:val="24"/>
        </w:rPr>
      </w:pPr>
    </w:p>
    <w:p w:rsidR="00AA14DA" w:rsidRPr="00270215" w:rsidRDefault="00AA14DA" w:rsidP="00AA14DA">
      <w:pPr>
        <w:rPr>
          <w:rFonts w:ascii="Tahoma" w:hAnsi="Tahoma" w:cs="Tahoma"/>
          <w:sz w:val="24"/>
          <w:szCs w:val="24"/>
        </w:rPr>
      </w:pPr>
    </w:p>
    <w:p w:rsidR="00AA14DA" w:rsidRPr="00270215" w:rsidRDefault="00AA14DA" w:rsidP="00AA14DA">
      <w:pPr>
        <w:rPr>
          <w:rFonts w:ascii="Tahoma" w:hAnsi="Tahoma" w:cs="Tahoma"/>
          <w:sz w:val="24"/>
          <w:szCs w:val="24"/>
        </w:rPr>
      </w:pPr>
    </w:p>
    <w:p w:rsidR="00D820E2" w:rsidRPr="00270215" w:rsidRDefault="00D820E2" w:rsidP="00D820E2">
      <w:pPr>
        <w:ind w:left="360"/>
        <w:rPr>
          <w:rFonts w:ascii="Tahoma" w:hAnsi="Tahoma" w:cs="Tahoma"/>
          <w:b/>
          <w:bCs/>
          <w:sz w:val="24"/>
          <w:szCs w:val="24"/>
        </w:rPr>
      </w:pPr>
    </w:p>
    <w:p w:rsidR="00566D9F" w:rsidRPr="00270215" w:rsidRDefault="00566D9F" w:rsidP="00C157B7">
      <w:pPr>
        <w:spacing w:after="0" w:line="240" w:lineRule="auto"/>
        <w:textAlignment w:val="center"/>
        <w:rPr>
          <w:rFonts w:ascii="Tahoma" w:eastAsia="Times New Roman" w:hAnsi="Tahoma" w:cs="Tahoma"/>
          <w:sz w:val="24"/>
          <w:szCs w:val="24"/>
        </w:rPr>
      </w:pPr>
      <w:r w:rsidRPr="00270215">
        <w:rPr>
          <w:rFonts w:ascii="Tahoma" w:eastAsia="Times New Roman" w:hAnsi="Tahoma" w:cs="Tahoma"/>
          <w:color w:val="1F497D"/>
          <w:sz w:val="24"/>
          <w:szCs w:val="24"/>
        </w:rPr>
        <w:t> </w:t>
      </w:r>
    </w:p>
    <w:p w:rsidR="00965866" w:rsidRPr="00270215" w:rsidRDefault="00965866">
      <w:pPr>
        <w:spacing w:after="0" w:line="240" w:lineRule="auto"/>
        <w:textAlignment w:val="center"/>
        <w:rPr>
          <w:rFonts w:ascii="Tahoma" w:eastAsia="Times New Roman" w:hAnsi="Tahoma" w:cs="Tahoma"/>
          <w:sz w:val="24"/>
          <w:szCs w:val="24"/>
        </w:rPr>
      </w:pPr>
    </w:p>
    <w:sectPr w:rsidR="00965866" w:rsidRPr="00270215" w:rsidSect="00355C9C">
      <w:headerReference w:type="default" r:id="rId19"/>
      <w:footerReference w:type="default" r:id="rId20"/>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4E7" w:rsidRDefault="00E764E7" w:rsidP="00654AA6">
      <w:pPr>
        <w:spacing w:after="0" w:line="240" w:lineRule="auto"/>
      </w:pPr>
      <w:r>
        <w:separator/>
      </w:r>
    </w:p>
  </w:endnote>
  <w:endnote w:type="continuationSeparator" w:id="0">
    <w:p w:rsidR="00E764E7" w:rsidRDefault="00E764E7"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68" w:rsidRDefault="00507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813709"/>
      <w:docPartObj>
        <w:docPartGallery w:val="Page Numbers (Bottom of Page)"/>
        <w:docPartUnique/>
      </w:docPartObj>
    </w:sdtPr>
    <w:sdtEndPr>
      <w:rPr>
        <w:noProof/>
      </w:rPr>
    </w:sdtEndPr>
    <w:sdtContent>
      <w:p w:rsidR="00507968" w:rsidRDefault="00507968">
        <w:pPr>
          <w:pStyle w:val="Footer"/>
          <w:jc w:val="center"/>
        </w:pPr>
        <w:r>
          <w:fldChar w:fldCharType="begin"/>
        </w:r>
        <w:r>
          <w:instrText xml:space="preserve"> PAGE   \* MERGEFORMAT </w:instrText>
        </w:r>
        <w:r>
          <w:fldChar w:fldCharType="separate"/>
        </w:r>
        <w:r w:rsidR="00E764E7">
          <w:rPr>
            <w:noProof/>
          </w:rPr>
          <w:t>1</w:t>
        </w:r>
        <w:r>
          <w:rPr>
            <w:noProof/>
          </w:rPr>
          <w:fldChar w:fldCharType="end"/>
        </w:r>
      </w:p>
    </w:sdtContent>
  </w:sdt>
  <w:p w:rsidR="00507968" w:rsidRDefault="005079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68" w:rsidRDefault="005079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507968" w:rsidRDefault="00507968">
        <w:pPr>
          <w:pStyle w:val="Footer"/>
          <w:jc w:val="center"/>
        </w:pPr>
        <w:r>
          <w:fldChar w:fldCharType="begin"/>
        </w:r>
        <w:r>
          <w:instrText xml:space="preserve"> PAGE   \* MERGEFORMAT </w:instrText>
        </w:r>
        <w:r>
          <w:fldChar w:fldCharType="separate"/>
        </w:r>
        <w:r w:rsidR="005B7E54">
          <w:rPr>
            <w:noProof/>
          </w:rPr>
          <w:t>22</w:t>
        </w:r>
        <w:r>
          <w:rPr>
            <w:noProof/>
          </w:rPr>
          <w:fldChar w:fldCharType="end"/>
        </w:r>
      </w:p>
    </w:sdtContent>
  </w:sdt>
  <w:p w:rsidR="00507968" w:rsidRDefault="0050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4E7" w:rsidRDefault="00E764E7" w:rsidP="00654AA6">
      <w:pPr>
        <w:spacing w:after="0" w:line="240" w:lineRule="auto"/>
      </w:pPr>
      <w:r>
        <w:separator/>
      </w:r>
    </w:p>
  </w:footnote>
  <w:footnote w:type="continuationSeparator" w:id="0">
    <w:p w:rsidR="00E764E7" w:rsidRDefault="00E764E7"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68" w:rsidRDefault="00507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68" w:rsidRPr="00672DC4" w:rsidRDefault="00507968" w:rsidP="001519AD">
    <w:pPr>
      <w:tabs>
        <w:tab w:val="left" w:pos="1128"/>
        <w:tab w:val="left" w:pos="2497"/>
        <w:tab w:val="center" w:pos="6979"/>
        <w:tab w:val="right" w:pos="14626"/>
      </w:tabs>
      <w:autoSpaceDE w:val="0"/>
      <w:autoSpaceDN w:val="0"/>
      <w:adjustRightInd w:val="0"/>
      <w:rPr>
        <w:rFonts w:ascii="Tahoma" w:hAnsi="Tahoma" w:cs="Tahoma"/>
        <w:b/>
        <w:bCs/>
        <w:color w:val="FFFFFF"/>
        <w:sz w:val="23"/>
      </w:rPr>
    </w:pPr>
    <w:r w:rsidRPr="00672DC4">
      <w:rPr>
        <w:rFonts w:ascii="Tahoma" w:hAnsi="Tahoma" w:cs="Tahoma"/>
        <w:b/>
        <w:bCs/>
        <w:color w:val="FFFFFF"/>
        <w:sz w:val="23"/>
      </w:rPr>
      <w:tab/>
    </w:r>
    <w:r w:rsidRPr="00672DC4">
      <w:rPr>
        <w:rFonts w:ascii="Tahoma" w:hAnsi="Tahoma" w:cs="Tahoma"/>
        <w:b/>
        <w:bCs/>
        <w:color w:val="FFFFFF"/>
        <w:sz w:val="23"/>
      </w:rPr>
      <w:tab/>
    </w:r>
    <w:r w:rsidRPr="00672DC4">
      <w:rPr>
        <w:rFonts w:ascii="Tahoma" w:hAnsi="Tahoma" w:cs="Tahoma"/>
        <w:b/>
        <w:bCs/>
        <w:color w:val="FFFFFF"/>
        <w:sz w:val="23"/>
      </w:rPr>
      <w:tab/>
    </w:r>
    <w:r w:rsidR="005B7E54">
      <w:rPr>
        <w:noProof/>
      </w:rPr>
      <w:drawing>
        <wp:anchor distT="0" distB="0" distL="114300" distR="114300" simplePos="0" relativeHeight="251657728" behindDoc="1" locked="0" layoutInCell="1" allowOverlap="1">
          <wp:simplePos x="0" y="0"/>
          <wp:positionH relativeFrom="column">
            <wp:posOffset>-847090</wp:posOffset>
          </wp:positionH>
          <wp:positionV relativeFrom="page">
            <wp:posOffset>0</wp:posOffset>
          </wp:positionV>
          <wp:extent cx="10744200" cy="1361440"/>
          <wp:effectExtent l="0" t="0" r="0" b="0"/>
          <wp:wrapNone/>
          <wp:docPr id="1" name="Placeholder" descr="Description: ::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Headers: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0" cy="1361440"/>
                  </a:xfrm>
                  <a:prstGeom prst="rect">
                    <a:avLst/>
                  </a:prstGeom>
                  <a:solidFill>
                    <a:srgbClr val="61AEB5"/>
                  </a:solidFill>
                </pic:spPr>
              </pic:pic>
            </a:graphicData>
          </a:graphic>
          <wp14:sizeRelH relativeFrom="page">
            <wp14:pctWidth>0</wp14:pctWidth>
          </wp14:sizeRelH>
          <wp14:sizeRelV relativeFrom="page">
            <wp14:pctHeight>0</wp14:pctHeight>
          </wp14:sizeRelV>
        </wp:anchor>
      </w:drawing>
    </w:r>
    <w:r>
      <w:rPr>
        <w:rFonts w:ascii="Tahoma" w:hAnsi="Tahoma" w:cs="Tahoma"/>
        <w:b/>
        <w:bCs/>
        <w:color w:val="FFFFFF"/>
        <w:sz w:val="23"/>
      </w:rPr>
      <w:t>Sunderland Crisis Care Concordat Action Plan – WORKING DOC – Meeting 13</w:t>
    </w:r>
    <w:r w:rsidRPr="00226CAC">
      <w:rPr>
        <w:rFonts w:ascii="Tahoma" w:hAnsi="Tahoma" w:cs="Tahoma"/>
        <w:b/>
        <w:bCs/>
        <w:color w:val="FFFFFF"/>
        <w:sz w:val="23"/>
        <w:vertAlign w:val="superscript"/>
      </w:rPr>
      <w:t>th</w:t>
    </w:r>
    <w:r>
      <w:rPr>
        <w:rFonts w:ascii="Tahoma" w:hAnsi="Tahoma" w:cs="Tahoma"/>
        <w:b/>
        <w:bCs/>
        <w:color w:val="FFFFFF"/>
        <w:sz w:val="23"/>
      </w:rPr>
      <w:t xml:space="preserve"> November 2015</w:t>
    </w:r>
    <w:r>
      <w:rPr>
        <w:rFonts w:ascii="Tahoma" w:hAnsi="Tahoma" w:cs="Tahoma"/>
        <w:b/>
        <w:bCs/>
        <w:color w:val="FFFFFF"/>
        <w:sz w:val="23"/>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68" w:rsidRDefault="005079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68" w:rsidRPr="00A41486" w:rsidRDefault="00E764E7"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sdt>
      <w:sdtPr>
        <w:rPr>
          <w:rFonts w:ascii="Tahoma" w:hAnsi="Tahoma" w:cs="Tahoma"/>
          <w:b/>
          <w:bCs/>
          <w:color w:val="FFFFFF" w:themeColor="background1"/>
          <w:sz w:val="23"/>
          <w:szCs w:val="24"/>
        </w:rPr>
        <w:id w:val="1843117466"/>
        <w:docPartObj>
          <w:docPartGallery w:val="Watermarks"/>
          <w:docPartUnique/>
        </w:docPartObj>
      </w:sdtPr>
      <w:sdtEndPr/>
      <w:sdtContent>
        <w:r>
          <w:rPr>
            <w:rFonts w:ascii="Tahoma" w:hAnsi="Tahoma" w:cs="Tahoma"/>
            <w:b/>
            <w:bCs/>
            <w:noProof/>
            <w:color w:val="FFFFFF" w:themeColor="background1"/>
            <w:sz w:val="23"/>
            <w:szCs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07968" w:rsidRPr="00A41486">
      <w:rPr>
        <w:rFonts w:ascii="Tahoma" w:hAnsi="Tahoma" w:cs="Tahoma"/>
        <w:noProof/>
        <w:color w:val="FFFFFF" w:themeColor="background1"/>
        <w:sz w:val="23"/>
      </w:rPr>
      <w:drawing>
        <wp:anchor distT="0" distB="0" distL="114300" distR="114300" simplePos="0" relativeHeight="251656704" behindDoc="1" locked="0" layoutInCell="1" allowOverlap="1" wp14:anchorId="4C051689" wp14:editId="7A3E580A">
          <wp:simplePos x="0" y="0"/>
          <wp:positionH relativeFrom="column">
            <wp:posOffset>-847090</wp:posOffset>
          </wp:positionH>
          <wp:positionV relativeFrom="page">
            <wp:posOffset>0</wp:posOffset>
          </wp:positionV>
          <wp:extent cx="10744200" cy="1361440"/>
          <wp:effectExtent l="25400" t="0" r="0" b="0"/>
          <wp:wrapNone/>
          <wp:docPr id="2"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sidR="00507968">
      <w:rPr>
        <w:rFonts w:ascii="Tahoma" w:hAnsi="Tahoma" w:cs="Tahoma"/>
        <w:b/>
        <w:bCs/>
        <w:color w:val="FFFFFF" w:themeColor="background1"/>
        <w:sz w:val="23"/>
        <w:szCs w:val="24"/>
      </w:rPr>
      <w:t>Sunderland Mental Health Crisis Concordat Action Plan March 2015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A0F"/>
    <w:multiLevelType w:val="hybridMultilevel"/>
    <w:tmpl w:val="784A163C"/>
    <w:lvl w:ilvl="0" w:tplc="093486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B6DBB"/>
    <w:multiLevelType w:val="hybridMultilevel"/>
    <w:tmpl w:val="D4AA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55B36CE"/>
    <w:multiLevelType w:val="hybridMultilevel"/>
    <w:tmpl w:val="71067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6BE5AA7"/>
    <w:multiLevelType w:val="hybridMultilevel"/>
    <w:tmpl w:val="1952A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C2F15"/>
    <w:multiLevelType w:val="hybridMultilevel"/>
    <w:tmpl w:val="F07AF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7B5999"/>
    <w:multiLevelType w:val="hybridMultilevel"/>
    <w:tmpl w:val="1934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E64D2B"/>
    <w:multiLevelType w:val="hybridMultilevel"/>
    <w:tmpl w:val="079EB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C10E85"/>
    <w:multiLevelType w:val="hybridMultilevel"/>
    <w:tmpl w:val="929E22F6"/>
    <w:lvl w:ilvl="0" w:tplc="78D048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8E52FB4"/>
    <w:multiLevelType w:val="hybridMultilevel"/>
    <w:tmpl w:val="6E088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0620CA"/>
    <w:multiLevelType w:val="hybridMultilevel"/>
    <w:tmpl w:val="354CF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A5B64"/>
    <w:multiLevelType w:val="hybridMultilevel"/>
    <w:tmpl w:val="25104220"/>
    <w:lvl w:ilvl="0" w:tplc="BA8E4B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9F25C01"/>
    <w:multiLevelType w:val="hybridMultilevel"/>
    <w:tmpl w:val="BB425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912AB6"/>
    <w:multiLevelType w:val="hybridMultilevel"/>
    <w:tmpl w:val="9DAA1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C0181C"/>
    <w:multiLevelType w:val="hybridMultilevel"/>
    <w:tmpl w:val="91169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607028"/>
    <w:multiLevelType w:val="hybridMultilevel"/>
    <w:tmpl w:val="F07AF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E0FD1"/>
    <w:multiLevelType w:val="hybridMultilevel"/>
    <w:tmpl w:val="1CEAA006"/>
    <w:lvl w:ilvl="0" w:tplc="B73ADCE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7359D3"/>
    <w:multiLevelType w:val="hybridMultilevel"/>
    <w:tmpl w:val="3DB6D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592F36"/>
    <w:multiLevelType w:val="hybridMultilevel"/>
    <w:tmpl w:val="B178DA94"/>
    <w:lvl w:ilvl="0" w:tplc="1F48959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B40AAD"/>
    <w:multiLevelType w:val="hybridMultilevel"/>
    <w:tmpl w:val="7B863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9E38DB"/>
    <w:multiLevelType w:val="hybridMultilevel"/>
    <w:tmpl w:val="B1069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B20773"/>
    <w:multiLevelType w:val="hybridMultilevel"/>
    <w:tmpl w:val="0D54C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F170E3"/>
    <w:multiLevelType w:val="hybridMultilevel"/>
    <w:tmpl w:val="61767D3A"/>
    <w:lvl w:ilvl="0" w:tplc="22A441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D50D3F"/>
    <w:multiLevelType w:val="hybridMultilevel"/>
    <w:tmpl w:val="24C02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B56CE9"/>
    <w:multiLevelType w:val="hybridMultilevel"/>
    <w:tmpl w:val="079EB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194B4F"/>
    <w:multiLevelType w:val="hybridMultilevel"/>
    <w:tmpl w:val="E78C6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695195"/>
    <w:multiLevelType w:val="hybridMultilevel"/>
    <w:tmpl w:val="FD88F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AA37B4"/>
    <w:multiLevelType w:val="hybridMultilevel"/>
    <w:tmpl w:val="91169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42D6F4B"/>
    <w:multiLevelType w:val="hybridMultilevel"/>
    <w:tmpl w:val="9DAA1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7D555C"/>
    <w:multiLevelType w:val="hybridMultilevel"/>
    <w:tmpl w:val="B178DA94"/>
    <w:lvl w:ilvl="0" w:tplc="1F48959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7E4A89"/>
    <w:multiLevelType w:val="hybridMultilevel"/>
    <w:tmpl w:val="80B4D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0E02E3"/>
    <w:multiLevelType w:val="hybridMultilevel"/>
    <w:tmpl w:val="CF744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DE2D47"/>
    <w:multiLevelType w:val="hybridMultilevel"/>
    <w:tmpl w:val="3DB6D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575D00"/>
    <w:multiLevelType w:val="hybridMultilevel"/>
    <w:tmpl w:val="864C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DF4238"/>
    <w:multiLevelType w:val="hybridMultilevel"/>
    <w:tmpl w:val="2834B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0D27B9"/>
    <w:multiLevelType w:val="hybridMultilevel"/>
    <w:tmpl w:val="46906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DC1006"/>
    <w:multiLevelType w:val="hybridMultilevel"/>
    <w:tmpl w:val="BA784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9093207"/>
    <w:multiLevelType w:val="hybridMultilevel"/>
    <w:tmpl w:val="7B2E0F20"/>
    <w:lvl w:ilvl="0" w:tplc="900E063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EB3FD2"/>
    <w:multiLevelType w:val="hybridMultilevel"/>
    <w:tmpl w:val="FB6AA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
  </w:num>
  <w:num w:numId="4">
    <w:abstractNumId w:val="4"/>
  </w:num>
  <w:num w:numId="5">
    <w:abstractNumId w:val="34"/>
  </w:num>
  <w:num w:numId="6">
    <w:abstractNumId w:val="44"/>
  </w:num>
  <w:num w:numId="7">
    <w:abstractNumId w:val="23"/>
  </w:num>
  <w:num w:numId="8">
    <w:abstractNumId w:val="10"/>
  </w:num>
  <w:num w:numId="9">
    <w:abstractNumId w:val="14"/>
  </w:num>
  <w:num w:numId="10">
    <w:abstractNumId w:val="15"/>
  </w:num>
  <w:num w:numId="11">
    <w:abstractNumId w:val="26"/>
  </w:num>
  <w:num w:numId="12">
    <w:abstractNumId w:val="45"/>
  </w:num>
  <w:num w:numId="13">
    <w:abstractNumId w:val="32"/>
  </w:num>
  <w:num w:numId="14">
    <w:abstractNumId w:val="3"/>
  </w:num>
  <w:num w:numId="15">
    <w:abstractNumId w:val="43"/>
  </w:num>
  <w:num w:numId="16">
    <w:abstractNumId w:val="31"/>
  </w:num>
  <w:num w:numId="17">
    <w:abstractNumId w:val="27"/>
  </w:num>
  <w:num w:numId="18">
    <w:abstractNumId w:val="38"/>
  </w:num>
  <w:num w:numId="19">
    <w:abstractNumId w:val="16"/>
  </w:num>
  <w:num w:numId="20">
    <w:abstractNumId w:val="18"/>
  </w:num>
  <w:num w:numId="21">
    <w:abstractNumId w:val="22"/>
  </w:num>
  <w:num w:numId="22">
    <w:abstractNumId w:val="25"/>
  </w:num>
  <w:num w:numId="23">
    <w:abstractNumId w:val="6"/>
  </w:num>
  <w:num w:numId="24">
    <w:abstractNumId w:val="41"/>
  </w:num>
  <w:num w:numId="25">
    <w:abstractNumId w:val="46"/>
  </w:num>
  <w:num w:numId="26">
    <w:abstractNumId w:val="5"/>
  </w:num>
  <w:num w:numId="27">
    <w:abstractNumId w:val="24"/>
  </w:num>
  <w:num w:numId="28">
    <w:abstractNumId w:val="28"/>
  </w:num>
  <w:num w:numId="29">
    <w:abstractNumId w:val="29"/>
  </w:num>
  <w:num w:numId="30">
    <w:abstractNumId w:val="12"/>
  </w:num>
  <w:num w:numId="31">
    <w:abstractNumId w:val="1"/>
  </w:num>
  <w:num w:numId="32">
    <w:abstractNumId w:val="13"/>
  </w:num>
  <w:num w:numId="33">
    <w:abstractNumId w:val="37"/>
  </w:num>
  <w:num w:numId="34">
    <w:abstractNumId w:val="42"/>
  </w:num>
  <w:num w:numId="35">
    <w:abstractNumId w:val="21"/>
  </w:num>
  <w:num w:numId="36">
    <w:abstractNumId w:val="35"/>
  </w:num>
  <w:num w:numId="37">
    <w:abstractNumId w:val="17"/>
  </w:num>
  <w:num w:numId="38">
    <w:abstractNumId w:val="30"/>
  </w:num>
  <w:num w:numId="39">
    <w:abstractNumId w:val="8"/>
  </w:num>
  <w:num w:numId="40">
    <w:abstractNumId w:val="40"/>
  </w:num>
  <w:num w:numId="41">
    <w:abstractNumId w:val="7"/>
  </w:num>
  <w:num w:numId="42">
    <w:abstractNumId w:val="9"/>
  </w:num>
  <w:num w:numId="43">
    <w:abstractNumId w:val="33"/>
  </w:num>
  <w:num w:numId="44">
    <w:abstractNumId w:val="39"/>
  </w:num>
  <w:num w:numId="45">
    <w:abstractNumId w:val="20"/>
  </w:num>
  <w:num w:numId="46">
    <w:abstractNumId w:val="3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794C"/>
    <w:rsid w:val="000201E0"/>
    <w:rsid w:val="0002681E"/>
    <w:rsid w:val="0004488B"/>
    <w:rsid w:val="0005212C"/>
    <w:rsid w:val="00064EAD"/>
    <w:rsid w:val="00083B93"/>
    <w:rsid w:val="000A26B1"/>
    <w:rsid w:val="000B4D47"/>
    <w:rsid w:val="000D1078"/>
    <w:rsid w:val="000D4A68"/>
    <w:rsid w:val="000D5777"/>
    <w:rsid w:val="000D5A7A"/>
    <w:rsid w:val="000D6F55"/>
    <w:rsid w:val="000E2776"/>
    <w:rsid w:val="000E7DFC"/>
    <w:rsid w:val="001207CB"/>
    <w:rsid w:val="00131EFE"/>
    <w:rsid w:val="00141FC4"/>
    <w:rsid w:val="001501D8"/>
    <w:rsid w:val="001519AD"/>
    <w:rsid w:val="00174C9A"/>
    <w:rsid w:val="001827F3"/>
    <w:rsid w:val="00190CF3"/>
    <w:rsid w:val="001A1734"/>
    <w:rsid w:val="001A452D"/>
    <w:rsid w:val="001B7CD9"/>
    <w:rsid w:val="001D34AC"/>
    <w:rsid w:val="001E4359"/>
    <w:rsid w:val="00201E59"/>
    <w:rsid w:val="00225030"/>
    <w:rsid w:val="00226CAC"/>
    <w:rsid w:val="00227432"/>
    <w:rsid w:val="002301E8"/>
    <w:rsid w:val="00245212"/>
    <w:rsid w:val="00264F77"/>
    <w:rsid w:val="00270215"/>
    <w:rsid w:val="00294F2F"/>
    <w:rsid w:val="002A490F"/>
    <w:rsid w:val="002B74C5"/>
    <w:rsid w:val="002F21C3"/>
    <w:rsid w:val="002F420A"/>
    <w:rsid w:val="00302084"/>
    <w:rsid w:val="00326840"/>
    <w:rsid w:val="00334DB7"/>
    <w:rsid w:val="00346839"/>
    <w:rsid w:val="0035120C"/>
    <w:rsid w:val="00355C9C"/>
    <w:rsid w:val="00385367"/>
    <w:rsid w:val="003A0C01"/>
    <w:rsid w:val="003A0D72"/>
    <w:rsid w:val="003A5D7E"/>
    <w:rsid w:val="003B729D"/>
    <w:rsid w:val="003C0E04"/>
    <w:rsid w:val="003C2114"/>
    <w:rsid w:val="003C3345"/>
    <w:rsid w:val="003C66DE"/>
    <w:rsid w:val="003D5528"/>
    <w:rsid w:val="003D74E7"/>
    <w:rsid w:val="003E17A3"/>
    <w:rsid w:val="003E2ABC"/>
    <w:rsid w:val="00400657"/>
    <w:rsid w:val="00401328"/>
    <w:rsid w:val="00403B4B"/>
    <w:rsid w:val="00412138"/>
    <w:rsid w:val="00415D65"/>
    <w:rsid w:val="0042395C"/>
    <w:rsid w:val="004447BD"/>
    <w:rsid w:val="00472F95"/>
    <w:rsid w:val="00473D84"/>
    <w:rsid w:val="0048201E"/>
    <w:rsid w:val="004B1AD5"/>
    <w:rsid w:val="004B2AE5"/>
    <w:rsid w:val="004B2F2D"/>
    <w:rsid w:val="004B4A73"/>
    <w:rsid w:val="004B6D17"/>
    <w:rsid w:val="004B7FE2"/>
    <w:rsid w:val="004C2E6C"/>
    <w:rsid w:val="004D5094"/>
    <w:rsid w:val="004E336F"/>
    <w:rsid w:val="004E7AD6"/>
    <w:rsid w:val="004F0E4D"/>
    <w:rsid w:val="004F7151"/>
    <w:rsid w:val="00506A59"/>
    <w:rsid w:val="00507968"/>
    <w:rsid w:val="00514DD4"/>
    <w:rsid w:val="005312AE"/>
    <w:rsid w:val="005352DC"/>
    <w:rsid w:val="0054473D"/>
    <w:rsid w:val="00550D05"/>
    <w:rsid w:val="005555F4"/>
    <w:rsid w:val="00563317"/>
    <w:rsid w:val="00566A0A"/>
    <w:rsid w:val="00566D9F"/>
    <w:rsid w:val="0057415C"/>
    <w:rsid w:val="00582DB4"/>
    <w:rsid w:val="00582EF1"/>
    <w:rsid w:val="00596F26"/>
    <w:rsid w:val="005A387D"/>
    <w:rsid w:val="005B191A"/>
    <w:rsid w:val="005B7E54"/>
    <w:rsid w:val="005D007F"/>
    <w:rsid w:val="005D143B"/>
    <w:rsid w:val="005D20A3"/>
    <w:rsid w:val="00606AE3"/>
    <w:rsid w:val="00617FA2"/>
    <w:rsid w:val="00622C0C"/>
    <w:rsid w:val="00646A1D"/>
    <w:rsid w:val="0065370C"/>
    <w:rsid w:val="00654AA6"/>
    <w:rsid w:val="00657870"/>
    <w:rsid w:val="00663063"/>
    <w:rsid w:val="00666DE7"/>
    <w:rsid w:val="00691F01"/>
    <w:rsid w:val="006951A8"/>
    <w:rsid w:val="006A5D28"/>
    <w:rsid w:val="006B7883"/>
    <w:rsid w:val="006D7779"/>
    <w:rsid w:val="006E0830"/>
    <w:rsid w:val="00701FA5"/>
    <w:rsid w:val="00707B25"/>
    <w:rsid w:val="00722A8D"/>
    <w:rsid w:val="00724297"/>
    <w:rsid w:val="0077137B"/>
    <w:rsid w:val="007A519B"/>
    <w:rsid w:val="007B0A8C"/>
    <w:rsid w:val="007C7C65"/>
    <w:rsid w:val="00806393"/>
    <w:rsid w:val="008129A5"/>
    <w:rsid w:val="008151BA"/>
    <w:rsid w:val="0081721A"/>
    <w:rsid w:val="0083382C"/>
    <w:rsid w:val="00834227"/>
    <w:rsid w:val="00835252"/>
    <w:rsid w:val="00837E56"/>
    <w:rsid w:val="00841ADF"/>
    <w:rsid w:val="00871A78"/>
    <w:rsid w:val="00872A65"/>
    <w:rsid w:val="008775E7"/>
    <w:rsid w:val="00887F81"/>
    <w:rsid w:val="00894CB2"/>
    <w:rsid w:val="008A7388"/>
    <w:rsid w:val="008B3FD1"/>
    <w:rsid w:val="008C2F07"/>
    <w:rsid w:val="008E00D4"/>
    <w:rsid w:val="008E0970"/>
    <w:rsid w:val="008F1B46"/>
    <w:rsid w:val="009035CD"/>
    <w:rsid w:val="009046C4"/>
    <w:rsid w:val="009147E0"/>
    <w:rsid w:val="00916113"/>
    <w:rsid w:val="0091731F"/>
    <w:rsid w:val="0092032F"/>
    <w:rsid w:val="00921DB2"/>
    <w:rsid w:val="00946CDE"/>
    <w:rsid w:val="00947B05"/>
    <w:rsid w:val="00950E87"/>
    <w:rsid w:val="00954C5D"/>
    <w:rsid w:val="00964727"/>
    <w:rsid w:val="00965866"/>
    <w:rsid w:val="00975D21"/>
    <w:rsid w:val="00982D5C"/>
    <w:rsid w:val="00984CBA"/>
    <w:rsid w:val="009957AE"/>
    <w:rsid w:val="009B0436"/>
    <w:rsid w:val="009B0734"/>
    <w:rsid w:val="009D2588"/>
    <w:rsid w:val="009D6BC1"/>
    <w:rsid w:val="009E0B72"/>
    <w:rsid w:val="009E4D66"/>
    <w:rsid w:val="009F59EF"/>
    <w:rsid w:val="00A0033B"/>
    <w:rsid w:val="00A03A5E"/>
    <w:rsid w:val="00A200C2"/>
    <w:rsid w:val="00A41486"/>
    <w:rsid w:val="00A4717B"/>
    <w:rsid w:val="00A53DB7"/>
    <w:rsid w:val="00A60018"/>
    <w:rsid w:val="00A617B4"/>
    <w:rsid w:val="00A71B8A"/>
    <w:rsid w:val="00A73A72"/>
    <w:rsid w:val="00AA14DA"/>
    <w:rsid w:val="00AA1FEE"/>
    <w:rsid w:val="00AC20CC"/>
    <w:rsid w:val="00B05AEB"/>
    <w:rsid w:val="00B07474"/>
    <w:rsid w:val="00B11606"/>
    <w:rsid w:val="00B23DA7"/>
    <w:rsid w:val="00B24549"/>
    <w:rsid w:val="00B35321"/>
    <w:rsid w:val="00B374C0"/>
    <w:rsid w:val="00B55356"/>
    <w:rsid w:val="00B57DFF"/>
    <w:rsid w:val="00B61222"/>
    <w:rsid w:val="00B7460A"/>
    <w:rsid w:val="00B81181"/>
    <w:rsid w:val="00B90DB4"/>
    <w:rsid w:val="00BB4865"/>
    <w:rsid w:val="00BC42E5"/>
    <w:rsid w:val="00BC6165"/>
    <w:rsid w:val="00BD7520"/>
    <w:rsid w:val="00BE5AC5"/>
    <w:rsid w:val="00BE75A2"/>
    <w:rsid w:val="00C05999"/>
    <w:rsid w:val="00C1029D"/>
    <w:rsid w:val="00C157B7"/>
    <w:rsid w:val="00C24E5F"/>
    <w:rsid w:val="00C50A39"/>
    <w:rsid w:val="00C53A3A"/>
    <w:rsid w:val="00C65A62"/>
    <w:rsid w:val="00C706B0"/>
    <w:rsid w:val="00C73D12"/>
    <w:rsid w:val="00C75999"/>
    <w:rsid w:val="00C83451"/>
    <w:rsid w:val="00C91B2C"/>
    <w:rsid w:val="00C951D2"/>
    <w:rsid w:val="00C95695"/>
    <w:rsid w:val="00CA3011"/>
    <w:rsid w:val="00CA58B9"/>
    <w:rsid w:val="00CB4E9C"/>
    <w:rsid w:val="00CF3002"/>
    <w:rsid w:val="00CF71BF"/>
    <w:rsid w:val="00D10225"/>
    <w:rsid w:val="00D1053B"/>
    <w:rsid w:val="00D265E0"/>
    <w:rsid w:val="00D34CDD"/>
    <w:rsid w:val="00D3547D"/>
    <w:rsid w:val="00D41846"/>
    <w:rsid w:val="00D4369A"/>
    <w:rsid w:val="00D53BD4"/>
    <w:rsid w:val="00D562D3"/>
    <w:rsid w:val="00D5799A"/>
    <w:rsid w:val="00D7074D"/>
    <w:rsid w:val="00D70CF2"/>
    <w:rsid w:val="00D820E2"/>
    <w:rsid w:val="00D916DF"/>
    <w:rsid w:val="00D92659"/>
    <w:rsid w:val="00D927FB"/>
    <w:rsid w:val="00DB0FA6"/>
    <w:rsid w:val="00DB60E8"/>
    <w:rsid w:val="00DC7FDA"/>
    <w:rsid w:val="00DD394E"/>
    <w:rsid w:val="00DD7E11"/>
    <w:rsid w:val="00DE189B"/>
    <w:rsid w:val="00DE437A"/>
    <w:rsid w:val="00DE59BC"/>
    <w:rsid w:val="00DF39A2"/>
    <w:rsid w:val="00E072FF"/>
    <w:rsid w:val="00E277C8"/>
    <w:rsid w:val="00E301B2"/>
    <w:rsid w:val="00E5534C"/>
    <w:rsid w:val="00E764E7"/>
    <w:rsid w:val="00E85FB7"/>
    <w:rsid w:val="00E87FE2"/>
    <w:rsid w:val="00E9446D"/>
    <w:rsid w:val="00E96FE7"/>
    <w:rsid w:val="00E974FB"/>
    <w:rsid w:val="00EA1524"/>
    <w:rsid w:val="00EB5E10"/>
    <w:rsid w:val="00EC1265"/>
    <w:rsid w:val="00EC1F5E"/>
    <w:rsid w:val="00EC4B01"/>
    <w:rsid w:val="00ED04FA"/>
    <w:rsid w:val="00ED10D7"/>
    <w:rsid w:val="00EE5359"/>
    <w:rsid w:val="00EE57E6"/>
    <w:rsid w:val="00F560A7"/>
    <w:rsid w:val="00F84F86"/>
    <w:rsid w:val="00FB13EC"/>
    <w:rsid w:val="00FC76D1"/>
    <w:rsid w:val="00FD62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407F7B4-156E-43AF-BE0C-3C0550EE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508495">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Microsoft_Word_97_-_2003_Document1.doc"/><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41EE41-A6F9-4E05-9749-E9A54E83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4391</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29362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Moya Lenaghan</cp:lastModifiedBy>
  <cp:revision>2</cp:revision>
  <cp:lastPrinted>2014-12-30T08:32:00Z</cp:lastPrinted>
  <dcterms:created xsi:type="dcterms:W3CDTF">2016-05-12T11:24:00Z</dcterms:created>
  <dcterms:modified xsi:type="dcterms:W3CDTF">2016-05-12T11:24:00Z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