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73" w:rsidRDefault="00086373" w:rsidP="00175C8D">
      <w:pPr>
        <w:spacing w:after="0" w:line="240" w:lineRule="auto"/>
        <w:jc w:val="both"/>
        <w:rPr>
          <w:rFonts w:ascii="Arial Narrow" w:hAnsi="Arial Narrow" w:cs="Arial"/>
        </w:rPr>
      </w:pPr>
      <w:bookmarkStart w:id="0" w:name="_GoBack"/>
      <w:bookmarkEnd w:id="0"/>
    </w:p>
    <w:p w:rsidR="00086373" w:rsidRDefault="00086373" w:rsidP="00175C8D">
      <w:pPr>
        <w:spacing w:after="0" w:line="240" w:lineRule="auto"/>
        <w:jc w:val="both"/>
        <w:rPr>
          <w:rFonts w:ascii="Arial Narrow" w:hAnsi="Arial Narrow" w:cs="Arial"/>
        </w:rPr>
      </w:pPr>
    </w:p>
    <w:p w:rsidR="00086373" w:rsidRDefault="00086373" w:rsidP="00175C8D">
      <w:pPr>
        <w:spacing w:after="0" w:line="240" w:lineRule="auto"/>
        <w:jc w:val="both"/>
        <w:rPr>
          <w:rFonts w:ascii="Arial Narrow" w:hAnsi="Arial Narrow" w:cs="Arial"/>
        </w:rPr>
      </w:pPr>
    </w:p>
    <w:p w:rsidR="00086373" w:rsidRDefault="00086373" w:rsidP="00175C8D">
      <w:pPr>
        <w:spacing w:after="0" w:line="240" w:lineRule="auto"/>
        <w:jc w:val="both"/>
        <w:rPr>
          <w:rFonts w:ascii="Arial Narrow" w:hAnsi="Arial Narrow" w:cs="Arial"/>
        </w:rPr>
      </w:pPr>
    </w:p>
    <w:p w:rsidR="00175C8D" w:rsidRPr="00005AF9" w:rsidRDefault="00175C8D" w:rsidP="00175C8D">
      <w:pPr>
        <w:spacing w:after="0" w:line="240" w:lineRule="auto"/>
        <w:jc w:val="both"/>
        <w:rPr>
          <w:rFonts w:ascii="Arial Narrow" w:hAnsi="Arial Narrow" w:cs="Arial"/>
        </w:rPr>
      </w:pPr>
      <w:r w:rsidRPr="00005AF9">
        <w:rPr>
          <w:rFonts w:ascii="Arial Narrow" w:hAnsi="Arial Narrow" w:cs="Arial"/>
        </w:rPr>
        <w:t>This plan covers a number of themes, setting local improvements against national themes. Key purposes of the plan are to improve the following:</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sidRPr="002D4385">
        <w:rPr>
          <w:rFonts w:ascii="Arial Narrow" w:hAnsi="Arial Narrow" w:cs="Arial"/>
        </w:rPr>
        <w:t>Understanding that the focus should be on the service user and informal carer when we define a crisis, solve a crisis, or believe that it has been solved</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Pr>
          <w:rFonts w:ascii="Arial Narrow" w:hAnsi="Arial Narrow" w:cs="Arial"/>
        </w:rPr>
        <w:t>Ensuring there</w:t>
      </w:r>
      <w:r w:rsidRPr="002D4385">
        <w:rPr>
          <w:rFonts w:ascii="Arial Narrow" w:hAnsi="Arial Narrow" w:cs="Arial"/>
        </w:rPr>
        <w:t xml:space="preserve"> is absolute clarity about who patients, carers and members of the public can call 24/7 if they are facing challenging behaviour or crisis that is beyond their expertise and causing significant stress. Where 111 is used, this needs to link appropriately to the specialist local crisis service number</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sidRPr="002D4385">
        <w:rPr>
          <w:rFonts w:ascii="Arial Narrow" w:hAnsi="Arial Narrow" w:cs="Arial"/>
        </w:rPr>
        <w:t>The response will need to be quick, although it will not always be necessary for it to be a physical response or visit</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sidRPr="002D4385">
        <w:rPr>
          <w:rFonts w:ascii="Arial Narrow" w:hAnsi="Arial Narrow" w:cs="Arial"/>
        </w:rPr>
        <w:t>Representatives from any agency responding to a crisis (e.g. Police and Ambulance services) need to listen effectively to both patients and informal carers to gain a clear understanding of the crisis situation, and to know the pathways for effective response</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sidRPr="002D4385">
        <w:rPr>
          <w:rFonts w:ascii="Arial Narrow" w:hAnsi="Arial Narrow" w:cs="Arial"/>
        </w:rPr>
        <w:t>Following a crisis, plans should be put in place to reduce the likelihood of reoccurrence, or to mitigate its impact, or to improve response to future crises</w:t>
      </w:r>
    </w:p>
    <w:p w:rsidR="00175C8D" w:rsidRPr="002D4385" w:rsidRDefault="00175C8D" w:rsidP="00175C8D">
      <w:pPr>
        <w:pStyle w:val="ListParagraph"/>
        <w:numPr>
          <w:ilvl w:val="0"/>
          <w:numId w:val="30"/>
        </w:numPr>
        <w:spacing w:after="0" w:line="240" w:lineRule="auto"/>
        <w:jc w:val="both"/>
        <w:rPr>
          <w:rFonts w:ascii="Arial Narrow" w:hAnsi="Arial Narrow" w:cs="Arial"/>
        </w:rPr>
      </w:pPr>
      <w:r w:rsidRPr="002D4385">
        <w:rPr>
          <w:rFonts w:ascii="Arial Narrow" w:hAnsi="Arial Narrow" w:cs="Arial"/>
        </w:rPr>
        <w:t xml:space="preserve">All service activity should meet the five aspects of quality: is each support activity safe, effective, caring, responsive </w:t>
      </w:r>
      <w:r>
        <w:rPr>
          <w:rFonts w:ascii="Arial Narrow" w:hAnsi="Arial Narrow" w:cs="Arial"/>
        </w:rPr>
        <w:t>to peoples' needs, and be well-led</w:t>
      </w:r>
    </w:p>
    <w:p w:rsidR="00175C8D" w:rsidRDefault="00175C8D" w:rsidP="00175C8D">
      <w:pPr>
        <w:spacing w:after="0" w:line="240" w:lineRule="auto"/>
        <w:jc w:val="both"/>
        <w:rPr>
          <w:rFonts w:ascii="Arial Narrow" w:hAnsi="Arial Narrow" w:cs="Arial"/>
        </w:rPr>
      </w:pPr>
      <w:r>
        <w:rPr>
          <w:rFonts w:ascii="Arial Narrow" w:hAnsi="Arial Narrow" w:cs="Arial"/>
        </w:rPr>
        <w:t>The numbered points cover the following areas:</w:t>
      </w:r>
    </w:p>
    <w:p w:rsidR="00175C8D" w:rsidRPr="001F340E" w:rsidRDefault="00175C8D" w:rsidP="00175C8D">
      <w:pPr>
        <w:pStyle w:val="ListParagraph"/>
        <w:numPr>
          <w:ilvl w:val="0"/>
          <w:numId w:val="34"/>
        </w:numPr>
        <w:spacing w:after="0" w:line="240" w:lineRule="auto"/>
        <w:jc w:val="both"/>
        <w:rPr>
          <w:rFonts w:ascii="Arial Narrow" w:hAnsi="Arial Narrow" w:cs="Arial"/>
          <w:b/>
        </w:rPr>
      </w:pPr>
      <w:r w:rsidRPr="001F340E">
        <w:rPr>
          <w:rFonts w:ascii="Arial Narrow" w:hAnsi="Arial Narrow" w:cs="Arial"/>
          <w:b/>
        </w:rPr>
        <w:t>Commissioning to allow earlier intervention and responsive crisis services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Matching local need with a suitable range of services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Improving mental health crisis services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Ensuring the right numbers of high quality staff</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Improved partnership working in Northamptonshire</w:t>
      </w:r>
    </w:p>
    <w:p w:rsidR="00175C8D" w:rsidRPr="00C97053" w:rsidRDefault="00175C8D" w:rsidP="00175C8D">
      <w:pPr>
        <w:pStyle w:val="ListParagraph"/>
        <w:numPr>
          <w:ilvl w:val="0"/>
          <w:numId w:val="34"/>
        </w:numPr>
        <w:spacing w:after="0" w:line="240" w:lineRule="auto"/>
        <w:jc w:val="both"/>
        <w:rPr>
          <w:rFonts w:ascii="Arial Narrow" w:hAnsi="Arial Narrow" w:cs="Arial"/>
          <w:b/>
        </w:rPr>
      </w:pPr>
      <w:r w:rsidRPr="00C97053">
        <w:rPr>
          <w:rFonts w:ascii="Arial Narrow" w:hAnsi="Arial Narrow" w:cs="Arial"/>
          <w:b/>
        </w:rPr>
        <w:t>Access to support before crisis point</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 access to spport via primary care</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 access to and experience of mental health services</w:t>
      </w:r>
    </w:p>
    <w:p w:rsidR="00175C8D" w:rsidRPr="00C97053" w:rsidRDefault="00175C8D" w:rsidP="00175C8D">
      <w:pPr>
        <w:pStyle w:val="ListParagraph"/>
        <w:numPr>
          <w:ilvl w:val="0"/>
          <w:numId w:val="34"/>
        </w:numPr>
        <w:spacing w:after="0" w:line="240" w:lineRule="auto"/>
        <w:jc w:val="both"/>
        <w:rPr>
          <w:rFonts w:ascii="Arial Narrow" w:hAnsi="Arial Narrow" w:cs="Arial"/>
          <w:b/>
        </w:rPr>
      </w:pPr>
      <w:r>
        <w:rPr>
          <w:rFonts w:ascii="Arial Narrow" w:hAnsi="Arial Narrow" w:cs="Arial"/>
          <w:b/>
        </w:rPr>
        <w:t>Urgent and emergency access to crisis care</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 NHS emergency response to mental health crisis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Social services’ contribution to mental health crisis services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Improved quality of response when people are detailned under Section 135 and 136 of the Mental Health Act 1983</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Improved information and advice to front line staff to enable better response to individuals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Improved training and guidance for police officers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Improved services for those with co-existing mental health and substance misuse issues</w:t>
      </w:r>
    </w:p>
    <w:p w:rsidR="00175C8D" w:rsidRPr="00C97053" w:rsidRDefault="00175C8D" w:rsidP="00175C8D">
      <w:pPr>
        <w:pStyle w:val="ListParagraph"/>
        <w:numPr>
          <w:ilvl w:val="0"/>
          <w:numId w:val="34"/>
        </w:numPr>
        <w:spacing w:after="0" w:line="240" w:lineRule="auto"/>
        <w:jc w:val="both"/>
        <w:rPr>
          <w:rFonts w:ascii="Arial Narrow" w:hAnsi="Arial Narrow" w:cs="Arial"/>
          <w:b/>
        </w:rPr>
      </w:pPr>
      <w:r>
        <w:rPr>
          <w:rFonts w:ascii="Arial Narrow" w:hAnsi="Arial Narrow" w:cs="Arial"/>
          <w:b/>
        </w:rPr>
        <w:t>Quality of treatment and care when in crisis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Review police use of places of safety under the Mental Health Act 1983 and results of local monitoring</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Service user/patient safety and safeguarding</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Staff safety</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Primary care response</w:t>
      </w:r>
    </w:p>
    <w:p w:rsidR="00175C8D" w:rsidRPr="00F14339" w:rsidRDefault="00175C8D" w:rsidP="00175C8D">
      <w:pPr>
        <w:pStyle w:val="ListParagraph"/>
        <w:numPr>
          <w:ilvl w:val="0"/>
          <w:numId w:val="34"/>
        </w:numPr>
        <w:spacing w:after="0" w:line="240" w:lineRule="auto"/>
        <w:jc w:val="both"/>
        <w:rPr>
          <w:rFonts w:ascii="Arial Narrow" w:hAnsi="Arial Narrow" w:cs="Arial"/>
          <w:b/>
        </w:rPr>
      </w:pPr>
      <w:r>
        <w:rPr>
          <w:rFonts w:ascii="Arial Narrow" w:hAnsi="Arial Narrow" w:cs="Arial"/>
          <w:b/>
        </w:rPr>
        <w:t>Recovery and staying well/preventing future crisis</w:t>
      </w:r>
    </w:p>
    <w:p w:rsidR="00175C8D" w:rsidRDefault="00175C8D" w:rsidP="00175C8D">
      <w:pPr>
        <w:pStyle w:val="ListParagraph"/>
        <w:numPr>
          <w:ilvl w:val="0"/>
          <w:numId w:val="31"/>
        </w:numPr>
        <w:spacing w:after="0" w:line="240" w:lineRule="auto"/>
        <w:jc w:val="both"/>
        <w:rPr>
          <w:rFonts w:ascii="Arial Narrow" w:hAnsi="Arial Narrow" w:cs="Arial"/>
        </w:rPr>
      </w:pPr>
      <w:r>
        <w:rPr>
          <w:rFonts w:ascii="Arial Narrow" w:hAnsi="Arial Narrow" w:cs="Arial"/>
        </w:rPr>
        <w:t>Joint planning for prevention of crises</w:t>
      </w:r>
    </w:p>
    <w:tbl>
      <w:tblPr>
        <w:tblStyle w:val="TableGrid"/>
        <w:tblpPr w:leftFromText="181" w:rightFromText="181" w:vertAnchor="text" w:horzAnchor="margin" w:tblpY="1362"/>
        <w:tblW w:w="15324" w:type="dxa"/>
        <w:tblLook w:val="04A0" w:firstRow="1" w:lastRow="0" w:firstColumn="1" w:lastColumn="0" w:noHBand="0" w:noVBand="1"/>
      </w:tblPr>
      <w:tblGrid>
        <w:gridCol w:w="708"/>
        <w:gridCol w:w="4679"/>
        <w:gridCol w:w="1134"/>
        <w:gridCol w:w="1086"/>
        <w:gridCol w:w="1621"/>
        <w:gridCol w:w="4962"/>
        <w:gridCol w:w="1134"/>
      </w:tblGrid>
      <w:tr w:rsidR="00E15BEA" w:rsidRPr="00264F77" w:rsidTr="00E15BEA">
        <w:trPr>
          <w:cantSplit/>
          <w:trHeight w:val="567"/>
        </w:trPr>
        <w:tc>
          <w:tcPr>
            <w:tcW w:w="15324" w:type="dxa"/>
            <w:gridSpan w:val="7"/>
            <w:shd w:val="clear" w:color="auto" w:fill="003366"/>
            <w:vAlign w:val="center"/>
          </w:tcPr>
          <w:p w:rsidR="00E15BEA" w:rsidRPr="00264F77" w:rsidRDefault="00E15BEA" w:rsidP="00E15BEA">
            <w:pPr>
              <w:pStyle w:val="ListParagraph"/>
              <w:jc w:val="center"/>
              <w:rPr>
                <w:rFonts w:ascii="Tahoma" w:hAnsi="Tahoma" w:cs="Tahoma"/>
                <w:b/>
                <w:color w:val="FFFFFF" w:themeColor="background1"/>
                <w:sz w:val="24"/>
                <w:szCs w:val="24"/>
              </w:rPr>
            </w:pPr>
            <w:r>
              <w:rPr>
                <w:rFonts w:ascii="Tahoma" w:hAnsi="Tahoma" w:cs="Tahoma"/>
                <w:b/>
                <w:color w:val="FFFFFF" w:themeColor="background1"/>
                <w:sz w:val="24"/>
                <w:szCs w:val="24"/>
              </w:rPr>
              <w:lastRenderedPageBreak/>
              <w:t>IN CRISIS</w:t>
            </w:r>
          </w:p>
        </w:tc>
      </w:tr>
      <w:tr w:rsidR="00E15BEA" w:rsidRPr="00270215" w:rsidTr="00E15BEA">
        <w:trPr>
          <w:cantSplit/>
        </w:trPr>
        <w:tc>
          <w:tcPr>
            <w:tcW w:w="708" w:type="dxa"/>
            <w:shd w:val="clear" w:color="auto" w:fill="61AEB5"/>
            <w:vAlign w:val="center"/>
          </w:tcPr>
          <w:p w:rsidR="00E15BEA" w:rsidRPr="00264F77" w:rsidRDefault="00E15BEA" w:rsidP="00E15BE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679" w:type="dxa"/>
            <w:shd w:val="clear" w:color="auto" w:fill="61AEB5"/>
            <w:vAlign w:val="center"/>
          </w:tcPr>
          <w:p w:rsidR="00E15BEA" w:rsidRPr="00264F77" w:rsidRDefault="00E15BEA" w:rsidP="00E15BE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134" w:type="dxa"/>
            <w:shd w:val="clear" w:color="auto" w:fill="61AEB5"/>
            <w:vAlign w:val="center"/>
          </w:tcPr>
          <w:p w:rsidR="00E15BEA" w:rsidRPr="00264F77" w:rsidRDefault="00E15BEA" w:rsidP="00E15BEA">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Criteria</w:t>
            </w:r>
          </w:p>
        </w:tc>
        <w:tc>
          <w:tcPr>
            <w:tcW w:w="1086" w:type="dxa"/>
            <w:shd w:val="clear" w:color="auto" w:fill="61AEB5"/>
            <w:vAlign w:val="center"/>
          </w:tcPr>
          <w:p w:rsidR="00E15BEA" w:rsidRPr="00264F77" w:rsidRDefault="00E15BEA" w:rsidP="00E15BE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Time</w:t>
            </w:r>
            <w:r>
              <w:rPr>
                <w:rFonts w:ascii="Tahoma" w:hAnsi="Tahoma" w:cs="Tahoma"/>
                <w:b/>
                <w:bCs/>
                <w:color w:val="FFFFFF" w:themeColor="background1"/>
                <w:sz w:val="24"/>
                <w:szCs w:val="24"/>
              </w:rPr>
              <w:t>-</w:t>
            </w:r>
            <w:r w:rsidRPr="00264F77">
              <w:rPr>
                <w:rFonts w:ascii="Tahoma" w:hAnsi="Tahoma" w:cs="Tahoma"/>
                <w:b/>
                <w:bCs/>
                <w:color w:val="FFFFFF" w:themeColor="background1"/>
                <w:sz w:val="24"/>
                <w:szCs w:val="24"/>
              </w:rPr>
              <w:t xml:space="preserve">scale </w:t>
            </w:r>
          </w:p>
        </w:tc>
        <w:tc>
          <w:tcPr>
            <w:tcW w:w="1621" w:type="dxa"/>
            <w:shd w:val="clear" w:color="auto" w:fill="61AEB5"/>
            <w:vAlign w:val="center"/>
          </w:tcPr>
          <w:p w:rsidR="00E15BEA" w:rsidRPr="00264F77" w:rsidRDefault="00E15BEA" w:rsidP="00E15BE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962" w:type="dxa"/>
            <w:shd w:val="clear" w:color="auto" w:fill="61AEB5"/>
            <w:vAlign w:val="center"/>
          </w:tcPr>
          <w:p w:rsidR="00E15BEA" w:rsidRPr="00264F77" w:rsidRDefault="00E15BEA" w:rsidP="00E15BEA">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1134" w:type="dxa"/>
            <w:shd w:val="clear" w:color="auto" w:fill="61AEB5"/>
            <w:vAlign w:val="center"/>
          </w:tcPr>
          <w:p w:rsidR="00E15BEA" w:rsidRPr="005B574D" w:rsidRDefault="00E15BEA" w:rsidP="00E15BEA">
            <w:pPr>
              <w:rPr>
                <w:rFonts w:ascii="Tahoma" w:hAnsi="Tahoma" w:cs="Tahoma"/>
                <w:b/>
                <w:bCs/>
                <w:color w:val="FFFFFF" w:themeColor="background1"/>
                <w:sz w:val="20"/>
                <w:szCs w:val="20"/>
              </w:rPr>
            </w:pPr>
            <w:r w:rsidRPr="005B574D">
              <w:rPr>
                <w:rFonts w:ascii="Tahoma" w:hAnsi="Tahoma" w:cs="Tahoma"/>
                <w:b/>
                <w:bCs/>
                <w:color w:val="FFFFFF" w:themeColor="background1"/>
                <w:sz w:val="20"/>
                <w:szCs w:val="20"/>
              </w:rPr>
              <w:t>Rag Rating</w:t>
            </w:r>
          </w:p>
        </w:tc>
      </w:tr>
      <w:tr w:rsidR="00E15BEA" w:rsidRPr="00270215" w:rsidTr="00E15BEA">
        <w:trPr>
          <w:cantSplit/>
        </w:trPr>
        <w:tc>
          <w:tcPr>
            <w:tcW w:w="708" w:type="dxa"/>
            <w:tcMar>
              <w:top w:w="108" w:type="dxa"/>
              <w:bottom w:w="170" w:type="dxa"/>
            </w:tcMar>
          </w:tcPr>
          <w:p w:rsidR="00E15BEA" w:rsidRPr="00444BD1" w:rsidRDefault="00E15BEA" w:rsidP="00E15BEA">
            <w:pPr>
              <w:jc w:val="both"/>
              <w:rPr>
                <w:rFonts w:ascii="Arial Narrow" w:hAnsi="Arial Narrow" w:cs="Arial"/>
                <w:color w:val="808080" w:themeColor="background1" w:themeShade="80"/>
              </w:rPr>
            </w:pPr>
            <w:r w:rsidRPr="00444BD1">
              <w:rPr>
                <w:rFonts w:ascii="Arial Narrow" w:hAnsi="Arial Narrow" w:cs="Arial"/>
                <w:color w:val="808080" w:themeColor="background1" w:themeShade="80"/>
              </w:rPr>
              <w:t>1.7</w:t>
            </w:r>
          </w:p>
        </w:tc>
        <w:tc>
          <w:tcPr>
            <w:tcW w:w="4679" w:type="dxa"/>
            <w:tcMar>
              <w:top w:w="108" w:type="dxa"/>
              <w:bottom w:w="170" w:type="dxa"/>
            </w:tcMar>
          </w:tcPr>
          <w:p w:rsidR="00E15BEA" w:rsidRPr="00444BD1" w:rsidRDefault="00E15BEA" w:rsidP="00E15BEA">
            <w:pPr>
              <w:autoSpaceDE w:val="0"/>
              <w:autoSpaceDN w:val="0"/>
              <w:adjustRightInd w:val="0"/>
              <w:rPr>
                <w:rFonts w:ascii="Arial Narrow" w:hAnsi="Arial Narrow" w:cs="Arial"/>
                <w:color w:val="808080" w:themeColor="background1" w:themeShade="80"/>
              </w:rPr>
            </w:pPr>
            <w:r w:rsidRPr="00444BD1">
              <w:rPr>
                <w:rFonts w:ascii="Arial Narrow" w:hAnsi="Arial Narrow" w:cs="Arial"/>
                <w:color w:val="808080" w:themeColor="background1" w:themeShade="80"/>
              </w:rPr>
              <w:t>Based on the A&amp;E admissions analysis set out above, identify opportunities for developing a business case for community-based alternatives to hospital admission</w:t>
            </w:r>
          </w:p>
        </w:tc>
        <w:tc>
          <w:tcPr>
            <w:tcW w:w="1134" w:type="dxa"/>
          </w:tcPr>
          <w:p w:rsidR="00E15BEA" w:rsidRPr="00444BD1" w:rsidRDefault="00E15BEA" w:rsidP="00E15BEA">
            <w:pPr>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Improving MH Crisis Services</w:t>
            </w:r>
          </w:p>
        </w:tc>
        <w:tc>
          <w:tcPr>
            <w:tcW w:w="1086" w:type="dxa"/>
            <w:tcMar>
              <w:top w:w="108" w:type="dxa"/>
              <w:bottom w:w="170" w:type="dxa"/>
            </w:tcMar>
          </w:tcPr>
          <w:p w:rsidR="00E15BEA" w:rsidRPr="00444BD1" w:rsidRDefault="00E15BEA" w:rsidP="00E15BEA">
            <w:pPr>
              <w:spacing w:after="200" w:line="276" w:lineRule="auto"/>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Jul 2015</w:t>
            </w:r>
          </w:p>
        </w:tc>
        <w:tc>
          <w:tcPr>
            <w:tcW w:w="1621" w:type="dxa"/>
            <w:tcMar>
              <w:top w:w="108" w:type="dxa"/>
              <w:bottom w:w="170" w:type="dxa"/>
            </w:tcMar>
          </w:tcPr>
          <w:p w:rsidR="00E15BEA" w:rsidRPr="00444BD1" w:rsidRDefault="00E15BEA" w:rsidP="00E15BEA">
            <w:pPr>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CCG Mental Health Commissioning Manager</w:t>
            </w:r>
          </w:p>
        </w:tc>
        <w:tc>
          <w:tcPr>
            <w:tcW w:w="4962" w:type="dxa"/>
            <w:tcMar>
              <w:top w:w="108" w:type="dxa"/>
              <w:bottom w:w="170" w:type="dxa"/>
            </w:tcMar>
          </w:tcPr>
          <w:p w:rsidR="00E15BEA" w:rsidRPr="00444BD1" w:rsidRDefault="00E15BEA" w:rsidP="00E15BEA">
            <w:pPr>
              <w:rPr>
                <w:rFonts w:ascii="Arial Narrow" w:hAnsi="Arial Narrow" w:cs="Arial"/>
                <w:color w:val="808080" w:themeColor="background1" w:themeShade="80"/>
              </w:rPr>
            </w:pPr>
            <w:r w:rsidRPr="00444BD1">
              <w:rPr>
                <w:rFonts w:ascii="Arial Narrow" w:hAnsi="Arial Narrow" w:cs="Arial"/>
                <w:color w:val="808080" w:themeColor="background1" w:themeShade="80"/>
              </w:rPr>
              <w:t>People benefit from support provided at home or close to home where possible</w:t>
            </w:r>
          </w:p>
          <w:p w:rsidR="00E15BEA" w:rsidRDefault="00E15BEA" w:rsidP="00E15BEA">
            <w:pPr>
              <w:rPr>
                <w:rFonts w:ascii="Arial Narrow" w:hAnsi="Arial Narrow" w:cs="Arial"/>
                <w:b/>
                <w:color w:val="808080" w:themeColor="background1" w:themeShade="80"/>
              </w:rPr>
            </w:pPr>
            <w:r w:rsidRPr="00444BD1">
              <w:rPr>
                <w:rFonts w:ascii="Arial Narrow" w:hAnsi="Arial Narrow" w:cs="Arial"/>
                <w:b/>
                <w:color w:val="808080" w:themeColor="background1" w:themeShade="80"/>
              </w:rPr>
              <w:t>Business case for Crisis House is complete. Potential properties identified and ongoing discussion with service providers regarding delivery underway.</w:t>
            </w:r>
          </w:p>
          <w:p w:rsidR="00E15BEA" w:rsidRDefault="00E15BEA" w:rsidP="00E15BEA">
            <w:pPr>
              <w:rPr>
                <w:rFonts w:ascii="Arial Narrow" w:hAnsi="Arial Narrow" w:cs="Arial"/>
                <w:b/>
                <w:color w:val="808080" w:themeColor="background1" w:themeShade="80"/>
              </w:rPr>
            </w:pPr>
          </w:p>
          <w:p w:rsidR="00E15BEA" w:rsidRPr="00444BD1" w:rsidRDefault="00E15BEA" w:rsidP="00E15BEA">
            <w:pPr>
              <w:rPr>
                <w:rFonts w:ascii="Arial Narrow" w:hAnsi="Arial Narrow" w:cs="Arial"/>
                <w:b/>
                <w:color w:val="808080" w:themeColor="background1" w:themeShade="80"/>
              </w:rPr>
            </w:pPr>
            <w:r>
              <w:rPr>
                <w:rFonts w:ascii="Arial Narrow" w:hAnsi="Arial Narrow" w:cs="Arial"/>
                <w:b/>
                <w:color w:val="808080" w:themeColor="background1" w:themeShade="80"/>
              </w:rPr>
              <w:t>Crisis house is now open and functioning well</w:t>
            </w:r>
          </w:p>
        </w:tc>
        <w:tc>
          <w:tcPr>
            <w:tcW w:w="1134" w:type="dxa"/>
            <w:shd w:val="clear" w:color="auto" w:fill="92D050"/>
          </w:tcPr>
          <w:p w:rsidR="00E15BEA" w:rsidRDefault="00E15BEA" w:rsidP="00E15BEA">
            <w:pPr>
              <w:jc w:val="both"/>
              <w:rPr>
                <w:rFonts w:ascii="Arial Narrow" w:hAnsi="Arial Narrow" w:cs="Arial"/>
                <w:color w:val="000000" w:themeColor="text1"/>
              </w:rPr>
            </w:pPr>
          </w:p>
        </w:tc>
      </w:tr>
      <w:tr w:rsidR="00E15BEA" w:rsidRPr="00270215" w:rsidTr="00E15BEA">
        <w:trPr>
          <w:cantSplit/>
        </w:trPr>
        <w:tc>
          <w:tcPr>
            <w:tcW w:w="708" w:type="dxa"/>
            <w:tcMar>
              <w:top w:w="108" w:type="dxa"/>
              <w:bottom w:w="170" w:type="dxa"/>
            </w:tcMar>
          </w:tcPr>
          <w:p w:rsidR="00E15BEA" w:rsidRPr="00444BD1" w:rsidRDefault="00E15BEA" w:rsidP="00E15BEA">
            <w:pPr>
              <w:rPr>
                <w:rFonts w:ascii="Arial Narrow" w:hAnsi="Arial Narrow" w:cs="Arial"/>
                <w:color w:val="808080" w:themeColor="background1" w:themeShade="80"/>
              </w:rPr>
            </w:pPr>
            <w:r w:rsidRPr="00444BD1">
              <w:rPr>
                <w:rFonts w:ascii="Arial Narrow" w:hAnsi="Arial Narrow" w:cs="Arial"/>
                <w:color w:val="808080" w:themeColor="background1" w:themeShade="80"/>
              </w:rPr>
              <w:t>1.8</w:t>
            </w:r>
          </w:p>
        </w:tc>
        <w:tc>
          <w:tcPr>
            <w:tcW w:w="4679" w:type="dxa"/>
            <w:tcMar>
              <w:top w:w="108" w:type="dxa"/>
              <w:bottom w:w="170" w:type="dxa"/>
            </w:tcMar>
          </w:tcPr>
          <w:p w:rsidR="00E15BEA" w:rsidRPr="00444BD1" w:rsidRDefault="00E15BEA" w:rsidP="00E15BEA">
            <w:pPr>
              <w:rPr>
                <w:rFonts w:ascii="Arial Narrow" w:hAnsi="Arial Narrow" w:cs="Arial"/>
                <w:color w:val="808080" w:themeColor="background1" w:themeShade="80"/>
              </w:rPr>
            </w:pPr>
            <w:r w:rsidRPr="00444BD1">
              <w:rPr>
                <w:rFonts w:ascii="Arial Narrow" w:hAnsi="Arial Narrow" w:cs="Arial"/>
                <w:color w:val="808080" w:themeColor="background1" w:themeShade="80"/>
              </w:rPr>
              <w:t>Ensure that there is sufficient CPN cover in custody provision</w:t>
            </w:r>
          </w:p>
        </w:tc>
        <w:tc>
          <w:tcPr>
            <w:tcW w:w="1134" w:type="dxa"/>
          </w:tcPr>
          <w:p w:rsidR="00E15BEA" w:rsidRPr="00444BD1" w:rsidRDefault="00E15BEA" w:rsidP="00E15BEA">
            <w:pPr>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Ensuring the right numbers of high quality staff</w:t>
            </w:r>
          </w:p>
        </w:tc>
        <w:tc>
          <w:tcPr>
            <w:tcW w:w="1086" w:type="dxa"/>
            <w:tcMar>
              <w:top w:w="108" w:type="dxa"/>
              <w:bottom w:w="170" w:type="dxa"/>
            </w:tcMar>
          </w:tcPr>
          <w:p w:rsidR="00E15BEA" w:rsidRPr="00444BD1" w:rsidRDefault="00E15BEA" w:rsidP="00E15BEA">
            <w:pPr>
              <w:spacing w:after="200" w:line="276" w:lineRule="auto"/>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 Mar 2016</w:t>
            </w:r>
          </w:p>
        </w:tc>
        <w:tc>
          <w:tcPr>
            <w:tcW w:w="1621" w:type="dxa"/>
            <w:tcMar>
              <w:top w:w="108" w:type="dxa"/>
              <w:bottom w:w="170" w:type="dxa"/>
            </w:tcMar>
          </w:tcPr>
          <w:p w:rsidR="00E15BEA" w:rsidRPr="00444BD1" w:rsidRDefault="00E15BEA" w:rsidP="00E15BEA">
            <w:pPr>
              <w:jc w:val="center"/>
              <w:rPr>
                <w:rFonts w:ascii="Arial Narrow" w:hAnsi="Arial Narrow" w:cs="Arial"/>
                <w:color w:val="808080" w:themeColor="background1" w:themeShade="80"/>
              </w:rPr>
            </w:pPr>
            <w:r w:rsidRPr="00444BD1">
              <w:rPr>
                <w:rFonts w:ascii="Arial Narrow" w:hAnsi="Arial Narrow" w:cs="Arial"/>
                <w:b/>
                <w:color w:val="808080" w:themeColor="background1" w:themeShade="80"/>
              </w:rPr>
              <w:t>Police/ NHFT</w:t>
            </w:r>
          </w:p>
          <w:p w:rsidR="00E15BEA" w:rsidRPr="00444BD1" w:rsidRDefault="00E15BEA" w:rsidP="00E15BEA">
            <w:pPr>
              <w:jc w:val="center"/>
              <w:rPr>
                <w:rFonts w:ascii="Arial Narrow" w:hAnsi="Arial Narrow" w:cs="Arial"/>
                <w:color w:val="808080" w:themeColor="background1" w:themeShade="80"/>
              </w:rPr>
            </w:pPr>
          </w:p>
        </w:tc>
        <w:tc>
          <w:tcPr>
            <w:tcW w:w="4962" w:type="dxa"/>
            <w:tcMar>
              <w:top w:w="108" w:type="dxa"/>
              <w:bottom w:w="170" w:type="dxa"/>
            </w:tcMar>
          </w:tcPr>
          <w:p w:rsidR="00E15BEA" w:rsidRPr="00444BD1" w:rsidRDefault="00E15BEA" w:rsidP="00E15BEA">
            <w:pPr>
              <w:rPr>
                <w:rFonts w:ascii="Arial Narrow" w:hAnsi="Arial Narrow" w:cs="Arial"/>
                <w:color w:val="808080" w:themeColor="background1" w:themeShade="80"/>
              </w:rPr>
            </w:pPr>
            <w:r w:rsidRPr="00444BD1">
              <w:rPr>
                <w:rFonts w:ascii="Arial Narrow" w:hAnsi="Arial Narrow" w:cs="Arial"/>
                <w:color w:val="808080" w:themeColor="background1" w:themeShade="80"/>
              </w:rPr>
              <w:t>People’s mental health needs are supported effectively while they are in custody</w:t>
            </w:r>
          </w:p>
          <w:p w:rsidR="00E15BEA" w:rsidRPr="00444BD1" w:rsidRDefault="00E15BEA" w:rsidP="00E15BEA">
            <w:pPr>
              <w:rPr>
                <w:rFonts w:ascii="Arial Narrow" w:hAnsi="Arial Narrow" w:cs="Arial"/>
                <w:color w:val="808080" w:themeColor="background1" w:themeShade="80"/>
              </w:rPr>
            </w:pPr>
            <w:r w:rsidRPr="00444BD1">
              <w:rPr>
                <w:rFonts w:ascii="Arial Narrow" w:hAnsi="Arial Narrow" w:cs="Arial"/>
                <w:b/>
                <w:color w:val="808080" w:themeColor="background1" w:themeShade="80"/>
              </w:rPr>
              <w:t>New service in place</w:t>
            </w:r>
            <w:r>
              <w:rPr>
                <w:rFonts w:ascii="Arial Narrow" w:hAnsi="Arial Narrow" w:cs="Arial"/>
                <w:b/>
                <w:color w:val="808080" w:themeColor="background1" w:themeShade="80"/>
              </w:rPr>
              <w:t xml:space="preserve"> and model developing alongside national guidelines</w:t>
            </w:r>
          </w:p>
        </w:tc>
        <w:tc>
          <w:tcPr>
            <w:tcW w:w="1134" w:type="dxa"/>
            <w:shd w:val="clear" w:color="auto" w:fill="92D050"/>
          </w:tcPr>
          <w:p w:rsidR="00E15BEA" w:rsidRPr="009D5077" w:rsidRDefault="00E15BEA" w:rsidP="00E15BEA">
            <w:pPr>
              <w:jc w:val="both"/>
              <w:rPr>
                <w:rFonts w:ascii="Arial Narrow" w:hAnsi="Arial Narrow" w:cs="Arial"/>
                <w:color w:val="92D050"/>
              </w:rPr>
            </w:pPr>
          </w:p>
        </w:tc>
      </w:tr>
      <w:tr w:rsidR="00E15BEA" w:rsidRPr="00270215" w:rsidTr="00E15BEA">
        <w:trPr>
          <w:cantSplit/>
        </w:trPr>
        <w:tc>
          <w:tcPr>
            <w:tcW w:w="708" w:type="dxa"/>
            <w:tcMar>
              <w:top w:w="108" w:type="dxa"/>
              <w:bottom w:w="170" w:type="dxa"/>
            </w:tcMar>
          </w:tcPr>
          <w:p w:rsidR="00E15BEA" w:rsidRPr="002F586D" w:rsidRDefault="00E15BEA" w:rsidP="00E15BEA">
            <w:pPr>
              <w:rPr>
                <w:rFonts w:ascii="Arial Narrow" w:hAnsi="Arial Narrow" w:cs="Arial"/>
              </w:rPr>
            </w:pPr>
            <w:r w:rsidRPr="002F586D">
              <w:rPr>
                <w:rFonts w:ascii="Arial Narrow" w:hAnsi="Arial Narrow" w:cs="Arial"/>
              </w:rPr>
              <w:t>1.9</w:t>
            </w:r>
          </w:p>
        </w:tc>
        <w:tc>
          <w:tcPr>
            <w:tcW w:w="4679" w:type="dxa"/>
            <w:tcMar>
              <w:top w:w="108" w:type="dxa"/>
              <w:bottom w:w="170" w:type="dxa"/>
            </w:tcMar>
          </w:tcPr>
          <w:p w:rsidR="00E15BEA" w:rsidRPr="002F586D" w:rsidRDefault="00E15BEA" w:rsidP="00E15BEA">
            <w:pPr>
              <w:rPr>
                <w:rFonts w:ascii="Arial Narrow" w:hAnsi="Arial Narrow" w:cs="Arial"/>
              </w:rPr>
            </w:pPr>
            <w:r w:rsidRPr="002F586D">
              <w:rPr>
                <w:rFonts w:ascii="Arial Narrow" w:hAnsi="Arial Narrow" w:cs="Arial"/>
              </w:rPr>
              <w:t xml:space="preserve">Review the no s136 suites and staffing to reflect demand for children, young people and adults, in line with recommendations from the Royal College of Psychiatrists. </w:t>
            </w:r>
          </w:p>
        </w:tc>
        <w:tc>
          <w:tcPr>
            <w:tcW w:w="1134" w:type="dxa"/>
          </w:tcPr>
          <w:p w:rsidR="00E15BEA" w:rsidRPr="008C7EB9" w:rsidRDefault="00E15BEA" w:rsidP="00E15BEA">
            <w:pPr>
              <w:jc w:val="center"/>
              <w:rPr>
                <w:rFonts w:ascii="Arial Narrow" w:hAnsi="Arial Narrow" w:cs="Arial"/>
                <w:sz w:val="20"/>
                <w:szCs w:val="20"/>
              </w:rPr>
            </w:pPr>
            <w:r w:rsidRPr="008C7EB9">
              <w:rPr>
                <w:rFonts w:ascii="Arial Narrow" w:hAnsi="Arial Narrow" w:cs="Arial"/>
                <w:sz w:val="20"/>
                <w:szCs w:val="20"/>
              </w:rPr>
              <w:t>Ensuring the right numbers of high quality staff</w:t>
            </w:r>
          </w:p>
        </w:tc>
        <w:tc>
          <w:tcPr>
            <w:tcW w:w="1086" w:type="dxa"/>
            <w:tcBorders>
              <w:bottom w:val="single" w:sz="4" w:space="0" w:color="auto"/>
            </w:tcBorders>
            <w:tcMar>
              <w:top w:w="108" w:type="dxa"/>
              <w:bottom w:w="170" w:type="dxa"/>
            </w:tcMar>
          </w:tcPr>
          <w:p w:rsidR="00E15BEA" w:rsidRPr="002F586D" w:rsidRDefault="00E15BEA" w:rsidP="00E15BEA">
            <w:pPr>
              <w:spacing w:after="200" w:line="276" w:lineRule="auto"/>
              <w:jc w:val="center"/>
              <w:rPr>
                <w:rFonts w:ascii="Arial Narrow" w:hAnsi="Arial Narrow" w:cs="Arial"/>
              </w:rPr>
            </w:pPr>
            <w:r w:rsidRPr="002F586D">
              <w:rPr>
                <w:rFonts w:ascii="Arial Narrow" w:hAnsi="Arial Narrow" w:cs="Arial"/>
              </w:rPr>
              <w:t>March 2016</w:t>
            </w:r>
          </w:p>
        </w:tc>
        <w:tc>
          <w:tcPr>
            <w:tcW w:w="1621" w:type="dxa"/>
            <w:tcBorders>
              <w:bottom w:val="single" w:sz="4" w:space="0" w:color="auto"/>
            </w:tcBorders>
            <w:tcMar>
              <w:top w:w="108" w:type="dxa"/>
              <w:bottom w:w="170" w:type="dxa"/>
            </w:tcMar>
          </w:tcPr>
          <w:p w:rsidR="00E15BEA" w:rsidRPr="002F586D" w:rsidRDefault="00E15BEA" w:rsidP="00E15BEA">
            <w:pPr>
              <w:jc w:val="center"/>
              <w:rPr>
                <w:rFonts w:ascii="Arial Narrow" w:hAnsi="Arial Narrow" w:cs="Arial"/>
              </w:rPr>
            </w:pPr>
            <w:r w:rsidRPr="002F586D">
              <w:rPr>
                <w:rFonts w:ascii="Arial Narrow" w:hAnsi="Arial Narrow" w:cs="Arial"/>
              </w:rPr>
              <w:t>NHFT</w:t>
            </w:r>
          </w:p>
        </w:tc>
        <w:tc>
          <w:tcPr>
            <w:tcW w:w="4962" w:type="dxa"/>
            <w:tcMar>
              <w:top w:w="108" w:type="dxa"/>
              <w:bottom w:w="170" w:type="dxa"/>
            </w:tcMar>
          </w:tcPr>
          <w:p w:rsidR="00E15BEA" w:rsidRPr="002F586D" w:rsidRDefault="00E15BEA" w:rsidP="00E15BEA">
            <w:pPr>
              <w:rPr>
                <w:rFonts w:ascii="Arial Narrow" w:hAnsi="Arial Narrow" w:cs="Arial"/>
              </w:rPr>
            </w:pPr>
            <w:r w:rsidRPr="002F586D">
              <w:rPr>
                <w:rFonts w:ascii="Arial Narrow" w:hAnsi="Arial Narrow" w:cs="Arial"/>
              </w:rPr>
              <w:t xml:space="preserve">People’s mental health needs are supported effectively while they are </w:t>
            </w:r>
            <w:r>
              <w:rPr>
                <w:rFonts w:ascii="Arial Narrow" w:hAnsi="Arial Narrow" w:cs="Arial"/>
              </w:rPr>
              <w:t>detained under s.136.</w:t>
            </w:r>
          </w:p>
          <w:p w:rsidR="00E15BEA" w:rsidRPr="002F586D" w:rsidRDefault="00E15BEA" w:rsidP="00E15BEA">
            <w:pPr>
              <w:rPr>
                <w:rFonts w:ascii="Arial Narrow" w:hAnsi="Arial Narrow" w:cs="Arial"/>
                <w:b/>
              </w:rPr>
            </w:pPr>
            <w:r>
              <w:rPr>
                <w:rFonts w:ascii="Arial Narrow" w:hAnsi="Arial Narrow" w:cs="Arial"/>
                <w:b/>
              </w:rPr>
              <w:t>Carry forward into 2017 priorities to build upon the success of the 136 suites and police triage function</w:t>
            </w:r>
          </w:p>
        </w:tc>
        <w:tc>
          <w:tcPr>
            <w:tcW w:w="1134" w:type="dxa"/>
            <w:shd w:val="clear" w:color="auto" w:fill="FFC000"/>
          </w:tcPr>
          <w:p w:rsidR="00E15BEA" w:rsidRDefault="00E15BEA" w:rsidP="00E15BEA">
            <w:pPr>
              <w:jc w:val="both"/>
              <w:rPr>
                <w:rFonts w:ascii="Arial Narrow" w:hAnsi="Arial Narrow" w:cs="Arial"/>
                <w:color w:val="000000" w:themeColor="text1"/>
              </w:rPr>
            </w:pPr>
          </w:p>
        </w:tc>
      </w:tr>
      <w:tr w:rsidR="00E15BEA" w:rsidRPr="00270215" w:rsidTr="00E15BEA">
        <w:trPr>
          <w:cantSplit/>
        </w:trPr>
        <w:tc>
          <w:tcPr>
            <w:tcW w:w="708" w:type="dxa"/>
            <w:tcMar>
              <w:top w:w="108" w:type="dxa"/>
              <w:bottom w:w="170" w:type="dxa"/>
            </w:tcMar>
          </w:tcPr>
          <w:p w:rsidR="00E15BEA" w:rsidRPr="002F586D" w:rsidRDefault="00E15BEA" w:rsidP="00E15BEA">
            <w:pPr>
              <w:pStyle w:val="NoSpacing"/>
              <w:rPr>
                <w:rFonts w:ascii="Arial Narrow" w:hAnsi="Arial Narrow" w:cs="Arial"/>
              </w:rPr>
            </w:pPr>
            <w:r w:rsidRPr="002F586D">
              <w:rPr>
                <w:rFonts w:ascii="Arial Narrow" w:hAnsi="Arial Narrow" w:cs="Arial"/>
              </w:rPr>
              <w:t>3.2</w:t>
            </w:r>
          </w:p>
        </w:tc>
        <w:tc>
          <w:tcPr>
            <w:tcW w:w="4679" w:type="dxa"/>
            <w:tcMar>
              <w:top w:w="108" w:type="dxa"/>
              <w:bottom w:w="170" w:type="dxa"/>
            </w:tcMar>
          </w:tcPr>
          <w:p w:rsidR="00E15BEA" w:rsidRPr="002F586D" w:rsidRDefault="00E15BEA" w:rsidP="00E15BEA">
            <w:pPr>
              <w:pStyle w:val="NoSpacing"/>
              <w:rPr>
                <w:rFonts w:ascii="Arial Narrow" w:hAnsi="Arial Narrow" w:cs="Arial"/>
              </w:rPr>
            </w:pPr>
            <w:r w:rsidRPr="002F586D">
              <w:rPr>
                <w:rFonts w:ascii="Arial Narrow" w:hAnsi="Arial Narrow" w:cs="Arial"/>
              </w:rPr>
              <w:t>Review the EMAS support to enable enhanced access to crisis care through the urgent and emergency routes</w:t>
            </w:r>
          </w:p>
        </w:tc>
        <w:tc>
          <w:tcPr>
            <w:tcW w:w="1134" w:type="dxa"/>
          </w:tcPr>
          <w:p w:rsidR="00E15BEA" w:rsidRPr="008C7EB9" w:rsidRDefault="00E15BEA" w:rsidP="00E15BEA">
            <w:pPr>
              <w:pStyle w:val="NoSpacing"/>
              <w:jc w:val="center"/>
              <w:rPr>
                <w:rFonts w:ascii="Arial Narrow" w:hAnsi="Arial Narrow" w:cs="Arial"/>
                <w:sz w:val="20"/>
                <w:szCs w:val="20"/>
              </w:rPr>
            </w:pPr>
            <w:r w:rsidRPr="008C7EB9">
              <w:rPr>
                <w:rFonts w:ascii="Arial Narrow" w:hAnsi="Arial Narrow" w:cs="Arial"/>
                <w:sz w:val="20"/>
                <w:szCs w:val="20"/>
              </w:rPr>
              <w:t>Improve NHS emergency response to MH crisis</w:t>
            </w:r>
          </w:p>
        </w:tc>
        <w:tc>
          <w:tcPr>
            <w:tcW w:w="1086" w:type="dxa"/>
            <w:shd w:val="clear" w:color="auto" w:fill="auto"/>
            <w:tcMar>
              <w:top w:w="108" w:type="dxa"/>
              <w:bottom w:w="170" w:type="dxa"/>
            </w:tcMar>
          </w:tcPr>
          <w:p w:rsidR="00E15BEA" w:rsidRPr="002F586D" w:rsidRDefault="00E15BEA" w:rsidP="00E15BEA">
            <w:pPr>
              <w:pStyle w:val="NoSpacing"/>
              <w:jc w:val="center"/>
              <w:rPr>
                <w:rFonts w:ascii="Arial Narrow" w:hAnsi="Arial Narrow" w:cs="Arial"/>
              </w:rPr>
            </w:pPr>
            <w:r w:rsidRPr="002F586D">
              <w:rPr>
                <w:rFonts w:ascii="Arial Narrow" w:hAnsi="Arial Narrow" w:cs="Arial"/>
              </w:rPr>
              <w:t>March 2016</w:t>
            </w:r>
          </w:p>
        </w:tc>
        <w:tc>
          <w:tcPr>
            <w:tcW w:w="1621" w:type="dxa"/>
            <w:shd w:val="clear" w:color="auto" w:fill="auto"/>
            <w:tcMar>
              <w:top w:w="108" w:type="dxa"/>
              <w:bottom w:w="170" w:type="dxa"/>
            </w:tcMar>
          </w:tcPr>
          <w:p w:rsidR="00E15BEA" w:rsidRPr="002F586D" w:rsidRDefault="00E15BEA" w:rsidP="00E15BEA">
            <w:pPr>
              <w:pStyle w:val="NoSpacing"/>
              <w:jc w:val="center"/>
              <w:rPr>
                <w:rFonts w:ascii="Arial Narrow" w:hAnsi="Arial Narrow" w:cs="Arial"/>
              </w:rPr>
            </w:pPr>
            <w:r w:rsidRPr="002F586D">
              <w:rPr>
                <w:rFonts w:ascii="Arial Narrow" w:hAnsi="Arial Narrow" w:cs="Arial"/>
              </w:rPr>
              <w:t>EMAS</w:t>
            </w:r>
          </w:p>
        </w:tc>
        <w:tc>
          <w:tcPr>
            <w:tcW w:w="4962" w:type="dxa"/>
            <w:tcMar>
              <w:top w:w="108" w:type="dxa"/>
              <w:bottom w:w="170" w:type="dxa"/>
            </w:tcMar>
          </w:tcPr>
          <w:p w:rsidR="00E15BEA" w:rsidRPr="002F586D" w:rsidRDefault="00E15BEA" w:rsidP="00E15BEA">
            <w:pPr>
              <w:pStyle w:val="NoSpacing"/>
              <w:rPr>
                <w:rFonts w:ascii="Arial Narrow" w:hAnsi="Arial Narrow" w:cs="Arial"/>
              </w:rPr>
            </w:pPr>
            <w:r w:rsidRPr="002F586D">
              <w:rPr>
                <w:rFonts w:ascii="Arial Narrow" w:hAnsi="Arial Narrow" w:cs="Arial"/>
              </w:rPr>
              <w:t>Improved access to crisis care for people experiencing a mental health crisis</w:t>
            </w:r>
          </w:p>
          <w:p w:rsidR="00E15BEA" w:rsidRPr="002F586D" w:rsidRDefault="00E15BEA" w:rsidP="00E15BEA">
            <w:pPr>
              <w:rPr>
                <w:rFonts w:ascii="Arial Narrow" w:hAnsi="Arial Narrow" w:cs="Arial"/>
                <w:b/>
              </w:rPr>
            </w:pPr>
            <w:r w:rsidRPr="002F586D">
              <w:rPr>
                <w:rFonts w:ascii="Arial Narrow" w:hAnsi="Arial Narrow" w:cs="Arial"/>
                <w:b/>
              </w:rPr>
              <w:t>Business case awaiting response</w:t>
            </w:r>
          </w:p>
        </w:tc>
        <w:tc>
          <w:tcPr>
            <w:tcW w:w="1134" w:type="dxa"/>
            <w:shd w:val="clear" w:color="auto" w:fill="FFC000"/>
          </w:tcPr>
          <w:p w:rsidR="00E15BEA" w:rsidRDefault="00E15BEA" w:rsidP="00E15BEA">
            <w:pPr>
              <w:jc w:val="both"/>
              <w:rPr>
                <w:rFonts w:ascii="Arial Narrow" w:hAnsi="Arial Narrow" w:cs="Arial"/>
                <w:color w:val="000000" w:themeColor="text1"/>
              </w:rPr>
            </w:pPr>
          </w:p>
        </w:tc>
      </w:tr>
    </w:tbl>
    <w:p w:rsidR="00175C8D" w:rsidRPr="00152624" w:rsidRDefault="00175C8D" w:rsidP="00175C8D">
      <w:pPr>
        <w:spacing w:after="0" w:line="240" w:lineRule="auto"/>
        <w:jc w:val="center"/>
        <w:rPr>
          <w:rFonts w:ascii="Arial Narrow" w:hAnsi="Arial Narrow" w:cs="Arial"/>
        </w:rPr>
      </w:pPr>
    </w:p>
    <w:p w:rsidR="00086373" w:rsidRDefault="00086373" w:rsidP="00BE22F4">
      <w:pPr>
        <w:spacing w:after="0" w:line="240" w:lineRule="auto"/>
      </w:pPr>
    </w:p>
    <w:p w:rsidR="00086373" w:rsidRDefault="00086373" w:rsidP="00BE22F4">
      <w:pPr>
        <w:spacing w:after="0" w:line="240" w:lineRule="auto"/>
      </w:pPr>
    </w:p>
    <w:p w:rsidR="00BE22F4" w:rsidRDefault="00BE22F4" w:rsidP="00BE22F4">
      <w:pPr>
        <w:spacing w:after="0" w:line="240" w:lineRule="auto"/>
      </w:pPr>
    </w:p>
    <w:p w:rsidR="00BE22F4" w:rsidRPr="005B58D0" w:rsidRDefault="005B58D0" w:rsidP="00BE22F4">
      <w:pPr>
        <w:spacing w:after="0" w:line="240" w:lineRule="auto"/>
        <w:rPr>
          <w:b/>
        </w:rPr>
      </w:pPr>
      <w:r w:rsidRPr="005B58D0">
        <w:rPr>
          <w:b/>
        </w:rPr>
        <w:t>Appendix 1</w:t>
      </w:r>
    </w:p>
    <w:p w:rsidR="00086373" w:rsidRDefault="00086373" w:rsidP="00086373">
      <w:pPr>
        <w:jc w:val="center"/>
      </w:pPr>
      <w:r w:rsidRPr="0013534B">
        <w:rPr>
          <w:rFonts w:ascii="Arial Narrow" w:hAnsi="Arial Narrow" w:cs="Arial"/>
          <w:b/>
          <w:color w:val="FF0000"/>
        </w:rPr>
        <w:t>Red</w:t>
      </w:r>
      <w:r>
        <w:rPr>
          <w:rFonts w:ascii="Arial Narrow" w:hAnsi="Arial Narrow" w:cs="Arial"/>
        </w:rPr>
        <w:t xml:space="preserve"> – Not yet started, </w:t>
      </w:r>
      <w:r w:rsidRPr="0013534B">
        <w:rPr>
          <w:rFonts w:ascii="Arial Narrow" w:hAnsi="Arial Narrow" w:cs="Arial"/>
          <w:b/>
          <w:color w:val="FFC000"/>
        </w:rPr>
        <w:t>Amber</w:t>
      </w:r>
      <w:r>
        <w:rPr>
          <w:rFonts w:ascii="Arial Narrow" w:hAnsi="Arial Narrow" w:cs="Arial"/>
          <w:color w:val="FFC000"/>
        </w:rPr>
        <w:t xml:space="preserve"> </w:t>
      </w:r>
      <w:r>
        <w:rPr>
          <w:rFonts w:ascii="Arial Narrow" w:hAnsi="Arial Narrow" w:cs="Arial"/>
        </w:rPr>
        <w:t xml:space="preserve">– Ongoing, </w:t>
      </w:r>
      <w:r w:rsidRPr="0013534B">
        <w:rPr>
          <w:rFonts w:ascii="Arial Narrow" w:hAnsi="Arial Narrow" w:cs="Arial"/>
          <w:b/>
          <w:color w:val="92D050"/>
        </w:rPr>
        <w:t>Green</w:t>
      </w:r>
      <w:r>
        <w:rPr>
          <w:rFonts w:ascii="Arial Narrow" w:hAnsi="Arial Narrow" w:cs="Arial"/>
        </w:rPr>
        <w:t xml:space="preserve"> – Completed</w:t>
      </w:r>
    </w:p>
    <w:p w:rsidR="00086373" w:rsidRDefault="00086373"/>
    <w:p w:rsidR="00086373" w:rsidRDefault="00086373"/>
    <w:p w:rsidR="00086373" w:rsidRDefault="00086373"/>
    <w:tbl>
      <w:tblPr>
        <w:tblStyle w:val="TableGrid"/>
        <w:tblpPr w:leftFromText="181" w:rightFromText="181" w:vertAnchor="text" w:horzAnchor="margin" w:tblpY="106"/>
        <w:tblW w:w="15324" w:type="dxa"/>
        <w:tblLook w:val="04A0" w:firstRow="1" w:lastRow="0" w:firstColumn="1" w:lastColumn="0" w:noHBand="0" w:noVBand="1"/>
      </w:tblPr>
      <w:tblGrid>
        <w:gridCol w:w="708"/>
        <w:gridCol w:w="4679"/>
        <w:gridCol w:w="1134"/>
        <w:gridCol w:w="1086"/>
        <w:gridCol w:w="1621"/>
        <w:gridCol w:w="4962"/>
        <w:gridCol w:w="1134"/>
      </w:tblGrid>
      <w:tr w:rsidR="00BE22F4" w:rsidRPr="00270215" w:rsidTr="00BE22F4">
        <w:trPr>
          <w:cantSplit/>
        </w:trPr>
        <w:tc>
          <w:tcPr>
            <w:tcW w:w="708"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3.4</w:t>
            </w:r>
          </w:p>
        </w:tc>
        <w:tc>
          <w:tcPr>
            <w:tcW w:w="4679"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Ensure that there is an up to date, online Directory of Services, so that all partners are able to contact relevant services and support swiftly and effectively</w:t>
            </w:r>
          </w:p>
        </w:tc>
        <w:tc>
          <w:tcPr>
            <w:tcW w:w="1134" w:type="dxa"/>
          </w:tcPr>
          <w:p w:rsidR="00BE22F4" w:rsidRPr="008C7EB9" w:rsidRDefault="00BE22F4" w:rsidP="00BE22F4">
            <w:pPr>
              <w:pStyle w:val="NoSpacing"/>
              <w:jc w:val="center"/>
              <w:rPr>
                <w:rFonts w:ascii="Arial Narrow" w:hAnsi="Arial Narrow" w:cs="Arial"/>
                <w:sz w:val="20"/>
                <w:szCs w:val="20"/>
              </w:rPr>
            </w:pPr>
            <w:r w:rsidRPr="008C7EB9">
              <w:rPr>
                <w:rFonts w:ascii="Arial Narrow" w:hAnsi="Arial Narrow" w:cs="Arial"/>
                <w:sz w:val="20"/>
                <w:szCs w:val="20"/>
              </w:rPr>
              <w:t>Improve NHS emergency response to MH crisis</w:t>
            </w:r>
          </w:p>
        </w:tc>
        <w:tc>
          <w:tcPr>
            <w:tcW w:w="1086" w:type="dxa"/>
            <w:shd w:val="clear" w:color="auto" w:fill="auto"/>
            <w:tcMar>
              <w:top w:w="108" w:type="dxa"/>
              <w:bottom w:w="170" w:type="dxa"/>
            </w:tcMar>
          </w:tcPr>
          <w:p w:rsidR="00BE22F4" w:rsidRPr="002F586D" w:rsidRDefault="00BE22F4" w:rsidP="00BE22F4">
            <w:pPr>
              <w:pStyle w:val="NoSpacing"/>
              <w:jc w:val="center"/>
              <w:rPr>
                <w:rFonts w:ascii="Arial Narrow" w:hAnsi="Arial Narrow" w:cs="Arial"/>
              </w:rPr>
            </w:pPr>
            <w:r w:rsidRPr="002F586D">
              <w:rPr>
                <w:rFonts w:ascii="Arial Narrow" w:hAnsi="Arial Narrow" w:cs="Arial"/>
              </w:rPr>
              <w:t>March 2016</w:t>
            </w:r>
          </w:p>
        </w:tc>
        <w:tc>
          <w:tcPr>
            <w:tcW w:w="1621" w:type="dxa"/>
            <w:shd w:val="clear" w:color="auto" w:fill="auto"/>
            <w:tcMar>
              <w:top w:w="108" w:type="dxa"/>
              <w:bottom w:w="170" w:type="dxa"/>
            </w:tcMar>
          </w:tcPr>
          <w:p w:rsidR="00BE22F4" w:rsidRPr="002F586D" w:rsidRDefault="00BE22F4" w:rsidP="00BE22F4">
            <w:pPr>
              <w:pStyle w:val="NoSpacing"/>
              <w:jc w:val="center"/>
              <w:rPr>
                <w:rFonts w:ascii="Arial Narrow" w:hAnsi="Arial Narrow" w:cs="Arial"/>
              </w:rPr>
            </w:pPr>
            <w:r>
              <w:rPr>
                <w:rFonts w:ascii="Arial Narrow" w:hAnsi="Arial Narrow" w:cs="Arial"/>
              </w:rPr>
              <w:t>CCG</w:t>
            </w:r>
          </w:p>
        </w:tc>
        <w:tc>
          <w:tcPr>
            <w:tcW w:w="4962"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 xml:space="preserve">There are clear and effective pathways for emergency services and other partners which link service users to the right service at the right time </w:t>
            </w:r>
            <w:r w:rsidRPr="002F586D">
              <w:rPr>
                <w:rFonts w:ascii="Arial Narrow" w:hAnsi="Arial Narrow" w:cs="Arial"/>
                <w:b/>
              </w:rPr>
              <w:t>On-going</w:t>
            </w:r>
            <w:r w:rsidR="00317CE6">
              <w:rPr>
                <w:rFonts w:ascii="Arial Narrow" w:hAnsi="Arial Narrow" w:cs="Arial"/>
                <w:b/>
              </w:rPr>
              <w:t xml:space="preserve"> Ask Normen is now active, crisis cards ready for printing – to develop a crisis page on ask Normen</w:t>
            </w:r>
          </w:p>
        </w:tc>
        <w:tc>
          <w:tcPr>
            <w:tcW w:w="1134" w:type="dxa"/>
            <w:shd w:val="clear" w:color="auto" w:fill="FFC000"/>
          </w:tcPr>
          <w:p w:rsidR="00BE22F4" w:rsidRDefault="00BE22F4" w:rsidP="00BE22F4">
            <w:pPr>
              <w:jc w:val="both"/>
              <w:rPr>
                <w:rFonts w:ascii="Arial Narrow" w:hAnsi="Arial Narrow" w:cs="Arial"/>
                <w:color w:val="000000" w:themeColor="text1"/>
              </w:rPr>
            </w:pPr>
          </w:p>
        </w:tc>
      </w:tr>
      <w:tr w:rsidR="00BE22F4" w:rsidRPr="00270215" w:rsidTr="00BE22F4">
        <w:trPr>
          <w:cantSplit/>
        </w:trPr>
        <w:tc>
          <w:tcPr>
            <w:tcW w:w="708"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3.5</w:t>
            </w:r>
          </w:p>
        </w:tc>
        <w:tc>
          <w:tcPr>
            <w:tcW w:w="4679"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Continue implementation of the Acute Liaison Psychiatric Service, reviewing the effectiveness of the implementation, and rolling out consistently across the county</w:t>
            </w:r>
          </w:p>
        </w:tc>
        <w:tc>
          <w:tcPr>
            <w:tcW w:w="1134" w:type="dxa"/>
          </w:tcPr>
          <w:p w:rsidR="00BE22F4" w:rsidRPr="00444BD1" w:rsidRDefault="00BE22F4" w:rsidP="00BE22F4">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NHS emergency response to MH crisis</w:t>
            </w:r>
          </w:p>
        </w:tc>
        <w:tc>
          <w:tcPr>
            <w:tcW w:w="1086" w:type="dxa"/>
            <w:shd w:val="clear" w:color="auto" w:fill="auto"/>
            <w:tcMar>
              <w:top w:w="108" w:type="dxa"/>
              <w:bottom w:w="170" w:type="dxa"/>
            </w:tcMar>
          </w:tcPr>
          <w:p w:rsidR="00BE22F4" w:rsidRPr="00444BD1" w:rsidRDefault="00BE22F4" w:rsidP="00BE22F4">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Oct 2015</w:t>
            </w:r>
          </w:p>
        </w:tc>
        <w:tc>
          <w:tcPr>
            <w:tcW w:w="1621" w:type="dxa"/>
            <w:shd w:val="clear" w:color="auto" w:fill="auto"/>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CCG Mental Health Commissioning and NHfT </w:t>
            </w:r>
          </w:p>
        </w:tc>
        <w:tc>
          <w:tcPr>
            <w:tcW w:w="4962"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People in crisis receive effective support for the mental health needs if they attend hospital, and unnecessary hospital admissions are avoided</w:t>
            </w:r>
          </w:p>
          <w:p w:rsidR="00BE22F4" w:rsidRPr="00444BD1" w:rsidRDefault="00114BF4" w:rsidP="00BE22F4">
            <w:pPr>
              <w:pStyle w:val="NoSpacing"/>
              <w:rPr>
                <w:rFonts w:ascii="Arial Narrow" w:hAnsi="Arial Narrow" w:cs="Arial"/>
                <w:b/>
                <w:color w:val="808080" w:themeColor="background1" w:themeShade="80"/>
              </w:rPr>
            </w:pPr>
            <w:r>
              <w:rPr>
                <w:rFonts w:ascii="Arial Narrow" w:hAnsi="Arial Narrow" w:cs="Arial"/>
                <w:b/>
                <w:color w:val="808080" w:themeColor="background1" w:themeShade="80"/>
              </w:rPr>
              <w:t>Acute Liaison Service now 24hr and reaching PLAN status</w:t>
            </w:r>
          </w:p>
        </w:tc>
        <w:tc>
          <w:tcPr>
            <w:tcW w:w="1134" w:type="dxa"/>
            <w:shd w:val="clear" w:color="auto" w:fill="92D050"/>
          </w:tcPr>
          <w:p w:rsidR="00BE22F4" w:rsidRDefault="00BE22F4" w:rsidP="00BE22F4">
            <w:pPr>
              <w:jc w:val="both"/>
              <w:rPr>
                <w:rFonts w:ascii="Arial Narrow" w:hAnsi="Arial Narrow" w:cs="Arial"/>
                <w:color w:val="000000" w:themeColor="text1"/>
              </w:rPr>
            </w:pPr>
          </w:p>
        </w:tc>
      </w:tr>
      <w:tr w:rsidR="00BE22F4" w:rsidRPr="00270215" w:rsidTr="00BE22F4">
        <w:trPr>
          <w:cantSplit/>
        </w:trPr>
        <w:tc>
          <w:tcPr>
            <w:tcW w:w="708"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3.5a</w:t>
            </w:r>
          </w:p>
        </w:tc>
        <w:tc>
          <w:tcPr>
            <w:tcW w:w="4679"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Review the potential for creating an appropriate mental health assessment room at NGH and at KGH, and make recommendations from the review</w:t>
            </w:r>
          </w:p>
        </w:tc>
        <w:tc>
          <w:tcPr>
            <w:tcW w:w="1134" w:type="dxa"/>
          </w:tcPr>
          <w:p w:rsidR="00BE22F4" w:rsidRPr="00444BD1" w:rsidRDefault="00BE22F4" w:rsidP="00BE22F4">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NHS emergency response to MH crisis</w:t>
            </w:r>
          </w:p>
        </w:tc>
        <w:tc>
          <w:tcPr>
            <w:tcW w:w="1086" w:type="dxa"/>
            <w:tcMar>
              <w:top w:w="108" w:type="dxa"/>
              <w:bottom w:w="170" w:type="dxa"/>
            </w:tcMar>
          </w:tcPr>
          <w:p w:rsidR="00BE22F4" w:rsidRPr="00444BD1" w:rsidRDefault="00BE22F4" w:rsidP="00BE22F4">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tc>
        <w:tc>
          <w:tcPr>
            <w:tcW w:w="1621" w:type="dxa"/>
            <w:tcMar>
              <w:top w:w="108" w:type="dxa"/>
              <w:bottom w:w="170" w:type="dxa"/>
            </w:tcMar>
          </w:tcPr>
          <w:p w:rsidR="00BE22F4" w:rsidRPr="00444BD1" w:rsidRDefault="00BE22F4" w:rsidP="00BE22F4">
            <w:pPr>
              <w:pStyle w:val="NoSpacing"/>
              <w:jc w:val="center"/>
              <w:rPr>
                <w:rFonts w:ascii="Arial Narrow" w:hAnsi="Arial Narrow" w:cs="Arial"/>
                <w:b/>
                <w:color w:val="808080" w:themeColor="background1" w:themeShade="80"/>
              </w:rPr>
            </w:pPr>
          </w:p>
          <w:p w:rsidR="00BE22F4" w:rsidRPr="00444BD1" w:rsidRDefault="00BE22F4" w:rsidP="00BE22F4">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NGH/KGH</w:t>
            </w:r>
          </w:p>
        </w:tc>
        <w:tc>
          <w:tcPr>
            <w:tcW w:w="4962" w:type="dxa"/>
            <w:tcMar>
              <w:top w:w="108" w:type="dxa"/>
              <w:bottom w:w="170" w:type="dxa"/>
            </w:tcMar>
          </w:tcPr>
          <w:p w:rsidR="00BE22F4" w:rsidRPr="00444BD1" w:rsidRDefault="00BE22F4" w:rsidP="00BE22F4">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People experiencing mental health crisis are treated with dignity and respect, and able to receive person centred support</w:t>
            </w:r>
          </w:p>
          <w:p w:rsidR="00BE22F4" w:rsidRPr="00444BD1" w:rsidRDefault="00BE22F4" w:rsidP="00BE22F4">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 xml:space="preserve">Rooms available </w:t>
            </w:r>
            <w:r w:rsidR="00114BF4">
              <w:rPr>
                <w:rFonts w:ascii="Arial Narrow" w:hAnsi="Arial Narrow" w:cs="Arial"/>
                <w:b/>
                <w:color w:val="808080" w:themeColor="background1" w:themeShade="80"/>
              </w:rPr>
              <w:t>–</w:t>
            </w:r>
            <w:r w:rsidRPr="00444BD1">
              <w:rPr>
                <w:rFonts w:ascii="Arial Narrow" w:hAnsi="Arial Narrow" w:cs="Arial"/>
                <w:b/>
                <w:color w:val="808080" w:themeColor="background1" w:themeShade="80"/>
              </w:rPr>
              <w:t xml:space="preserve"> complete</w:t>
            </w:r>
            <w:r w:rsidR="00114BF4">
              <w:rPr>
                <w:rFonts w:ascii="Arial Narrow" w:hAnsi="Arial Narrow" w:cs="Arial"/>
                <w:b/>
                <w:color w:val="808080" w:themeColor="background1" w:themeShade="80"/>
              </w:rPr>
              <w:t xml:space="preserve"> and meets PLAN standards</w:t>
            </w:r>
          </w:p>
        </w:tc>
        <w:tc>
          <w:tcPr>
            <w:tcW w:w="1134" w:type="dxa"/>
            <w:shd w:val="clear" w:color="auto" w:fill="92D050"/>
          </w:tcPr>
          <w:p w:rsidR="00BE22F4" w:rsidRDefault="00BE22F4" w:rsidP="00BE22F4">
            <w:pPr>
              <w:jc w:val="both"/>
              <w:rPr>
                <w:rFonts w:ascii="Arial Narrow" w:hAnsi="Arial Narrow" w:cs="Arial"/>
                <w:color w:val="000000" w:themeColor="text1"/>
              </w:rPr>
            </w:pPr>
          </w:p>
        </w:tc>
      </w:tr>
      <w:tr w:rsidR="00BE22F4" w:rsidRPr="00270215" w:rsidTr="00BE22F4">
        <w:trPr>
          <w:cantSplit/>
        </w:trPr>
        <w:tc>
          <w:tcPr>
            <w:tcW w:w="708"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3.7</w:t>
            </w:r>
          </w:p>
        </w:tc>
        <w:tc>
          <w:tcPr>
            <w:tcW w:w="4679"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Agree standard response times across partners and pathways</w:t>
            </w:r>
          </w:p>
        </w:tc>
        <w:tc>
          <w:tcPr>
            <w:tcW w:w="1134" w:type="dxa"/>
          </w:tcPr>
          <w:p w:rsidR="00BE22F4" w:rsidRPr="008C7EB9" w:rsidRDefault="00BE22F4" w:rsidP="00BE22F4">
            <w:pPr>
              <w:pStyle w:val="NoSpacing"/>
              <w:jc w:val="center"/>
              <w:rPr>
                <w:rFonts w:ascii="Arial Narrow" w:hAnsi="Arial Narrow" w:cs="Arial"/>
                <w:sz w:val="20"/>
                <w:szCs w:val="20"/>
              </w:rPr>
            </w:pPr>
            <w:r w:rsidRPr="008C7EB9">
              <w:rPr>
                <w:rFonts w:ascii="Arial Narrow" w:hAnsi="Arial Narrow" w:cs="Arial"/>
                <w:sz w:val="20"/>
                <w:szCs w:val="20"/>
              </w:rPr>
              <w:t>Improve NHS emergency response to MH crisis</w:t>
            </w:r>
          </w:p>
        </w:tc>
        <w:tc>
          <w:tcPr>
            <w:tcW w:w="1086" w:type="dxa"/>
            <w:tcMar>
              <w:top w:w="108" w:type="dxa"/>
              <w:bottom w:w="170" w:type="dxa"/>
            </w:tcMar>
          </w:tcPr>
          <w:p w:rsidR="00BE22F4" w:rsidRPr="002F586D" w:rsidRDefault="00BE22F4" w:rsidP="00BE22F4">
            <w:pPr>
              <w:pStyle w:val="NoSpacing"/>
              <w:jc w:val="center"/>
              <w:rPr>
                <w:rFonts w:ascii="Arial Narrow" w:hAnsi="Arial Narrow" w:cs="Arial"/>
              </w:rPr>
            </w:pPr>
            <w:r w:rsidRPr="002F586D">
              <w:rPr>
                <w:rFonts w:ascii="Arial Narrow" w:hAnsi="Arial Narrow" w:cs="Arial"/>
              </w:rPr>
              <w:t>March 2016</w:t>
            </w:r>
          </w:p>
        </w:tc>
        <w:tc>
          <w:tcPr>
            <w:tcW w:w="1621" w:type="dxa"/>
            <w:tcMar>
              <w:top w:w="108" w:type="dxa"/>
              <w:bottom w:w="170" w:type="dxa"/>
            </w:tcMar>
          </w:tcPr>
          <w:p w:rsidR="00BE22F4" w:rsidRPr="002F586D" w:rsidRDefault="00BE22F4" w:rsidP="00BE22F4">
            <w:pPr>
              <w:pStyle w:val="NoSpacing"/>
              <w:jc w:val="center"/>
              <w:rPr>
                <w:rFonts w:ascii="Arial Narrow" w:hAnsi="Arial Narrow" w:cs="Arial"/>
              </w:rPr>
            </w:pPr>
            <w:r w:rsidRPr="002F586D">
              <w:rPr>
                <w:rFonts w:ascii="Arial Narrow" w:hAnsi="Arial Narrow" w:cs="Arial"/>
              </w:rPr>
              <w:t>Concordat Steering Group</w:t>
            </w:r>
          </w:p>
        </w:tc>
        <w:tc>
          <w:tcPr>
            <w:tcW w:w="4962"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There is clarity of expectations for response times across agencies for people experiencing a mental health crisis</w:t>
            </w:r>
          </w:p>
          <w:p w:rsidR="00BE22F4" w:rsidRPr="002F586D" w:rsidRDefault="00114BF4" w:rsidP="00114BF4">
            <w:pPr>
              <w:pStyle w:val="NoSpacing"/>
              <w:rPr>
                <w:rFonts w:ascii="Arial Narrow" w:hAnsi="Arial Narrow" w:cs="Arial"/>
                <w:b/>
              </w:rPr>
            </w:pPr>
            <w:r>
              <w:rPr>
                <w:rFonts w:ascii="Arial Narrow" w:hAnsi="Arial Narrow" w:cs="Arial"/>
                <w:b/>
              </w:rPr>
              <w:t xml:space="preserve">Work on-going to utilise standard </w:t>
            </w:r>
            <w:r w:rsidR="00BE22F4" w:rsidRPr="002F586D">
              <w:rPr>
                <w:rFonts w:ascii="Arial Narrow" w:hAnsi="Arial Narrow" w:cs="Arial"/>
                <w:b/>
              </w:rPr>
              <w:t xml:space="preserve">times </w:t>
            </w:r>
            <w:r>
              <w:rPr>
                <w:rFonts w:ascii="Arial Narrow" w:hAnsi="Arial Narrow" w:cs="Arial"/>
                <w:b/>
              </w:rPr>
              <w:t xml:space="preserve">and expectations and formally discuss in </w:t>
            </w:r>
            <w:r w:rsidR="00BE22F4" w:rsidRPr="002F586D">
              <w:rPr>
                <w:rFonts w:ascii="Arial Narrow" w:hAnsi="Arial Narrow" w:cs="Arial"/>
                <w:b/>
              </w:rPr>
              <w:t>Co</w:t>
            </w:r>
            <w:r>
              <w:rPr>
                <w:rFonts w:ascii="Arial Narrow" w:hAnsi="Arial Narrow" w:cs="Arial"/>
                <w:b/>
              </w:rPr>
              <w:t>ncordat and meetings</w:t>
            </w:r>
          </w:p>
        </w:tc>
        <w:tc>
          <w:tcPr>
            <w:tcW w:w="1134" w:type="dxa"/>
            <w:shd w:val="clear" w:color="auto" w:fill="FFC000"/>
          </w:tcPr>
          <w:p w:rsidR="00BE22F4" w:rsidRDefault="00BE22F4" w:rsidP="00BE22F4">
            <w:pPr>
              <w:pStyle w:val="NoSpacing"/>
              <w:jc w:val="both"/>
              <w:rPr>
                <w:rFonts w:ascii="Arial Narrow" w:eastAsiaTheme="minorHAnsi" w:hAnsi="Arial Narrow" w:cs="Arial"/>
                <w:color w:val="000000" w:themeColor="text1"/>
              </w:rPr>
            </w:pPr>
          </w:p>
        </w:tc>
      </w:tr>
      <w:tr w:rsidR="00BE22F4" w:rsidRPr="00270215" w:rsidTr="00BE22F4">
        <w:trPr>
          <w:cantSplit/>
        </w:trPr>
        <w:tc>
          <w:tcPr>
            <w:tcW w:w="708" w:type="dxa"/>
            <w:tcMar>
              <w:top w:w="108" w:type="dxa"/>
              <w:bottom w:w="170" w:type="dxa"/>
            </w:tcMar>
          </w:tcPr>
          <w:p w:rsidR="00BE22F4" w:rsidRPr="002F586D" w:rsidRDefault="00BE22F4" w:rsidP="00BE22F4">
            <w:pPr>
              <w:pStyle w:val="NoSpacing"/>
              <w:rPr>
                <w:rFonts w:ascii="Arial Narrow" w:hAnsi="Arial Narrow" w:cs="Arial"/>
              </w:rPr>
            </w:pPr>
            <w:r>
              <w:rPr>
                <w:rFonts w:ascii="Arial Narrow" w:hAnsi="Arial Narrow" w:cs="Arial"/>
              </w:rPr>
              <w:t>3.7(1)</w:t>
            </w:r>
          </w:p>
        </w:tc>
        <w:tc>
          <w:tcPr>
            <w:tcW w:w="4679" w:type="dxa"/>
            <w:tcMar>
              <w:top w:w="108" w:type="dxa"/>
              <w:bottom w:w="170" w:type="dxa"/>
            </w:tcMar>
          </w:tcPr>
          <w:p w:rsidR="00BE22F4" w:rsidRPr="005C2073" w:rsidRDefault="00BE22F4" w:rsidP="00BE22F4">
            <w:pPr>
              <w:pStyle w:val="NoSpacing"/>
              <w:rPr>
                <w:rFonts w:ascii="Arial Narrow" w:hAnsi="Arial Narrow" w:cs="Arial"/>
              </w:rPr>
            </w:pPr>
            <w:r w:rsidRPr="005C2073">
              <w:rPr>
                <w:rFonts w:ascii="Arial Narrow" w:hAnsi="Arial Narrow" w:cs="Arial"/>
              </w:rPr>
              <w:t>Review the Adult Social Care Mental Health workforce strategy to ensure that sufficient AMHPs and qualified social work posts are maintained within the Council to meet growing demand.</w:t>
            </w:r>
          </w:p>
        </w:tc>
        <w:tc>
          <w:tcPr>
            <w:tcW w:w="1134" w:type="dxa"/>
          </w:tcPr>
          <w:p w:rsidR="00BE22F4" w:rsidRPr="008C7EB9" w:rsidRDefault="00BE22F4" w:rsidP="00BE22F4">
            <w:pPr>
              <w:pStyle w:val="NoSpacing"/>
              <w:jc w:val="center"/>
              <w:rPr>
                <w:rFonts w:ascii="Arial Narrow" w:hAnsi="Arial Narrow" w:cs="Arial"/>
                <w:sz w:val="20"/>
                <w:szCs w:val="20"/>
              </w:rPr>
            </w:pPr>
            <w:r w:rsidRPr="008C7EB9">
              <w:rPr>
                <w:rFonts w:ascii="Arial Narrow" w:hAnsi="Arial Narrow" w:cs="Arial"/>
                <w:sz w:val="20"/>
                <w:szCs w:val="20"/>
              </w:rPr>
              <w:t>Social Services’ contribution to MH crisis services</w:t>
            </w:r>
          </w:p>
        </w:tc>
        <w:tc>
          <w:tcPr>
            <w:tcW w:w="1086" w:type="dxa"/>
            <w:tcMar>
              <w:top w:w="108" w:type="dxa"/>
              <w:bottom w:w="170" w:type="dxa"/>
            </w:tcMar>
          </w:tcPr>
          <w:p w:rsidR="00BE22F4" w:rsidRPr="002F586D" w:rsidRDefault="00BE22F4" w:rsidP="00BE22F4">
            <w:pPr>
              <w:pStyle w:val="NoSpacing"/>
              <w:jc w:val="center"/>
              <w:rPr>
                <w:rFonts w:ascii="Arial Narrow" w:hAnsi="Arial Narrow" w:cs="Arial"/>
              </w:rPr>
            </w:pPr>
            <w:r w:rsidRPr="002F586D">
              <w:rPr>
                <w:rFonts w:ascii="Arial Narrow" w:hAnsi="Arial Narrow" w:cs="Arial"/>
              </w:rPr>
              <w:t>March 2016</w:t>
            </w:r>
          </w:p>
        </w:tc>
        <w:tc>
          <w:tcPr>
            <w:tcW w:w="1621" w:type="dxa"/>
            <w:tcMar>
              <w:top w:w="108" w:type="dxa"/>
              <w:bottom w:w="170" w:type="dxa"/>
            </w:tcMar>
          </w:tcPr>
          <w:p w:rsidR="00BE22F4" w:rsidRPr="002F586D" w:rsidRDefault="00BE22F4" w:rsidP="00BE22F4">
            <w:pPr>
              <w:pStyle w:val="NoSpacing"/>
              <w:jc w:val="center"/>
              <w:rPr>
                <w:rFonts w:ascii="Arial Narrow" w:hAnsi="Arial Narrow" w:cs="Arial"/>
              </w:rPr>
            </w:pPr>
            <w:r w:rsidRPr="002F586D">
              <w:rPr>
                <w:rFonts w:ascii="Arial Narrow" w:hAnsi="Arial Narrow" w:cs="Arial"/>
              </w:rPr>
              <w:t>NCC</w:t>
            </w:r>
          </w:p>
        </w:tc>
        <w:tc>
          <w:tcPr>
            <w:tcW w:w="4962" w:type="dxa"/>
            <w:tcMar>
              <w:top w:w="108" w:type="dxa"/>
              <w:bottom w:w="170" w:type="dxa"/>
            </w:tcMar>
          </w:tcPr>
          <w:p w:rsidR="00BE22F4" w:rsidRPr="002F586D" w:rsidRDefault="00BE22F4" w:rsidP="00BE22F4">
            <w:pPr>
              <w:pStyle w:val="NoSpacing"/>
              <w:rPr>
                <w:rFonts w:ascii="Arial Narrow" w:hAnsi="Arial Narrow" w:cs="Arial"/>
              </w:rPr>
            </w:pPr>
            <w:r w:rsidRPr="002F586D">
              <w:rPr>
                <w:rFonts w:ascii="Arial Narrow" w:hAnsi="Arial Narrow" w:cs="Arial"/>
              </w:rPr>
              <w:t>There are sufficient AMHPs to meet the needs of people requiring Mental Health Act assessments</w:t>
            </w:r>
          </w:p>
          <w:p w:rsidR="00BE22F4" w:rsidRPr="002F586D" w:rsidRDefault="00114BF4" w:rsidP="00BE22F4">
            <w:pPr>
              <w:rPr>
                <w:rFonts w:ascii="Arial Narrow" w:hAnsi="Arial Narrow" w:cs="Arial"/>
                <w:b/>
              </w:rPr>
            </w:pPr>
            <w:r>
              <w:rPr>
                <w:rFonts w:ascii="Arial Narrow" w:hAnsi="Arial Narrow" w:cs="Arial"/>
                <w:b/>
              </w:rPr>
              <w:t>Review complete and agreed by NCC – discussions in place with NHFT re possible outcomes / actions to work closer together.</w:t>
            </w:r>
          </w:p>
        </w:tc>
        <w:tc>
          <w:tcPr>
            <w:tcW w:w="1134" w:type="dxa"/>
            <w:shd w:val="clear" w:color="auto" w:fill="92D050"/>
          </w:tcPr>
          <w:p w:rsidR="00BE22F4" w:rsidRDefault="00BE22F4" w:rsidP="00BE22F4">
            <w:pPr>
              <w:pStyle w:val="NoSpacing"/>
              <w:jc w:val="both"/>
              <w:rPr>
                <w:rFonts w:ascii="Arial Narrow" w:eastAsiaTheme="minorHAnsi" w:hAnsi="Arial Narrow" w:cs="Arial"/>
                <w:color w:val="000000" w:themeColor="text1"/>
              </w:rPr>
            </w:pPr>
          </w:p>
        </w:tc>
      </w:tr>
    </w:tbl>
    <w:p w:rsidR="00BE22F4" w:rsidRDefault="00BE22F4"/>
    <w:p w:rsidR="00BE22F4" w:rsidRDefault="00BE22F4"/>
    <w:tbl>
      <w:tblPr>
        <w:tblStyle w:val="TableGrid"/>
        <w:tblpPr w:leftFromText="181" w:rightFromText="181" w:vertAnchor="text" w:horzAnchor="margin" w:tblpY="1635"/>
        <w:tblW w:w="15324" w:type="dxa"/>
        <w:tblLook w:val="04A0" w:firstRow="1" w:lastRow="0" w:firstColumn="1" w:lastColumn="0" w:noHBand="0" w:noVBand="1"/>
      </w:tblPr>
      <w:tblGrid>
        <w:gridCol w:w="708"/>
        <w:gridCol w:w="4679"/>
        <w:gridCol w:w="1134"/>
        <w:gridCol w:w="1086"/>
        <w:gridCol w:w="1621"/>
        <w:gridCol w:w="4962"/>
        <w:gridCol w:w="1134"/>
      </w:tblGrid>
      <w:tr w:rsidR="002A097B" w:rsidRPr="00270215" w:rsidTr="002A097B">
        <w:trPr>
          <w:cantSplit/>
        </w:trPr>
        <w:tc>
          <w:tcPr>
            <w:tcW w:w="708" w:type="dxa"/>
            <w:tcMar>
              <w:top w:w="108" w:type="dxa"/>
              <w:bottom w:w="170" w:type="dxa"/>
            </w:tcMar>
          </w:tcPr>
          <w:p w:rsidR="002A097B" w:rsidRPr="002F586D" w:rsidRDefault="002A097B" w:rsidP="002A097B">
            <w:pPr>
              <w:pStyle w:val="NoSpacing"/>
              <w:rPr>
                <w:rFonts w:ascii="Arial Narrow" w:hAnsi="Arial Narrow" w:cs="Arial"/>
              </w:rPr>
            </w:pPr>
            <w:r>
              <w:rPr>
                <w:rFonts w:ascii="Arial Narrow" w:hAnsi="Arial Narrow" w:cs="Arial"/>
              </w:rPr>
              <w:t>3.7a</w:t>
            </w:r>
          </w:p>
        </w:tc>
        <w:tc>
          <w:tcPr>
            <w:tcW w:w="4679" w:type="dxa"/>
            <w:tcMar>
              <w:top w:w="108" w:type="dxa"/>
              <w:bottom w:w="170" w:type="dxa"/>
            </w:tcMar>
          </w:tcPr>
          <w:p w:rsidR="002A097B" w:rsidRDefault="002A097B" w:rsidP="002A097B">
            <w:pPr>
              <w:pStyle w:val="NoSpacing"/>
              <w:ind w:left="459" w:hanging="459"/>
              <w:rPr>
                <w:rFonts w:ascii="Arial Narrow" w:hAnsi="Arial Narrow" w:cs="Arial"/>
              </w:rPr>
            </w:pPr>
            <w:r w:rsidRPr="002F586D">
              <w:rPr>
                <w:rFonts w:ascii="Arial Narrow" w:hAnsi="Arial Narrow" w:cs="Arial"/>
              </w:rPr>
              <w:t xml:space="preserve">As part of AMHP review, </w:t>
            </w:r>
            <w:r>
              <w:rPr>
                <w:rFonts w:ascii="Arial Narrow" w:hAnsi="Arial Narrow" w:cs="Arial"/>
              </w:rPr>
              <w:t>develop, agree and implement</w:t>
            </w:r>
          </w:p>
          <w:p w:rsidR="002A097B" w:rsidRPr="002F586D" w:rsidRDefault="002A097B" w:rsidP="002A097B">
            <w:pPr>
              <w:pStyle w:val="NoSpacing"/>
              <w:ind w:left="459" w:hanging="459"/>
              <w:rPr>
                <w:rFonts w:ascii="Arial Narrow" w:hAnsi="Arial Narrow" w:cs="Arial"/>
              </w:rPr>
            </w:pPr>
            <w:r>
              <w:rPr>
                <w:rFonts w:ascii="Arial Narrow" w:hAnsi="Arial Narrow" w:cs="Arial"/>
              </w:rPr>
              <w:t>an</w:t>
            </w:r>
            <w:r w:rsidRPr="002F586D">
              <w:rPr>
                <w:rFonts w:ascii="Arial Narrow" w:hAnsi="Arial Narrow" w:cs="Arial"/>
              </w:rPr>
              <w:t xml:space="preserve"> all age AMHP workforce strategy </w:t>
            </w:r>
          </w:p>
        </w:tc>
        <w:tc>
          <w:tcPr>
            <w:tcW w:w="1134" w:type="dxa"/>
          </w:tcPr>
          <w:p w:rsidR="002A097B" w:rsidRPr="008C7EB9" w:rsidRDefault="002A097B" w:rsidP="002A097B">
            <w:pPr>
              <w:pStyle w:val="NoSpacing"/>
              <w:jc w:val="center"/>
              <w:rPr>
                <w:rFonts w:ascii="Arial Narrow" w:hAnsi="Arial Narrow" w:cs="Arial"/>
                <w:sz w:val="20"/>
                <w:szCs w:val="20"/>
              </w:rPr>
            </w:pPr>
            <w:r w:rsidRPr="008C7EB9">
              <w:rPr>
                <w:rFonts w:ascii="Arial Narrow" w:hAnsi="Arial Narrow" w:cs="Arial"/>
                <w:sz w:val="20"/>
                <w:szCs w:val="20"/>
              </w:rPr>
              <w:t>Social Services’ contribution to MH crisis services</w:t>
            </w:r>
          </w:p>
        </w:tc>
        <w:tc>
          <w:tcPr>
            <w:tcW w:w="1086" w:type="dxa"/>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rPr>
              <w:t>March 2016</w:t>
            </w:r>
          </w:p>
          <w:p w:rsidR="002A097B" w:rsidRPr="002F586D" w:rsidRDefault="002A097B" w:rsidP="002A097B">
            <w:pPr>
              <w:pStyle w:val="NoSpacing"/>
              <w:jc w:val="center"/>
              <w:rPr>
                <w:rFonts w:ascii="Arial Narrow" w:hAnsi="Arial Narrow" w:cs="Arial"/>
              </w:rPr>
            </w:pPr>
          </w:p>
        </w:tc>
        <w:tc>
          <w:tcPr>
            <w:tcW w:w="1621" w:type="dxa"/>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b/>
              </w:rPr>
              <w:t xml:space="preserve"> </w:t>
            </w:r>
            <w:r w:rsidRPr="002F586D">
              <w:rPr>
                <w:rFonts w:ascii="Arial Narrow" w:hAnsi="Arial Narrow" w:cs="Arial"/>
              </w:rPr>
              <w:t>NCC</w:t>
            </w:r>
          </w:p>
        </w:tc>
        <w:tc>
          <w:tcPr>
            <w:tcW w:w="4962" w:type="dxa"/>
            <w:tcMar>
              <w:top w:w="108" w:type="dxa"/>
              <w:bottom w:w="170" w:type="dxa"/>
            </w:tcMar>
          </w:tcPr>
          <w:p w:rsidR="002A097B" w:rsidRPr="002F586D" w:rsidRDefault="002A097B" w:rsidP="002A097B">
            <w:pPr>
              <w:pStyle w:val="NoSpacing"/>
              <w:rPr>
                <w:rFonts w:ascii="Arial Narrow" w:hAnsi="Arial Narrow" w:cs="Arial"/>
              </w:rPr>
            </w:pPr>
            <w:r w:rsidRPr="002F586D">
              <w:rPr>
                <w:rFonts w:ascii="Arial Narrow" w:hAnsi="Arial Narrow" w:cs="Arial"/>
              </w:rPr>
              <w:t>There are sufficient AMHPs who are able to meet the needs of people requiring Mental Health Act assessments, including children and young people, and people with other needs and conditions (such as learning disability)</w:t>
            </w:r>
          </w:p>
          <w:p w:rsidR="002A097B" w:rsidRPr="002F586D" w:rsidRDefault="002A097B" w:rsidP="002A097B">
            <w:pPr>
              <w:rPr>
                <w:rFonts w:ascii="Arial Narrow" w:hAnsi="Arial Narrow" w:cs="Arial"/>
                <w:b/>
              </w:rPr>
            </w:pPr>
            <w:r>
              <w:rPr>
                <w:rFonts w:ascii="Arial Narrow" w:hAnsi="Arial Narrow" w:cs="Arial"/>
                <w:b/>
              </w:rPr>
              <w:t>As above</w:t>
            </w:r>
          </w:p>
        </w:tc>
        <w:tc>
          <w:tcPr>
            <w:tcW w:w="1134" w:type="dxa"/>
            <w:shd w:val="clear" w:color="auto" w:fill="FFC000"/>
          </w:tcPr>
          <w:p w:rsidR="002A097B" w:rsidRDefault="002A097B" w:rsidP="002A097B">
            <w:pPr>
              <w:pStyle w:val="NoSpacing"/>
              <w:jc w:val="both"/>
              <w:rPr>
                <w:rFonts w:ascii="Arial Narrow" w:eastAsiaTheme="minorHAnsi" w:hAnsi="Arial Narrow" w:cs="Arial"/>
                <w:color w:val="000000" w:themeColor="text1"/>
              </w:rPr>
            </w:pPr>
          </w:p>
        </w:tc>
      </w:tr>
      <w:tr w:rsidR="002A097B" w:rsidRPr="00270215" w:rsidTr="002A097B">
        <w:trPr>
          <w:cantSplit/>
        </w:trPr>
        <w:tc>
          <w:tcPr>
            <w:tcW w:w="708" w:type="dxa"/>
            <w:tcMar>
              <w:top w:w="108" w:type="dxa"/>
              <w:bottom w:w="170" w:type="dxa"/>
            </w:tcMar>
          </w:tcPr>
          <w:p w:rsidR="002A097B" w:rsidRPr="002F586D" w:rsidRDefault="002A097B" w:rsidP="002A097B">
            <w:pPr>
              <w:pStyle w:val="NoSpacing"/>
              <w:rPr>
                <w:rFonts w:ascii="Arial Narrow" w:hAnsi="Arial Narrow" w:cs="Arial"/>
              </w:rPr>
            </w:pPr>
            <w:r>
              <w:rPr>
                <w:rFonts w:ascii="Arial Narrow" w:hAnsi="Arial Narrow" w:cs="Arial"/>
              </w:rPr>
              <w:t>3.8(1)</w:t>
            </w:r>
          </w:p>
        </w:tc>
        <w:tc>
          <w:tcPr>
            <w:tcW w:w="4679" w:type="dxa"/>
            <w:tcBorders>
              <w:bottom w:val="single" w:sz="4" w:space="0" w:color="auto"/>
            </w:tcBorders>
            <w:tcMar>
              <w:top w:w="108" w:type="dxa"/>
              <w:bottom w:w="170" w:type="dxa"/>
            </w:tcMar>
          </w:tcPr>
          <w:p w:rsidR="002A097B" w:rsidRDefault="002A097B" w:rsidP="002A097B">
            <w:pPr>
              <w:pStyle w:val="NoSpacing"/>
              <w:ind w:left="459" w:hanging="459"/>
              <w:rPr>
                <w:rFonts w:ascii="Arial Narrow" w:hAnsi="Arial Narrow" w:cs="Arial"/>
              </w:rPr>
            </w:pPr>
            <w:r w:rsidRPr="002F586D">
              <w:rPr>
                <w:rFonts w:ascii="Arial Narrow" w:hAnsi="Arial Narrow" w:cs="Arial"/>
              </w:rPr>
              <w:t xml:space="preserve">As part of AMHP review, </w:t>
            </w:r>
            <w:r>
              <w:rPr>
                <w:rFonts w:ascii="Arial Narrow" w:hAnsi="Arial Narrow" w:cs="Arial"/>
              </w:rPr>
              <w:t>ensure that there are effective</w:t>
            </w:r>
          </w:p>
          <w:p w:rsidR="002A097B" w:rsidRPr="002F586D" w:rsidRDefault="002A097B" w:rsidP="002A097B">
            <w:pPr>
              <w:pStyle w:val="NoSpacing"/>
              <w:ind w:left="459" w:hanging="459"/>
              <w:rPr>
                <w:rFonts w:ascii="Arial Narrow" w:hAnsi="Arial Narrow" w:cs="Arial"/>
              </w:rPr>
            </w:pPr>
            <w:r w:rsidRPr="002F586D">
              <w:rPr>
                <w:rFonts w:ascii="Arial Narrow" w:hAnsi="Arial Narrow" w:cs="Arial"/>
              </w:rPr>
              <w:t>pathways between daytime and out of hours services</w:t>
            </w:r>
          </w:p>
        </w:tc>
        <w:tc>
          <w:tcPr>
            <w:tcW w:w="1134" w:type="dxa"/>
            <w:tcBorders>
              <w:bottom w:val="single" w:sz="4" w:space="0" w:color="auto"/>
            </w:tcBorders>
          </w:tcPr>
          <w:p w:rsidR="002A097B" w:rsidRPr="008C7EB9" w:rsidRDefault="002A097B" w:rsidP="002A097B">
            <w:pPr>
              <w:pStyle w:val="NoSpacing"/>
              <w:jc w:val="center"/>
              <w:rPr>
                <w:rFonts w:ascii="Arial Narrow" w:hAnsi="Arial Narrow" w:cs="Arial"/>
                <w:sz w:val="20"/>
                <w:szCs w:val="20"/>
              </w:rPr>
            </w:pPr>
            <w:r w:rsidRPr="008C7EB9">
              <w:rPr>
                <w:rFonts w:ascii="Arial Narrow" w:hAnsi="Arial Narrow" w:cs="Arial"/>
                <w:sz w:val="20"/>
                <w:szCs w:val="20"/>
              </w:rPr>
              <w:t>Social Services’ contribution to MH crisis services</w:t>
            </w:r>
          </w:p>
        </w:tc>
        <w:tc>
          <w:tcPr>
            <w:tcW w:w="1086" w:type="dxa"/>
            <w:tcBorders>
              <w:bottom w:val="single" w:sz="4" w:space="0" w:color="auto"/>
            </w:tcBorders>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rPr>
              <w:t>March 2016</w:t>
            </w:r>
          </w:p>
        </w:tc>
        <w:tc>
          <w:tcPr>
            <w:tcW w:w="1621" w:type="dxa"/>
            <w:tcBorders>
              <w:bottom w:val="single" w:sz="4" w:space="0" w:color="auto"/>
            </w:tcBorders>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rPr>
              <w:t>NCC</w:t>
            </w:r>
          </w:p>
        </w:tc>
        <w:tc>
          <w:tcPr>
            <w:tcW w:w="4962" w:type="dxa"/>
            <w:tcBorders>
              <w:bottom w:val="single" w:sz="4" w:space="0" w:color="auto"/>
            </w:tcBorders>
            <w:tcMar>
              <w:top w:w="108" w:type="dxa"/>
              <w:bottom w:w="170" w:type="dxa"/>
            </w:tcMar>
          </w:tcPr>
          <w:p w:rsidR="002A097B" w:rsidRPr="002F586D" w:rsidRDefault="002A097B" w:rsidP="002A097B">
            <w:pPr>
              <w:pStyle w:val="NoSpacing"/>
              <w:rPr>
                <w:rFonts w:ascii="Arial Narrow" w:hAnsi="Arial Narrow" w:cs="Arial"/>
              </w:rPr>
            </w:pPr>
            <w:r w:rsidRPr="002F586D">
              <w:rPr>
                <w:rFonts w:ascii="Arial Narrow" w:hAnsi="Arial Narrow" w:cs="Arial"/>
              </w:rPr>
              <w:t xml:space="preserve">People who require Mental Health Act assessments receive and effective support from AMHP services </w:t>
            </w:r>
            <w:r>
              <w:rPr>
                <w:rFonts w:ascii="Arial Narrow" w:hAnsi="Arial Narrow" w:cs="Arial"/>
                <w:b/>
              </w:rPr>
              <w:t xml:space="preserve"> As above</w:t>
            </w:r>
          </w:p>
        </w:tc>
        <w:tc>
          <w:tcPr>
            <w:tcW w:w="1134" w:type="dxa"/>
            <w:tcBorders>
              <w:bottom w:val="single" w:sz="4" w:space="0" w:color="auto"/>
            </w:tcBorders>
            <w:shd w:val="clear" w:color="auto" w:fill="FFC000"/>
          </w:tcPr>
          <w:p w:rsidR="002A097B" w:rsidRDefault="002A097B" w:rsidP="002A097B">
            <w:pPr>
              <w:pStyle w:val="NoSpacing"/>
              <w:jc w:val="both"/>
              <w:rPr>
                <w:rFonts w:ascii="Arial Narrow" w:eastAsiaTheme="minorHAnsi" w:hAnsi="Arial Narrow" w:cs="Arial"/>
                <w:color w:val="000000" w:themeColor="text1"/>
              </w:rPr>
            </w:pPr>
          </w:p>
        </w:tc>
      </w:tr>
      <w:tr w:rsidR="002A097B" w:rsidRPr="00270215" w:rsidTr="002A097B">
        <w:trPr>
          <w:cantSplit/>
        </w:trPr>
        <w:tc>
          <w:tcPr>
            <w:tcW w:w="708" w:type="dxa"/>
            <w:tcMar>
              <w:top w:w="108" w:type="dxa"/>
              <w:bottom w:w="170" w:type="dxa"/>
            </w:tcMar>
          </w:tcPr>
          <w:p w:rsidR="002A097B" w:rsidRPr="002F586D" w:rsidRDefault="002A097B" w:rsidP="002A097B">
            <w:pPr>
              <w:pStyle w:val="NoSpacing"/>
              <w:rPr>
                <w:rFonts w:ascii="Arial Narrow" w:hAnsi="Arial Narrow" w:cs="Arial"/>
              </w:rPr>
            </w:pPr>
            <w:r>
              <w:rPr>
                <w:rFonts w:ascii="Arial Narrow" w:hAnsi="Arial Narrow" w:cs="Arial"/>
              </w:rPr>
              <w:t>3.9</w:t>
            </w:r>
          </w:p>
        </w:tc>
        <w:tc>
          <w:tcPr>
            <w:tcW w:w="4679" w:type="dxa"/>
            <w:tcBorders>
              <w:bottom w:val="single" w:sz="4" w:space="0" w:color="auto"/>
            </w:tcBorders>
            <w:tcMar>
              <w:top w:w="108" w:type="dxa"/>
              <w:bottom w:w="170" w:type="dxa"/>
            </w:tcMar>
          </w:tcPr>
          <w:p w:rsidR="002A097B" w:rsidRDefault="002A097B" w:rsidP="002A097B">
            <w:pPr>
              <w:pStyle w:val="NoSpacing"/>
              <w:ind w:left="459" w:hanging="459"/>
              <w:rPr>
                <w:rFonts w:ascii="Arial Narrow" w:hAnsi="Arial Narrow" w:cs="Arial"/>
              </w:rPr>
            </w:pPr>
            <w:r w:rsidRPr="002F586D">
              <w:rPr>
                <w:rFonts w:ascii="Arial Narrow" w:hAnsi="Arial Narrow" w:cs="Arial"/>
              </w:rPr>
              <w:t>As part of AMHP revie</w:t>
            </w:r>
            <w:r>
              <w:rPr>
                <w:rFonts w:ascii="Arial Narrow" w:hAnsi="Arial Narrow" w:cs="Arial"/>
              </w:rPr>
              <w:t>w, review the policy for Police</w:t>
            </w:r>
          </w:p>
          <w:p w:rsidR="002A097B" w:rsidRPr="002F586D" w:rsidRDefault="002A097B" w:rsidP="002A097B">
            <w:pPr>
              <w:pStyle w:val="NoSpacing"/>
              <w:ind w:left="459" w:hanging="459"/>
              <w:rPr>
                <w:rFonts w:ascii="Arial Narrow" w:hAnsi="Arial Narrow" w:cs="Arial"/>
              </w:rPr>
            </w:pPr>
            <w:r w:rsidRPr="002F586D">
              <w:rPr>
                <w:rFonts w:ascii="Arial Narrow" w:hAnsi="Arial Narrow" w:cs="Arial"/>
              </w:rPr>
              <w:t>assistance for AMHPs</w:t>
            </w:r>
          </w:p>
        </w:tc>
        <w:tc>
          <w:tcPr>
            <w:tcW w:w="1134" w:type="dxa"/>
            <w:tcBorders>
              <w:bottom w:val="single" w:sz="4" w:space="0" w:color="auto"/>
            </w:tcBorders>
          </w:tcPr>
          <w:p w:rsidR="002A097B" w:rsidRPr="008C7EB9" w:rsidRDefault="002A097B" w:rsidP="002A097B">
            <w:pPr>
              <w:pStyle w:val="NoSpacing"/>
              <w:jc w:val="center"/>
              <w:rPr>
                <w:rFonts w:ascii="Arial Narrow" w:hAnsi="Arial Narrow" w:cs="Arial"/>
                <w:sz w:val="20"/>
                <w:szCs w:val="20"/>
              </w:rPr>
            </w:pPr>
            <w:r w:rsidRPr="008C7EB9">
              <w:rPr>
                <w:rFonts w:ascii="Arial Narrow" w:hAnsi="Arial Narrow" w:cs="Arial"/>
                <w:sz w:val="20"/>
                <w:szCs w:val="20"/>
              </w:rPr>
              <w:t>Social Services’ contribution to MH crisis services</w:t>
            </w:r>
          </w:p>
        </w:tc>
        <w:tc>
          <w:tcPr>
            <w:tcW w:w="1086" w:type="dxa"/>
            <w:tcBorders>
              <w:bottom w:val="single" w:sz="4" w:space="0" w:color="auto"/>
            </w:tcBorders>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rPr>
              <w:t>March 2016</w:t>
            </w:r>
          </w:p>
          <w:p w:rsidR="002A097B" w:rsidRPr="002F586D" w:rsidRDefault="002A097B" w:rsidP="002A097B">
            <w:pPr>
              <w:pStyle w:val="NoSpacing"/>
              <w:jc w:val="center"/>
              <w:rPr>
                <w:rFonts w:ascii="Arial Narrow" w:hAnsi="Arial Narrow" w:cs="Arial"/>
                <w:b/>
              </w:rPr>
            </w:pPr>
          </w:p>
        </w:tc>
        <w:tc>
          <w:tcPr>
            <w:tcW w:w="1621" w:type="dxa"/>
            <w:tcBorders>
              <w:bottom w:val="single" w:sz="4" w:space="0" w:color="auto"/>
            </w:tcBorders>
            <w:tcMar>
              <w:top w:w="108" w:type="dxa"/>
              <w:bottom w:w="170" w:type="dxa"/>
            </w:tcMar>
          </w:tcPr>
          <w:p w:rsidR="002A097B" w:rsidRPr="002F586D" w:rsidRDefault="002A097B" w:rsidP="002A097B">
            <w:pPr>
              <w:pStyle w:val="NoSpacing"/>
              <w:jc w:val="center"/>
              <w:rPr>
                <w:rFonts w:ascii="Arial Narrow" w:hAnsi="Arial Narrow" w:cs="Arial"/>
              </w:rPr>
            </w:pPr>
            <w:r w:rsidRPr="002F586D">
              <w:rPr>
                <w:rFonts w:ascii="Arial Narrow" w:hAnsi="Arial Narrow" w:cs="Arial"/>
              </w:rPr>
              <w:t>NCC, supported by the Police</w:t>
            </w:r>
          </w:p>
        </w:tc>
        <w:tc>
          <w:tcPr>
            <w:tcW w:w="4962" w:type="dxa"/>
            <w:tcBorders>
              <w:bottom w:val="single" w:sz="4" w:space="0" w:color="auto"/>
            </w:tcBorders>
            <w:tcMar>
              <w:top w:w="108" w:type="dxa"/>
              <w:bottom w:w="170" w:type="dxa"/>
            </w:tcMar>
          </w:tcPr>
          <w:p w:rsidR="002A097B" w:rsidRPr="002F586D" w:rsidRDefault="002A097B" w:rsidP="002A097B">
            <w:pPr>
              <w:pStyle w:val="NoSpacing"/>
              <w:rPr>
                <w:rFonts w:ascii="Arial Narrow" w:hAnsi="Arial Narrow" w:cs="Arial"/>
              </w:rPr>
            </w:pPr>
            <w:r w:rsidRPr="002F586D">
              <w:rPr>
                <w:rFonts w:ascii="Arial Narrow" w:hAnsi="Arial Narrow" w:cs="Arial"/>
              </w:rPr>
              <w:t xml:space="preserve"> There are clear procedures in place across agencies which mean that AMPH assessments are carried out safely, and support makes best use of partnership resources, and meets people’s needs in a timely manner </w:t>
            </w:r>
            <w:r>
              <w:rPr>
                <w:rFonts w:ascii="Arial Narrow" w:hAnsi="Arial Narrow" w:cs="Arial"/>
                <w:b/>
              </w:rPr>
              <w:t>As above</w:t>
            </w:r>
          </w:p>
        </w:tc>
        <w:tc>
          <w:tcPr>
            <w:tcW w:w="1134" w:type="dxa"/>
            <w:tcBorders>
              <w:bottom w:val="single" w:sz="4" w:space="0" w:color="auto"/>
            </w:tcBorders>
            <w:shd w:val="clear" w:color="auto" w:fill="FFC000"/>
          </w:tcPr>
          <w:p w:rsidR="002A097B" w:rsidRDefault="002A097B" w:rsidP="002A097B">
            <w:pPr>
              <w:pStyle w:val="NoSpacing"/>
              <w:jc w:val="both"/>
              <w:rPr>
                <w:rFonts w:ascii="Arial Narrow" w:eastAsiaTheme="minorHAnsi" w:hAnsi="Arial Narrow" w:cs="Arial"/>
                <w:color w:val="000000" w:themeColor="text1"/>
              </w:rPr>
            </w:pPr>
          </w:p>
        </w:tc>
      </w:tr>
    </w:tbl>
    <w:p w:rsidR="00BE22F4" w:rsidRDefault="00BE22F4"/>
    <w:p w:rsidR="00BE22F4" w:rsidRDefault="00BE22F4"/>
    <w:p w:rsidR="00BE22F4" w:rsidRDefault="00BE22F4"/>
    <w:p w:rsidR="00175C8D" w:rsidRDefault="00175C8D" w:rsidP="00175C8D">
      <w:pPr>
        <w:tabs>
          <w:tab w:val="left" w:pos="2240"/>
          <w:tab w:val="center" w:pos="7192"/>
        </w:tabs>
        <w:rPr>
          <w:rFonts w:ascii="Tahoma" w:hAnsi="Tahoma" w:cs="Tahoma"/>
          <w:b/>
          <w:szCs w:val="24"/>
        </w:rPr>
        <w:sectPr w:rsidR="00175C8D" w:rsidSect="00086373">
          <w:headerReference w:type="default" r:id="rId8"/>
          <w:footerReference w:type="default" r:id="rId9"/>
          <w:pgSz w:w="16838" w:h="11906" w:orient="landscape"/>
          <w:pgMar w:top="720" w:right="720" w:bottom="720" w:left="720" w:header="709" w:footer="510" w:gutter="0"/>
          <w:cols w:space="708"/>
          <w:docGrid w:linePitch="360"/>
        </w:sectPr>
      </w:pPr>
    </w:p>
    <w:tbl>
      <w:tblPr>
        <w:tblStyle w:val="TableGrid"/>
        <w:tblpPr w:leftFromText="180" w:rightFromText="180" w:vertAnchor="text" w:horzAnchor="margin" w:tblpY="251"/>
        <w:tblW w:w="15417" w:type="dxa"/>
        <w:tblLayout w:type="fixed"/>
        <w:tblLook w:val="04A0" w:firstRow="1" w:lastRow="0" w:firstColumn="1" w:lastColumn="0" w:noHBand="0" w:noVBand="1"/>
      </w:tblPr>
      <w:tblGrid>
        <w:gridCol w:w="817"/>
        <w:gridCol w:w="4678"/>
        <w:gridCol w:w="1134"/>
        <w:gridCol w:w="992"/>
        <w:gridCol w:w="1701"/>
        <w:gridCol w:w="4961"/>
        <w:gridCol w:w="1134"/>
      </w:tblGrid>
      <w:tr w:rsidR="00175C8D" w:rsidRPr="00270215" w:rsidTr="002A097B">
        <w:trPr>
          <w:cantSplit/>
        </w:trPr>
        <w:tc>
          <w:tcPr>
            <w:tcW w:w="817" w:type="dxa"/>
            <w:shd w:val="clear" w:color="auto" w:fill="auto"/>
            <w:tcMar>
              <w:top w:w="108" w:type="dxa"/>
              <w:bottom w:w="170" w:type="dxa"/>
            </w:tcMar>
          </w:tcPr>
          <w:p w:rsidR="00175C8D" w:rsidRPr="00B525C9" w:rsidRDefault="00E15BEA" w:rsidP="002A097B">
            <w:pPr>
              <w:pStyle w:val="NoSpacing"/>
              <w:rPr>
                <w:rFonts w:ascii="Arial Narrow" w:eastAsiaTheme="minorHAnsi" w:hAnsi="Arial Narrow" w:cs="Arial"/>
                <w:color w:val="A6A6A6" w:themeColor="background1" w:themeShade="A6"/>
              </w:rPr>
            </w:pPr>
            <w:r>
              <w:rPr>
                <w:rFonts w:ascii="Arial Narrow" w:eastAsiaTheme="minorHAnsi" w:hAnsi="Arial Narrow" w:cs="Arial"/>
                <w:color w:val="A6A6A6" w:themeColor="background1" w:themeShade="A6"/>
              </w:rPr>
              <w:t>3.10</w:t>
            </w:r>
          </w:p>
        </w:tc>
        <w:tc>
          <w:tcPr>
            <w:tcW w:w="4678" w:type="dxa"/>
            <w:shd w:val="clear" w:color="auto" w:fill="auto"/>
            <w:tcMar>
              <w:top w:w="108" w:type="dxa"/>
              <w:bottom w:w="170" w:type="dxa"/>
            </w:tcMar>
          </w:tcPr>
          <w:p w:rsidR="00E15BEA" w:rsidRDefault="00175C8D" w:rsidP="002A097B">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 xml:space="preserve">Review and make </w:t>
            </w:r>
            <w:r w:rsidR="00E15BEA">
              <w:rPr>
                <w:rFonts w:ascii="Arial Narrow" w:hAnsi="Arial Narrow" w:cs="Arial"/>
                <w:color w:val="808080" w:themeColor="background1" w:themeShade="80"/>
              </w:rPr>
              <w:t>recommendations relating to the</w:t>
            </w:r>
          </w:p>
          <w:p w:rsidR="00E15BEA" w:rsidRDefault="00175C8D" w:rsidP="002A097B">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effectiveness of mental h</w:t>
            </w:r>
            <w:r w:rsidR="00E15BEA">
              <w:rPr>
                <w:rFonts w:ascii="Arial Narrow" w:hAnsi="Arial Narrow" w:cs="Arial"/>
                <w:color w:val="808080" w:themeColor="background1" w:themeShade="80"/>
              </w:rPr>
              <w:t>ealth social workers within the</w:t>
            </w:r>
          </w:p>
          <w:p w:rsidR="00175C8D" w:rsidRPr="00EE6112" w:rsidRDefault="00175C8D" w:rsidP="002A097B">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CAMHS service</w:t>
            </w:r>
          </w:p>
        </w:tc>
        <w:tc>
          <w:tcPr>
            <w:tcW w:w="1134" w:type="dxa"/>
            <w:shd w:val="clear" w:color="auto" w:fill="auto"/>
          </w:tcPr>
          <w:p w:rsidR="00175C8D" w:rsidRPr="00EE6112" w:rsidRDefault="00175C8D" w:rsidP="002A097B">
            <w:pPr>
              <w:pStyle w:val="NoSpacing"/>
              <w:jc w:val="center"/>
              <w:rPr>
                <w:rFonts w:ascii="Arial Narrow" w:hAnsi="Arial Narrow" w:cs="Arial"/>
                <w:color w:val="808080" w:themeColor="background1" w:themeShade="80"/>
                <w:sz w:val="20"/>
                <w:szCs w:val="20"/>
              </w:rPr>
            </w:pPr>
            <w:r w:rsidRPr="00EE6112">
              <w:rPr>
                <w:rFonts w:ascii="Arial Narrow" w:hAnsi="Arial Narrow" w:cs="Arial"/>
                <w:color w:val="808080" w:themeColor="background1" w:themeShade="80"/>
                <w:sz w:val="20"/>
                <w:szCs w:val="20"/>
              </w:rPr>
              <w:t>Social Services’ contribution to MH crisis services</w:t>
            </w:r>
          </w:p>
        </w:tc>
        <w:tc>
          <w:tcPr>
            <w:tcW w:w="992" w:type="dxa"/>
            <w:shd w:val="clear" w:color="auto" w:fill="auto"/>
            <w:tcMar>
              <w:top w:w="108" w:type="dxa"/>
              <w:bottom w:w="170" w:type="dxa"/>
            </w:tcMar>
          </w:tcPr>
          <w:p w:rsidR="00175C8D" w:rsidRPr="00EE6112" w:rsidRDefault="00175C8D" w:rsidP="002A097B">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June 2015</w:t>
            </w:r>
          </w:p>
        </w:tc>
        <w:tc>
          <w:tcPr>
            <w:tcW w:w="1701" w:type="dxa"/>
            <w:shd w:val="clear" w:color="auto" w:fill="auto"/>
            <w:tcMar>
              <w:top w:w="108" w:type="dxa"/>
              <w:bottom w:w="170" w:type="dxa"/>
            </w:tcMar>
          </w:tcPr>
          <w:p w:rsidR="00175C8D" w:rsidRPr="00EE6112" w:rsidRDefault="00175C8D" w:rsidP="002A097B">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NCC/</w:t>
            </w:r>
          </w:p>
          <w:p w:rsidR="00175C8D" w:rsidRPr="00EE6112" w:rsidRDefault="00175C8D" w:rsidP="002A097B">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CCGs/NCC</w:t>
            </w:r>
          </w:p>
        </w:tc>
        <w:tc>
          <w:tcPr>
            <w:tcW w:w="4961" w:type="dxa"/>
            <w:shd w:val="clear" w:color="auto" w:fill="auto"/>
            <w:tcMar>
              <w:top w:w="108" w:type="dxa"/>
              <w:bottom w:w="170" w:type="dxa"/>
            </w:tcMar>
          </w:tcPr>
          <w:p w:rsidR="00175C8D" w:rsidRPr="00EE6112" w:rsidRDefault="00175C8D" w:rsidP="002A097B">
            <w:pPr>
              <w:pStyle w:val="NoSpacing"/>
              <w:rPr>
                <w:rFonts w:ascii="Arial Narrow" w:hAnsi="Arial Narrow" w:cs="Arial"/>
                <w:color w:val="808080" w:themeColor="background1" w:themeShade="80"/>
              </w:rPr>
            </w:pPr>
            <w:r w:rsidRPr="00EE6112">
              <w:rPr>
                <w:rFonts w:ascii="Arial Narrow" w:hAnsi="Arial Narrow" w:cs="Arial"/>
                <w:color w:val="808080" w:themeColor="background1" w:themeShade="80"/>
              </w:rPr>
              <w:t>Children and young people experiencing mental health crisis receive joined up support across health and social care</w:t>
            </w:r>
          </w:p>
          <w:p w:rsidR="00175C8D" w:rsidRPr="00EE6112" w:rsidRDefault="00175C8D" w:rsidP="002A097B">
            <w:pPr>
              <w:rPr>
                <w:rFonts w:ascii="Arial Narrow" w:hAnsi="Arial Narrow" w:cs="Arial"/>
                <w:b/>
                <w:color w:val="808080" w:themeColor="background1" w:themeShade="80"/>
              </w:rPr>
            </w:pPr>
            <w:r w:rsidRPr="00EE6112">
              <w:rPr>
                <w:rFonts w:ascii="Arial Narrow" w:hAnsi="Arial Narrow" w:cs="Arial"/>
                <w:b/>
                <w:color w:val="808080" w:themeColor="background1" w:themeShade="80"/>
              </w:rPr>
              <w:t>On-going , submission to NHS England, awaiting response</w:t>
            </w:r>
          </w:p>
        </w:tc>
        <w:tc>
          <w:tcPr>
            <w:tcW w:w="1134" w:type="dxa"/>
            <w:shd w:val="clear" w:color="auto" w:fill="92D050"/>
          </w:tcPr>
          <w:p w:rsidR="00175C8D" w:rsidRPr="004C5640" w:rsidRDefault="00175C8D" w:rsidP="002A097B">
            <w:pPr>
              <w:pStyle w:val="NoSpacing"/>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3.13</w:t>
            </w:r>
          </w:p>
        </w:tc>
        <w:tc>
          <w:tcPr>
            <w:tcW w:w="4678"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Ensure that there are effective pathways and connections with Deprivation of Liberty services and processes</w:t>
            </w:r>
          </w:p>
        </w:tc>
        <w:tc>
          <w:tcPr>
            <w:tcW w:w="1134" w:type="dxa"/>
          </w:tcPr>
          <w:p w:rsidR="00175C8D" w:rsidRPr="00444BD1" w:rsidRDefault="00175C8D" w:rsidP="002A097B">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Social Services’ contribution to MH crisis services</w:t>
            </w:r>
          </w:p>
        </w:tc>
        <w:tc>
          <w:tcPr>
            <w:tcW w:w="992"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September 2015</w:t>
            </w:r>
          </w:p>
        </w:tc>
        <w:tc>
          <w:tcPr>
            <w:tcW w:w="1701"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NCC</w:t>
            </w:r>
          </w:p>
        </w:tc>
        <w:tc>
          <w:tcPr>
            <w:tcW w:w="4961"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People’s best interests are appropriately considered</w:t>
            </w:r>
          </w:p>
          <w:p w:rsidR="00175C8D" w:rsidRPr="00444BD1" w:rsidRDefault="00175C8D" w:rsidP="002A097B">
            <w:pPr>
              <w:rPr>
                <w:rFonts w:ascii="Arial Narrow" w:hAnsi="Arial Narrow" w:cs="Arial"/>
                <w:b/>
                <w:color w:val="808080" w:themeColor="background1" w:themeShade="80"/>
              </w:rPr>
            </w:pPr>
            <w:r w:rsidRPr="00444BD1">
              <w:rPr>
                <w:rFonts w:ascii="Arial Narrow" w:hAnsi="Arial Narrow" w:cs="Arial"/>
                <w:b/>
                <w:color w:val="808080" w:themeColor="background1" w:themeShade="80"/>
              </w:rPr>
              <w:t>Completed</w:t>
            </w:r>
          </w:p>
          <w:p w:rsidR="00175C8D" w:rsidRPr="00444BD1" w:rsidRDefault="00175C8D" w:rsidP="002A097B">
            <w:pPr>
              <w:pStyle w:val="NoSpacing"/>
              <w:rPr>
                <w:rFonts w:ascii="Arial Narrow" w:hAnsi="Arial Narrow" w:cs="Arial"/>
                <w:color w:val="808080" w:themeColor="background1" w:themeShade="80"/>
              </w:rPr>
            </w:pPr>
          </w:p>
        </w:tc>
        <w:tc>
          <w:tcPr>
            <w:tcW w:w="1134" w:type="dxa"/>
            <w:shd w:val="clear" w:color="auto" w:fill="92D050"/>
          </w:tcPr>
          <w:p w:rsidR="00175C8D" w:rsidRPr="00D97E1D" w:rsidRDefault="00175C8D" w:rsidP="002A097B">
            <w:pPr>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444BD1" w:rsidRDefault="00175C8D" w:rsidP="002A097B">
            <w:pPr>
              <w:pStyle w:val="NoSpacing"/>
              <w:jc w:val="both"/>
              <w:rPr>
                <w:rFonts w:ascii="Arial Narrow" w:hAnsi="Arial Narrow" w:cs="Arial"/>
                <w:color w:val="808080" w:themeColor="background1" w:themeShade="80"/>
              </w:rPr>
            </w:pPr>
            <w:r w:rsidRPr="00444BD1">
              <w:rPr>
                <w:rFonts w:ascii="Arial Narrow" w:hAnsi="Arial Narrow" w:cs="Arial"/>
                <w:color w:val="808080" w:themeColor="background1" w:themeShade="80"/>
              </w:rPr>
              <w:t>3.14</w:t>
            </w:r>
          </w:p>
        </w:tc>
        <w:tc>
          <w:tcPr>
            <w:tcW w:w="4678"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Develop revised guidance and protocol for the s136 pathway across agencies, including use of Police powers under the Mental Health Act and information sharing protocols</w:t>
            </w:r>
          </w:p>
        </w:tc>
        <w:tc>
          <w:tcPr>
            <w:tcW w:w="1134" w:type="dxa"/>
          </w:tcPr>
          <w:p w:rsidR="00175C8D" w:rsidRPr="00444BD1" w:rsidRDefault="00175C8D" w:rsidP="002A097B">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Improved quality of response when people are detained under s.135 and 136 of the MH Act 1983</w:t>
            </w:r>
          </w:p>
        </w:tc>
        <w:tc>
          <w:tcPr>
            <w:tcW w:w="992"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p w:rsidR="00175C8D" w:rsidRPr="00444BD1" w:rsidRDefault="00175C8D" w:rsidP="002A097B">
            <w:pPr>
              <w:pStyle w:val="NoSpacing"/>
              <w:jc w:val="center"/>
              <w:rPr>
                <w:rFonts w:ascii="Arial Narrow" w:hAnsi="Arial Narrow" w:cs="Arial"/>
                <w:color w:val="808080" w:themeColor="background1" w:themeShade="80"/>
              </w:rPr>
            </w:pPr>
          </w:p>
          <w:p w:rsidR="00175C8D" w:rsidRPr="00444BD1" w:rsidRDefault="00175C8D" w:rsidP="002A097B">
            <w:pPr>
              <w:pStyle w:val="NoSpacing"/>
              <w:jc w:val="center"/>
              <w:rPr>
                <w:rFonts w:ascii="Arial Narrow" w:hAnsi="Arial Narrow" w:cs="Arial"/>
                <w:b/>
                <w:color w:val="808080" w:themeColor="background1" w:themeShade="80"/>
              </w:rPr>
            </w:pPr>
          </w:p>
        </w:tc>
        <w:tc>
          <w:tcPr>
            <w:tcW w:w="1701"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Police, supported by all partners</w:t>
            </w:r>
          </w:p>
        </w:tc>
        <w:tc>
          <w:tcPr>
            <w:tcW w:w="4961"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There is a safe and effective service for patients and staff</w:t>
            </w:r>
          </w:p>
          <w:p w:rsidR="00175C8D" w:rsidRPr="00444BD1" w:rsidRDefault="00175C8D" w:rsidP="002A097B">
            <w:pPr>
              <w:rPr>
                <w:rFonts w:ascii="Arial Narrow" w:hAnsi="Arial Narrow" w:cs="Arial"/>
                <w:b/>
                <w:color w:val="808080" w:themeColor="background1" w:themeShade="80"/>
              </w:rPr>
            </w:pPr>
            <w:r w:rsidRPr="00444BD1">
              <w:rPr>
                <w:rFonts w:ascii="Arial Narrow" w:hAnsi="Arial Narrow" w:cs="Arial"/>
                <w:b/>
                <w:color w:val="808080" w:themeColor="background1" w:themeShade="80"/>
              </w:rPr>
              <w:t xml:space="preserve">Flow chart and Interagency Data collection form in place </w:t>
            </w:r>
            <w:r w:rsidR="00C31939">
              <w:rPr>
                <w:rFonts w:ascii="Arial Narrow" w:hAnsi="Arial Narrow" w:cs="Arial"/>
                <w:b/>
                <w:color w:val="808080" w:themeColor="background1" w:themeShade="80"/>
              </w:rPr>
              <w:t>–</w:t>
            </w:r>
            <w:r w:rsidRPr="00444BD1">
              <w:rPr>
                <w:rFonts w:ascii="Arial Narrow" w:hAnsi="Arial Narrow" w:cs="Arial"/>
                <w:b/>
                <w:color w:val="808080" w:themeColor="background1" w:themeShade="80"/>
              </w:rPr>
              <w:t xml:space="preserve"> completed</w:t>
            </w:r>
            <w:r w:rsidR="00C31939">
              <w:rPr>
                <w:rFonts w:ascii="Arial Narrow" w:hAnsi="Arial Narrow" w:cs="Arial"/>
                <w:b/>
                <w:color w:val="808080" w:themeColor="background1" w:themeShade="80"/>
              </w:rPr>
              <w:t>, has since been reviewed updated and continually monitored. Will report into the concordat meeting</w:t>
            </w:r>
          </w:p>
        </w:tc>
        <w:tc>
          <w:tcPr>
            <w:tcW w:w="1134" w:type="dxa"/>
            <w:shd w:val="clear" w:color="auto" w:fill="92D050"/>
          </w:tcPr>
          <w:p w:rsidR="00175C8D" w:rsidRPr="006C3C27" w:rsidRDefault="00175C8D" w:rsidP="002A097B">
            <w:pPr>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C979EC" w:rsidRDefault="00175C8D" w:rsidP="002A097B">
            <w:pPr>
              <w:pStyle w:val="NoSpacing"/>
              <w:jc w:val="both"/>
              <w:rPr>
                <w:rFonts w:ascii="Arial Narrow" w:hAnsi="Arial Narrow" w:cs="Arial"/>
              </w:rPr>
            </w:pPr>
            <w:r w:rsidRPr="00C979EC">
              <w:rPr>
                <w:rFonts w:ascii="Arial Narrow" w:hAnsi="Arial Narrow" w:cs="Arial"/>
              </w:rPr>
              <w:t>3.15</w:t>
            </w:r>
          </w:p>
        </w:tc>
        <w:tc>
          <w:tcPr>
            <w:tcW w:w="4678" w:type="dxa"/>
            <w:shd w:val="clear" w:color="auto" w:fill="auto"/>
            <w:tcMar>
              <w:top w:w="108" w:type="dxa"/>
              <w:bottom w:w="170" w:type="dxa"/>
            </w:tcMar>
          </w:tcPr>
          <w:p w:rsidR="00175C8D" w:rsidRPr="002F586D" w:rsidRDefault="00175C8D" w:rsidP="002A097B">
            <w:pPr>
              <w:pStyle w:val="NoSpacing"/>
              <w:rPr>
                <w:rFonts w:ascii="Arial Narrow" w:hAnsi="Arial Narrow" w:cs="Arial"/>
              </w:rPr>
            </w:pPr>
            <w:r w:rsidRPr="002F586D">
              <w:rPr>
                <w:rFonts w:ascii="Arial Narrow" w:hAnsi="Arial Narrow" w:cs="Arial"/>
              </w:rPr>
              <w:t>Review local arrangements against the Association of Ambulance Chief Executive national s136 guidelines for transportation of patients and implement any necessary improvements including the alignment of EMAS and Police response on expectation of waiting times to coordinate on a case by case basis</w:t>
            </w:r>
          </w:p>
        </w:tc>
        <w:tc>
          <w:tcPr>
            <w:tcW w:w="1134" w:type="dxa"/>
          </w:tcPr>
          <w:p w:rsidR="00175C8D" w:rsidRPr="008C7EB9" w:rsidRDefault="00175C8D" w:rsidP="002A097B">
            <w:pPr>
              <w:pStyle w:val="NoSpacing"/>
              <w:jc w:val="center"/>
              <w:rPr>
                <w:rFonts w:ascii="Arial Narrow" w:hAnsi="Arial Narrow" w:cs="Arial"/>
                <w:sz w:val="20"/>
                <w:szCs w:val="20"/>
              </w:rPr>
            </w:pPr>
            <w:r w:rsidRPr="008C7EB9">
              <w:rPr>
                <w:rFonts w:ascii="Arial Narrow" w:hAnsi="Arial Narrow" w:cs="Arial"/>
                <w:sz w:val="20"/>
                <w:szCs w:val="20"/>
              </w:rPr>
              <w:t>Improved quality of response when people are detained under s.135 and 136 of the MH Act 1983</w:t>
            </w:r>
          </w:p>
        </w:tc>
        <w:tc>
          <w:tcPr>
            <w:tcW w:w="992" w:type="dxa"/>
            <w:shd w:val="clear" w:color="auto" w:fill="auto"/>
            <w:tcMar>
              <w:top w:w="108" w:type="dxa"/>
              <w:bottom w:w="170" w:type="dxa"/>
            </w:tcMar>
          </w:tcPr>
          <w:p w:rsidR="00175C8D" w:rsidRPr="002F586D" w:rsidRDefault="00175C8D" w:rsidP="002A097B">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2A097B">
            <w:pPr>
              <w:pStyle w:val="NoSpacing"/>
              <w:jc w:val="center"/>
              <w:rPr>
                <w:rFonts w:ascii="Arial Narrow" w:hAnsi="Arial Narrow" w:cs="Arial"/>
              </w:rPr>
            </w:pPr>
            <w:r w:rsidRPr="002F586D">
              <w:rPr>
                <w:rFonts w:ascii="Arial Narrow" w:hAnsi="Arial Narrow" w:cs="Arial"/>
              </w:rPr>
              <w:t>EMAS</w:t>
            </w:r>
          </w:p>
        </w:tc>
        <w:tc>
          <w:tcPr>
            <w:tcW w:w="4961" w:type="dxa"/>
            <w:shd w:val="clear" w:color="auto" w:fill="auto"/>
            <w:tcMar>
              <w:top w:w="108" w:type="dxa"/>
              <w:bottom w:w="170" w:type="dxa"/>
            </w:tcMar>
          </w:tcPr>
          <w:p w:rsidR="00175C8D" w:rsidRPr="002F586D" w:rsidRDefault="00175C8D" w:rsidP="002A097B">
            <w:pPr>
              <w:pStyle w:val="NoSpacing"/>
              <w:rPr>
                <w:rFonts w:ascii="Arial Narrow" w:hAnsi="Arial Narrow" w:cs="Arial"/>
              </w:rPr>
            </w:pPr>
            <w:r w:rsidRPr="002F586D">
              <w:rPr>
                <w:rFonts w:ascii="Arial Narrow" w:hAnsi="Arial Narrow" w:cs="Arial"/>
              </w:rPr>
              <w:t>People in crisis and potentially requiring a Place of Safety are transported to the right place, with appropriate support during transportation, with the acute hospitals  and Police briefed on waiting times to better support people</w:t>
            </w:r>
          </w:p>
          <w:p w:rsidR="00175C8D" w:rsidRDefault="00175C8D" w:rsidP="002A097B">
            <w:pPr>
              <w:rPr>
                <w:rFonts w:ascii="Arial Narrow" w:hAnsi="Arial Narrow" w:cs="Arial"/>
                <w:b/>
              </w:rPr>
            </w:pPr>
            <w:r w:rsidRPr="002F586D">
              <w:rPr>
                <w:rFonts w:ascii="Arial Narrow" w:hAnsi="Arial Narrow" w:cs="Arial"/>
                <w:b/>
              </w:rPr>
              <w:t>Business case written, awaiting response</w:t>
            </w:r>
          </w:p>
          <w:p w:rsidR="00C31939" w:rsidRPr="002F586D" w:rsidRDefault="00C31939" w:rsidP="002A097B">
            <w:pPr>
              <w:rPr>
                <w:rFonts w:ascii="Arial Narrow" w:hAnsi="Arial Narrow" w:cs="Arial"/>
                <w:b/>
              </w:rPr>
            </w:pPr>
            <w:r>
              <w:rPr>
                <w:rFonts w:ascii="Arial Narrow" w:hAnsi="Arial Narrow" w:cs="Arial"/>
                <w:b/>
              </w:rPr>
              <w:t>Carry forward into priorities in 2017</w:t>
            </w:r>
          </w:p>
          <w:p w:rsidR="00175C8D" w:rsidRPr="002F586D" w:rsidRDefault="00175C8D" w:rsidP="002A097B">
            <w:pPr>
              <w:pStyle w:val="NoSpacing"/>
              <w:rPr>
                <w:rFonts w:ascii="Arial Narrow" w:hAnsi="Arial Narrow" w:cs="Arial"/>
              </w:rPr>
            </w:pPr>
          </w:p>
        </w:tc>
        <w:tc>
          <w:tcPr>
            <w:tcW w:w="1134" w:type="dxa"/>
            <w:shd w:val="clear" w:color="auto" w:fill="FFC000"/>
          </w:tcPr>
          <w:p w:rsidR="00175C8D" w:rsidRPr="006C3C27" w:rsidRDefault="00175C8D" w:rsidP="002A097B">
            <w:pPr>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3.19</w:t>
            </w:r>
          </w:p>
        </w:tc>
        <w:tc>
          <w:tcPr>
            <w:tcW w:w="4678"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To improve information sharing and handover to partner agencies via streamlined data recording between EMAS, NHFT, S136 suite and notification to primary health/schools where appropriate</w:t>
            </w:r>
          </w:p>
        </w:tc>
        <w:tc>
          <w:tcPr>
            <w:tcW w:w="1134" w:type="dxa"/>
          </w:tcPr>
          <w:p w:rsidR="00175C8D" w:rsidRPr="00444BD1" w:rsidRDefault="00175C8D" w:rsidP="002A097B">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Improved info and advice available to frontline staff to enable better response to individuals</w:t>
            </w:r>
          </w:p>
        </w:tc>
        <w:tc>
          <w:tcPr>
            <w:tcW w:w="992"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All partners and DHL</w:t>
            </w:r>
          </w:p>
        </w:tc>
        <w:tc>
          <w:tcPr>
            <w:tcW w:w="4961"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There is a streamlined information flow to reduce safeguarding risk and prevent readmission into in-patient provision.</w:t>
            </w:r>
          </w:p>
          <w:p w:rsidR="00175C8D" w:rsidRPr="00444BD1" w:rsidRDefault="00C31939" w:rsidP="002A097B">
            <w:pPr>
              <w:pStyle w:val="NoSpacing"/>
              <w:rPr>
                <w:rFonts w:ascii="Arial Narrow" w:hAnsi="Arial Narrow" w:cs="Arial"/>
                <w:b/>
                <w:color w:val="808080" w:themeColor="background1" w:themeShade="80"/>
              </w:rPr>
            </w:pPr>
            <w:r>
              <w:rPr>
                <w:rFonts w:ascii="Arial Narrow" w:hAnsi="Arial Narrow" w:cs="Arial"/>
                <w:b/>
                <w:color w:val="808080" w:themeColor="background1" w:themeShade="80"/>
              </w:rPr>
              <w:t xml:space="preserve">Interagency </w:t>
            </w:r>
            <w:r w:rsidR="00175C8D" w:rsidRPr="00444BD1">
              <w:rPr>
                <w:rFonts w:ascii="Arial Narrow" w:hAnsi="Arial Narrow" w:cs="Arial"/>
                <w:b/>
                <w:color w:val="808080" w:themeColor="background1" w:themeShade="80"/>
              </w:rPr>
              <w:t>data collection form in place and data available.- complete</w:t>
            </w:r>
            <w:r>
              <w:rPr>
                <w:rFonts w:ascii="Arial Narrow" w:hAnsi="Arial Narrow" w:cs="Arial"/>
                <w:b/>
                <w:color w:val="808080" w:themeColor="background1" w:themeShade="80"/>
              </w:rPr>
              <w:t xml:space="preserve"> – Information sharing agreement agreed for update to enable further projects in priorities for 2017</w:t>
            </w:r>
          </w:p>
        </w:tc>
        <w:tc>
          <w:tcPr>
            <w:tcW w:w="1134" w:type="dxa"/>
            <w:shd w:val="clear" w:color="auto" w:fill="92D050"/>
          </w:tcPr>
          <w:p w:rsidR="00175C8D" w:rsidRPr="006C3C27" w:rsidRDefault="00175C8D" w:rsidP="002A097B">
            <w:pPr>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2F586D" w:rsidRDefault="00175C8D" w:rsidP="002A097B">
            <w:pPr>
              <w:pStyle w:val="NoSpacing"/>
              <w:rPr>
                <w:rFonts w:ascii="Arial Narrow" w:hAnsi="Arial Narrow" w:cs="Arial"/>
              </w:rPr>
            </w:pPr>
            <w:r w:rsidRPr="002F586D">
              <w:rPr>
                <w:rFonts w:ascii="Arial Narrow" w:hAnsi="Arial Narrow" w:cs="Arial"/>
              </w:rPr>
              <w:t>3.21</w:t>
            </w:r>
          </w:p>
        </w:tc>
        <w:tc>
          <w:tcPr>
            <w:tcW w:w="4678" w:type="dxa"/>
            <w:shd w:val="clear" w:color="auto" w:fill="auto"/>
            <w:tcMar>
              <w:top w:w="108" w:type="dxa"/>
              <w:bottom w:w="170" w:type="dxa"/>
            </w:tcMar>
          </w:tcPr>
          <w:p w:rsidR="00175C8D" w:rsidRPr="002F586D" w:rsidRDefault="00175C8D" w:rsidP="002A097B">
            <w:pPr>
              <w:pStyle w:val="NoSpacing"/>
              <w:rPr>
                <w:rFonts w:ascii="Arial Narrow" w:hAnsi="Arial Narrow" w:cs="Arial"/>
              </w:rPr>
            </w:pPr>
            <w:r w:rsidRPr="002F586D">
              <w:rPr>
                <w:rFonts w:ascii="Arial Narrow" w:hAnsi="Arial Narrow" w:cs="Arial"/>
              </w:rPr>
              <w:t>Review the potential need for safe places for people who require a mental health assessment but are too intoxicated to be interviewed</w:t>
            </w:r>
          </w:p>
          <w:p w:rsidR="00175C8D" w:rsidRPr="002F586D" w:rsidRDefault="00175C8D" w:rsidP="002A097B">
            <w:pPr>
              <w:pStyle w:val="NoSpacing"/>
              <w:rPr>
                <w:rFonts w:ascii="Arial Narrow" w:hAnsi="Arial Narrow" w:cs="Arial"/>
              </w:rPr>
            </w:pPr>
          </w:p>
        </w:tc>
        <w:tc>
          <w:tcPr>
            <w:tcW w:w="1134" w:type="dxa"/>
          </w:tcPr>
          <w:p w:rsidR="00175C8D" w:rsidRPr="008C7EB9" w:rsidRDefault="00175C8D" w:rsidP="002A097B">
            <w:pPr>
              <w:pStyle w:val="NoSpacing"/>
              <w:jc w:val="center"/>
              <w:rPr>
                <w:rFonts w:ascii="Arial Narrow" w:hAnsi="Arial Narrow" w:cs="Arial"/>
                <w:sz w:val="20"/>
                <w:szCs w:val="20"/>
              </w:rPr>
            </w:pPr>
            <w:r w:rsidRPr="008C7EB9">
              <w:rPr>
                <w:rFonts w:ascii="Arial Narrow" w:hAnsi="Arial Narrow" w:cs="Arial"/>
                <w:sz w:val="20"/>
                <w:szCs w:val="20"/>
              </w:rPr>
              <w:t>Improved services for those with co-existing MH and substance misuse issues</w:t>
            </w:r>
          </w:p>
        </w:tc>
        <w:tc>
          <w:tcPr>
            <w:tcW w:w="992" w:type="dxa"/>
            <w:shd w:val="clear" w:color="auto" w:fill="auto"/>
            <w:tcMar>
              <w:top w:w="108" w:type="dxa"/>
              <w:bottom w:w="170" w:type="dxa"/>
            </w:tcMar>
          </w:tcPr>
          <w:p w:rsidR="00175C8D" w:rsidRPr="002F586D" w:rsidRDefault="00175C8D" w:rsidP="002A097B">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2A097B">
            <w:pPr>
              <w:pStyle w:val="NoSpacing"/>
              <w:jc w:val="center"/>
              <w:rPr>
                <w:rFonts w:ascii="Arial Narrow" w:hAnsi="Arial Narrow" w:cs="Arial"/>
              </w:rPr>
            </w:pPr>
            <w:r w:rsidRPr="002F586D">
              <w:rPr>
                <w:rFonts w:ascii="Arial Narrow" w:hAnsi="Arial Narrow" w:cs="Arial"/>
              </w:rPr>
              <w:t>Police and NHFT</w:t>
            </w:r>
          </w:p>
        </w:tc>
        <w:tc>
          <w:tcPr>
            <w:tcW w:w="4961" w:type="dxa"/>
            <w:shd w:val="clear" w:color="auto" w:fill="auto"/>
            <w:tcMar>
              <w:top w:w="108" w:type="dxa"/>
              <w:bottom w:w="170" w:type="dxa"/>
            </w:tcMar>
          </w:tcPr>
          <w:p w:rsidR="00175C8D" w:rsidRPr="002F586D" w:rsidRDefault="00175C8D" w:rsidP="002A097B">
            <w:pPr>
              <w:pStyle w:val="NoSpacing"/>
              <w:rPr>
                <w:rFonts w:ascii="Arial Narrow" w:hAnsi="Arial Narrow" w:cs="Arial"/>
              </w:rPr>
            </w:pPr>
            <w:r w:rsidRPr="002F586D">
              <w:rPr>
                <w:rFonts w:ascii="Arial Narrow" w:hAnsi="Arial Narrow" w:cs="Arial"/>
              </w:rPr>
              <w:t>People who are intoxicated and in mental health crisis are assessed in a safe place, and partners’ resources are used effectively</w:t>
            </w:r>
          </w:p>
          <w:p w:rsidR="00175C8D" w:rsidRPr="002F586D" w:rsidRDefault="00AC3AF3" w:rsidP="002A097B">
            <w:pPr>
              <w:pStyle w:val="NoSpacing"/>
              <w:rPr>
                <w:rFonts w:ascii="Arial Narrow" w:hAnsi="Arial Narrow" w:cs="Arial"/>
                <w:b/>
              </w:rPr>
            </w:pPr>
            <w:r>
              <w:rPr>
                <w:rFonts w:ascii="Arial Narrow" w:hAnsi="Arial Narrow" w:cs="Arial"/>
                <w:b/>
              </w:rPr>
              <w:t>Priorities for 2017 we are increase CPN presence at Police Force Control to enable a screening of all potential 136 to inform of most appropriate pathway</w:t>
            </w:r>
          </w:p>
        </w:tc>
        <w:tc>
          <w:tcPr>
            <w:tcW w:w="1134" w:type="dxa"/>
            <w:shd w:val="clear" w:color="auto" w:fill="FFC000"/>
          </w:tcPr>
          <w:p w:rsidR="00175C8D" w:rsidRPr="006C3C27" w:rsidRDefault="00175C8D" w:rsidP="002A097B">
            <w:pPr>
              <w:jc w:val="both"/>
              <w:rPr>
                <w:rFonts w:ascii="Arial Narrow" w:hAnsi="Arial Narrow" w:cs="Arial"/>
                <w:color w:val="000000" w:themeColor="text1"/>
              </w:rPr>
            </w:pPr>
          </w:p>
        </w:tc>
      </w:tr>
      <w:tr w:rsidR="00175C8D" w:rsidRPr="00270215" w:rsidTr="002A097B">
        <w:trPr>
          <w:cantSplit/>
          <w:trHeight w:val="70"/>
        </w:trPr>
        <w:tc>
          <w:tcPr>
            <w:tcW w:w="817" w:type="dxa"/>
            <w:shd w:val="clear" w:color="auto" w:fill="auto"/>
            <w:tcMar>
              <w:top w:w="108" w:type="dxa"/>
              <w:bottom w:w="170" w:type="dxa"/>
            </w:tcMar>
          </w:tcPr>
          <w:p w:rsidR="00175C8D" w:rsidRPr="00444BD1" w:rsidRDefault="00E15BEA" w:rsidP="002A097B">
            <w:pPr>
              <w:pStyle w:val="NoSpacing"/>
              <w:rPr>
                <w:rFonts w:ascii="Arial Narrow" w:hAnsi="Arial Narrow" w:cs="Arial"/>
                <w:color w:val="808080" w:themeColor="background1" w:themeShade="80"/>
              </w:rPr>
            </w:pPr>
            <w:r>
              <w:rPr>
                <w:rFonts w:ascii="Arial Narrow" w:hAnsi="Arial Narrow" w:cs="Arial"/>
                <w:color w:val="808080" w:themeColor="background1" w:themeShade="80"/>
              </w:rPr>
              <w:t>4.1</w:t>
            </w:r>
          </w:p>
        </w:tc>
        <w:tc>
          <w:tcPr>
            <w:tcW w:w="4678" w:type="dxa"/>
            <w:shd w:val="clear" w:color="auto" w:fill="auto"/>
            <w:tcMar>
              <w:top w:w="108" w:type="dxa"/>
              <w:bottom w:w="170" w:type="dxa"/>
            </w:tcMar>
          </w:tcPr>
          <w:p w:rsidR="00E15BEA" w:rsidRDefault="00175C8D" w:rsidP="002A097B">
            <w:pPr>
              <w:pStyle w:val="NoSpacing"/>
              <w:ind w:left="426" w:hanging="426"/>
              <w:rPr>
                <w:rFonts w:ascii="Arial Narrow" w:hAnsi="Arial Narrow" w:cs="Arial"/>
                <w:color w:val="808080" w:themeColor="background1" w:themeShade="80"/>
              </w:rPr>
            </w:pPr>
            <w:r w:rsidRPr="00444BD1">
              <w:rPr>
                <w:rFonts w:ascii="Arial Narrow" w:hAnsi="Arial Narrow" w:cs="Arial"/>
                <w:color w:val="808080" w:themeColor="background1" w:themeShade="80"/>
              </w:rPr>
              <w:t>Ensure that there are c</w:t>
            </w:r>
            <w:r w:rsidR="00E15BEA">
              <w:rPr>
                <w:rFonts w:ascii="Arial Narrow" w:hAnsi="Arial Narrow" w:cs="Arial"/>
                <w:color w:val="808080" w:themeColor="background1" w:themeShade="80"/>
              </w:rPr>
              <w:t>lear protocols and pathways for</w:t>
            </w:r>
          </w:p>
          <w:p w:rsidR="00E15BEA" w:rsidRDefault="00175C8D" w:rsidP="002A097B">
            <w:pPr>
              <w:pStyle w:val="NoSpacing"/>
              <w:ind w:left="426" w:hanging="426"/>
              <w:rPr>
                <w:rFonts w:ascii="Arial Narrow" w:hAnsi="Arial Narrow" w:cs="Arial"/>
                <w:color w:val="808080" w:themeColor="background1" w:themeShade="80"/>
              </w:rPr>
            </w:pPr>
            <w:r w:rsidRPr="00444BD1">
              <w:rPr>
                <w:rFonts w:ascii="Arial Narrow" w:hAnsi="Arial Narrow" w:cs="Arial"/>
                <w:color w:val="808080" w:themeColor="background1" w:themeShade="80"/>
              </w:rPr>
              <w:t>people who require me</w:t>
            </w:r>
            <w:r w:rsidR="00E15BEA">
              <w:rPr>
                <w:rFonts w:ascii="Arial Narrow" w:hAnsi="Arial Narrow" w:cs="Arial"/>
                <w:color w:val="808080" w:themeColor="background1" w:themeShade="80"/>
              </w:rPr>
              <w:t>dical intervention before being</w:t>
            </w:r>
          </w:p>
          <w:p w:rsidR="00E15BEA" w:rsidRDefault="00175C8D" w:rsidP="002A097B">
            <w:pPr>
              <w:pStyle w:val="NoSpacing"/>
              <w:ind w:left="426" w:hanging="426"/>
              <w:rPr>
                <w:rFonts w:ascii="Arial Narrow" w:hAnsi="Arial Narrow" w:cs="Arial"/>
                <w:color w:val="808080" w:themeColor="background1" w:themeShade="80"/>
              </w:rPr>
            </w:pPr>
            <w:r w:rsidRPr="00444BD1">
              <w:rPr>
                <w:rFonts w:ascii="Arial Narrow" w:hAnsi="Arial Narrow" w:cs="Arial"/>
                <w:color w:val="808080" w:themeColor="background1" w:themeShade="80"/>
              </w:rPr>
              <w:t>taken to a designa</w:t>
            </w:r>
            <w:r w:rsidR="00E15BEA">
              <w:rPr>
                <w:rFonts w:ascii="Arial Narrow" w:hAnsi="Arial Narrow" w:cs="Arial"/>
                <w:color w:val="808080" w:themeColor="background1" w:themeShade="80"/>
              </w:rPr>
              <w:t>ted Place of Safety and who are</w:t>
            </w:r>
          </w:p>
          <w:p w:rsidR="00175C8D" w:rsidRPr="00444BD1" w:rsidRDefault="00175C8D" w:rsidP="002A097B">
            <w:pPr>
              <w:pStyle w:val="NoSpacing"/>
              <w:ind w:left="426" w:hanging="426"/>
              <w:rPr>
                <w:rFonts w:ascii="Arial Narrow" w:hAnsi="Arial Narrow" w:cs="Arial"/>
                <w:color w:val="808080" w:themeColor="background1" w:themeShade="80"/>
              </w:rPr>
            </w:pPr>
            <w:r w:rsidRPr="00444BD1">
              <w:rPr>
                <w:rFonts w:ascii="Arial Narrow" w:hAnsi="Arial Narrow" w:cs="Arial"/>
                <w:color w:val="808080" w:themeColor="background1" w:themeShade="80"/>
              </w:rPr>
              <w:t>intoxicated</w:t>
            </w:r>
          </w:p>
        </w:tc>
        <w:tc>
          <w:tcPr>
            <w:tcW w:w="1134" w:type="dxa"/>
          </w:tcPr>
          <w:p w:rsidR="00175C8D" w:rsidRPr="00444BD1" w:rsidRDefault="00175C8D" w:rsidP="002A097B">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Review police use of places of safety</w:t>
            </w:r>
          </w:p>
        </w:tc>
        <w:tc>
          <w:tcPr>
            <w:tcW w:w="992"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highlight w:val="yellow"/>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2A097B">
            <w:pPr>
              <w:pStyle w:val="NoSpacing"/>
              <w:jc w:val="center"/>
              <w:rPr>
                <w:rFonts w:ascii="Arial Narrow" w:hAnsi="Arial Narrow" w:cs="Arial"/>
                <w:color w:val="808080" w:themeColor="background1" w:themeShade="80"/>
              </w:rPr>
            </w:pPr>
            <w:r w:rsidRPr="00444BD1">
              <w:rPr>
                <w:rFonts w:ascii="Arial Narrow" w:hAnsi="Arial Narrow" w:cs="Arial"/>
                <w:b/>
                <w:color w:val="808080" w:themeColor="background1" w:themeShade="80"/>
              </w:rPr>
              <w:t xml:space="preserve">NGH/ </w:t>
            </w:r>
            <w:r w:rsidRPr="00444BD1">
              <w:rPr>
                <w:rFonts w:ascii="Arial Narrow" w:hAnsi="Arial Narrow" w:cs="Arial"/>
                <w:color w:val="808080" w:themeColor="background1" w:themeShade="80"/>
              </w:rPr>
              <w:t>Police/EMAS/NHFT/A&amp;E depts</w:t>
            </w:r>
          </w:p>
        </w:tc>
        <w:tc>
          <w:tcPr>
            <w:tcW w:w="4961" w:type="dxa"/>
            <w:shd w:val="clear" w:color="auto" w:fill="auto"/>
            <w:tcMar>
              <w:top w:w="108" w:type="dxa"/>
              <w:bottom w:w="170" w:type="dxa"/>
            </w:tcMar>
          </w:tcPr>
          <w:p w:rsidR="00175C8D" w:rsidRPr="00444BD1" w:rsidRDefault="00175C8D" w:rsidP="002A097B">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People who are intoxicated and in mental health crisis are assessed in a safe place, and partners’ resources are used effectively</w:t>
            </w:r>
          </w:p>
          <w:p w:rsidR="00175C8D" w:rsidRPr="00444BD1" w:rsidRDefault="00175C8D" w:rsidP="002A097B">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Pathway in place - complete</w:t>
            </w:r>
          </w:p>
        </w:tc>
        <w:tc>
          <w:tcPr>
            <w:tcW w:w="1134" w:type="dxa"/>
            <w:shd w:val="clear" w:color="auto" w:fill="92D050"/>
          </w:tcPr>
          <w:p w:rsidR="00175C8D" w:rsidRPr="006C3C27" w:rsidRDefault="00175C8D" w:rsidP="002A097B">
            <w:pPr>
              <w:jc w:val="both"/>
              <w:rPr>
                <w:rFonts w:ascii="Arial Narrow" w:hAnsi="Arial Narrow" w:cs="Arial"/>
                <w:color w:val="000000" w:themeColor="text1"/>
              </w:rPr>
            </w:pPr>
          </w:p>
        </w:tc>
      </w:tr>
    </w:tbl>
    <w:p w:rsidR="00175C8D" w:rsidRDefault="00175C8D" w:rsidP="00175C8D">
      <w:pPr>
        <w:tabs>
          <w:tab w:val="left" w:pos="2400"/>
          <w:tab w:val="left" w:pos="4251"/>
        </w:tabs>
        <w:rPr>
          <w:rFonts w:ascii="Tahoma" w:hAnsi="Tahoma" w:cs="Tahoma"/>
          <w:sz w:val="24"/>
          <w:szCs w:val="24"/>
        </w:rPr>
      </w:pPr>
    </w:p>
    <w:p w:rsidR="00175C8D" w:rsidRDefault="00175C8D" w:rsidP="00175C8D">
      <w:pPr>
        <w:tabs>
          <w:tab w:val="left" w:pos="2400"/>
          <w:tab w:val="left" w:pos="4251"/>
        </w:tabs>
        <w:rPr>
          <w:rFonts w:ascii="Tahoma" w:hAnsi="Tahoma" w:cs="Tahoma"/>
          <w:sz w:val="24"/>
          <w:szCs w:val="24"/>
        </w:rPr>
      </w:pPr>
    </w:p>
    <w:p w:rsidR="00175C8D" w:rsidRDefault="00175C8D" w:rsidP="00175C8D">
      <w:pPr>
        <w:tabs>
          <w:tab w:val="left" w:pos="2400"/>
          <w:tab w:val="left" w:pos="4251"/>
        </w:tabs>
        <w:rPr>
          <w:rFonts w:ascii="Tahoma" w:hAnsi="Tahoma" w:cs="Tahoma"/>
          <w:sz w:val="24"/>
          <w:szCs w:val="24"/>
        </w:rPr>
      </w:pPr>
    </w:p>
    <w:p w:rsidR="00175C8D" w:rsidRDefault="00175C8D" w:rsidP="00175C8D">
      <w:pPr>
        <w:tabs>
          <w:tab w:val="left" w:pos="2304"/>
          <w:tab w:val="center" w:pos="7192"/>
        </w:tabs>
        <w:rPr>
          <w:rFonts w:ascii="Tahoma" w:hAnsi="Tahoma" w:cs="Tahoma"/>
          <w:b/>
          <w:bCs/>
          <w:color w:val="FFFFFF" w:themeColor="background1"/>
          <w:sz w:val="24"/>
          <w:szCs w:val="24"/>
        </w:rPr>
        <w:sectPr w:rsidR="00175C8D" w:rsidSect="00175C8D">
          <w:pgSz w:w="16838" w:h="11906" w:orient="landscape"/>
          <w:pgMar w:top="2410" w:right="936" w:bottom="992" w:left="1276" w:header="992" w:footer="284" w:gutter="0"/>
          <w:cols w:space="708"/>
          <w:docGrid w:linePitch="360"/>
        </w:sectPr>
      </w:pPr>
    </w:p>
    <w:tbl>
      <w:tblPr>
        <w:tblStyle w:val="TableGrid"/>
        <w:tblpPr w:leftFromText="180" w:rightFromText="180" w:vertAnchor="text" w:horzAnchor="page" w:tblpX="1011" w:tblpY="41"/>
        <w:tblW w:w="15420" w:type="dxa"/>
        <w:tblLayout w:type="fixed"/>
        <w:tblLook w:val="04A0" w:firstRow="1" w:lastRow="0" w:firstColumn="1" w:lastColumn="0" w:noHBand="0" w:noVBand="1"/>
      </w:tblPr>
      <w:tblGrid>
        <w:gridCol w:w="817"/>
        <w:gridCol w:w="4678"/>
        <w:gridCol w:w="1134"/>
        <w:gridCol w:w="992"/>
        <w:gridCol w:w="1701"/>
        <w:gridCol w:w="4961"/>
        <w:gridCol w:w="1137"/>
      </w:tblGrid>
      <w:tr w:rsidR="00175C8D" w:rsidRPr="00270215" w:rsidTr="00175C8D">
        <w:trPr>
          <w:cantSplit/>
          <w:trHeight w:val="567"/>
        </w:trPr>
        <w:tc>
          <w:tcPr>
            <w:tcW w:w="15420" w:type="dxa"/>
            <w:gridSpan w:val="7"/>
            <w:shd w:val="clear" w:color="auto" w:fill="003366"/>
            <w:vAlign w:val="center"/>
          </w:tcPr>
          <w:p w:rsidR="00175C8D" w:rsidRPr="00264F77" w:rsidRDefault="00175C8D" w:rsidP="00175C8D">
            <w:pPr>
              <w:tabs>
                <w:tab w:val="left" w:pos="2304"/>
                <w:tab w:val="center" w:pos="7192"/>
              </w:tabs>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 xml:space="preserve">OUT OF CRISIS </w:t>
            </w:r>
            <w:r w:rsidR="00174528">
              <w:rPr>
                <w:rFonts w:ascii="Tahoma" w:hAnsi="Tahoma" w:cs="Tahoma"/>
                <w:b/>
                <w:bCs/>
                <w:color w:val="FFFFFF" w:themeColor="background1"/>
                <w:sz w:val="24"/>
                <w:szCs w:val="24"/>
              </w:rPr>
              <w:t>–</w:t>
            </w:r>
            <w:r>
              <w:rPr>
                <w:rFonts w:ascii="Tahoma" w:hAnsi="Tahoma" w:cs="Tahoma"/>
                <w:b/>
                <w:bCs/>
                <w:color w:val="FFFFFF" w:themeColor="background1"/>
                <w:sz w:val="24"/>
                <w:szCs w:val="24"/>
              </w:rPr>
              <w:t xml:space="preserve"> RECOVERY</w:t>
            </w:r>
          </w:p>
        </w:tc>
      </w:tr>
      <w:tr w:rsidR="00175C8D" w:rsidRPr="00270215" w:rsidTr="00175C8D">
        <w:trPr>
          <w:cantSplit/>
        </w:trPr>
        <w:tc>
          <w:tcPr>
            <w:tcW w:w="817"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r w:rsidRPr="002F586D">
              <w:rPr>
                <w:rFonts w:ascii="Arial Narrow" w:hAnsi="Arial Narrow" w:cs="Tahoma"/>
                <w:b/>
                <w:bCs/>
                <w:color w:val="FFFFFF" w:themeColor="background1"/>
                <w:sz w:val="24"/>
                <w:szCs w:val="24"/>
              </w:rPr>
              <w:t>No.</w:t>
            </w:r>
          </w:p>
        </w:tc>
        <w:tc>
          <w:tcPr>
            <w:tcW w:w="4678"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r w:rsidRPr="002F586D">
              <w:rPr>
                <w:rFonts w:ascii="Arial Narrow" w:hAnsi="Arial Narrow" w:cs="Tahoma"/>
                <w:b/>
                <w:bCs/>
                <w:color w:val="FFFFFF" w:themeColor="background1"/>
                <w:sz w:val="24"/>
                <w:szCs w:val="24"/>
              </w:rPr>
              <w:t xml:space="preserve">Action </w:t>
            </w:r>
          </w:p>
        </w:tc>
        <w:tc>
          <w:tcPr>
            <w:tcW w:w="1134"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p>
        </w:tc>
        <w:tc>
          <w:tcPr>
            <w:tcW w:w="992"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r w:rsidRPr="002F586D">
              <w:rPr>
                <w:rFonts w:ascii="Arial Narrow" w:hAnsi="Arial Narrow" w:cs="Tahoma"/>
                <w:b/>
                <w:bCs/>
                <w:color w:val="FFFFFF" w:themeColor="background1"/>
                <w:sz w:val="24"/>
                <w:szCs w:val="24"/>
              </w:rPr>
              <w:t xml:space="preserve">Time scale </w:t>
            </w:r>
          </w:p>
        </w:tc>
        <w:tc>
          <w:tcPr>
            <w:tcW w:w="1701"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r w:rsidRPr="002F586D">
              <w:rPr>
                <w:rFonts w:ascii="Arial Narrow" w:hAnsi="Arial Narrow" w:cs="Tahoma"/>
                <w:b/>
                <w:bCs/>
                <w:color w:val="FFFFFF" w:themeColor="background1"/>
                <w:sz w:val="24"/>
                <w:szCs w:val="24"/>
              </w:rPr>
              <w:t>Led By</w:t>
            </w:r>
          </w:p>
        </w:tc>
        <w:tc>
          <w:tcPr>
            <w:tcW w:w="4961" w:type="dxa"/>
            <w:shd w:val="clear" w:color="auto" w:fill="EEECE1" w:themeFill="background2"/>
          </w:tcPr>
          <w:p w:rsidR="00175C8D" w:rsidRPr="002F586D" w:rsidRDefault="00175C8D" w:rsidP="00175C8D">
            <w:pPr>
              <w:rPr>
                <w:rFonts w:ascii="Arial Narrow" w:hAnsi="Arial Narrow" w:cs="Tahoma"/>
                <w:b/>
                <w:bCs/>
                <w:color w:val="FFFFFF" w:themeColor="background1"/>
                <w:sz w:val="24"/>
                <w:szCs w:val="24"/>
              </w:rPr>
            </w:pPr>
            <w:r w:rsidRPr="002F586D">
              <w:rPr>
                <w:rFonts w:ascii="Arial Narrow" w:hAnsi="Arial Narrow" w:cs="Tahoma"/>
                <w:b/>
                <w:bCs/>
                <w:color w:val="FFFFFF" w:themeColor="background1"/>
                <w:sz w:val="24"/>
                <w:szCs w:val="24"/>
              </w:rPr>
              <w:t>Outcomes</w:t>
            </w:r>
          </w:p>
        </w:tc>
        <w:tc>
          <w:tcPr>
            <w:tcW w:w="1137" w:type="dxa"/>
            <w:shd w:val="clear" w:color="auto" w:fill="EEECE1" w:themeFill="background2"/>
          </w:tcPr>
          <w:p w:rsidR="00175C8D" w:rsidRPr="005B574D" w:rsidRDefault="00175C8D" w:rsidP="00175C8D">
            <w:pPr>
              <w:rPr>
                <w:rFonts w:ascii="Tahoma" w:hAnsi="Tahoma" w:cs="Tahoma"/>
                <w:b/>
                <w:bCs/>
                <w:color w:val="FFFFFF" w:themeColor="background1"/>
                <w:sz w:val="18"/>
                <w:szCs w:val="18"/>
              </w:rPr>
            </w:pPr>
            <w:r w:rsidRPr="005B574D">
              <w:rPr>
                <w:rFonts w:ascii="Tahoma" w:hAnsi="Tahoma" w:cs="Tahoma"/>
                <w:b/>
                <w:bCs/>
                <w:color w:val="FFFFFF" w:themeColor="background1"/>
                <w:sz w:val="18"/>
                <w:szCs w:val="18"/>
              </w:rPr>
              <w:t>Rag Rating</w:t>
            </w:r>
          </w:p>
        </w:tc>
      </w:tr>
      <w:tr w:rsidR="00175C8D" w:rsidRPr="00270215" w:rsidTr="00352637">
        <w:trPr>
          <w:cantSplit/>
        </w:trPr>
        <w:tc>
          <w:tcPr>
            <w:tcW w:w="817" w:type="dxa"/>
            <w:tcMar>
              <w:top w:w="108" w:type="dxa"/>
              <w:bottom w:w="170" w:type="dxa"/>
            </w:tcMar>
          </w:tcPr>
          <w:p w:rsidR="00175C8D" w:rsidRPr="00885C0E" w:rsidRDefault="00175C8D" w:rsidP="00175C8D">
            <w:pPr>
              <w:pStyle w:val="NoSpacing"/>
              <w:rPr>
                <w:rFonts w:ascii="Arial Narrow" w:hAnsi="Arial Narrow" w:cs="Arial"/>
                <w:color w:val="A6A6A6" w:themeColor="background1" w:themeShade="A6"/>
              </w:rPr>
            </w:pPr>
            <w:r w:rsidRPr="00E34B07">
              <w:rPr>
                <w:rFonts w:ascii="Arial Narrow" w:hAnsi="Arial Narrow" w:cs="Arial"/>
              </w:rPr>
              <w:t>2.4</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Implement a Wellbeing </w:t>
            </w:r>
            <w:r>
              <w:rPr>
                <w:rFonts w:ascii="Arial Narrow" w:hAnsi="Arial Narrow" w:cs="Arial"/>
              </w:rPr>
              <w:t>Education Network</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support via primary care</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 xml:space="preserve">CCG Mental Health team </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with mental health needs are able to improve their own mental wellbeing by contributing to others, and others can learn and benefit from their experiences</w:t>
            </w:r>
          </w:p>
          <w:p w:rsidR="00175C8D" w:rsidRPr="002F586D" w:rsidRDefault="00352637" w:rsidP="00175C8D">
            <w:pPr>
              <w:pStyle w:val="NoSpacing"/>
              <w:rPr>
                <w:rFonts w:ascii="Arial Narrow" w:hAnsi="Arial Narrow" w:cs="Arial"/>
                <w:b/>
              </w:rPr>
            </w:pPr>
            <w:r>
              <w:rPr>
                <w:rFonts w:ascii="Arial Narrow" w:hAnsi="Arial Narrow" w:cs="Arial"/>
                <w:b/>
              </w:rPr>
              <w:t>Carried forward to the MH Transformation plan and is not a key priority for this plan in 2017</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352637">
        <w:trPr>
          <w:cantSplit/>
        </w:trPr>
        <w:tc>
          <w:tcPr>
            <w:tcW w:w="817" w:type="dxa"/>
            <w:tcBorders>
              <w:bottom w:val="nil"/>
            </w:tcBorders>
            <w:tcMar>
              <w:top w:w="108" w:type="dxa"/>
              <w:bottom w:w="170" w:type="dxa"/>
            </w:tcMar>
          </w:tcPr>
          <w:p w:rsidR="00175C8D" w:rsidRDefault="00E15BEA" w:rsidP="00175C8D">
            <w:pPr>
              <w:pStyle w:val="NoSpacing"/>
              <w:rPr>
                <w:rFonts w:ascii="Arial Narrow" w:hAnsi="Arial Narrow" w:cs="Arial"/>
              </w:rPr>
            </w:pPr>
            <w:r>
              <w:rPr>
                <w:rFonts w:ascii="Arial Narrow" w:hAnsi="Arial Narrow" w:cs="Arial"/>
              </w:rPr>
              <w:t>2.4a</w:t>
            </w:r>
          </w:p>
          <w:p w:rsidR="00E15BEA" w:rsidRDefault="00E15BEA" w:rsidP="00175C8D">
            <w:pPr>
              <w:pStyle w:val="NoSpacing"/>
              <w:rPr>
                <w:rFonts w:ascii="Arial Narrow" w:hAnsi="Arial Narrow" w:cs="Arial"/>
              </w:rPr>
            </w:pPr>
          </w:p>
          <w:p w:rsidR="00E15BEA" w:rsidRDefault="00E15BEA" w:rsidP="00175C8D">
            <w:pPr>
              <w:pStyle w:val="NoSpacing"/>
              <w:rPr>
                <w:rFonts w:ascii="Arial Narrow" w:hAnsi="Arial Narrow" w:cs="Arial"/>
              </w:rPr>
            </w:pPr>
          </w:p>
          <w:p w:rsidR="00E15BEA" w:rsidRDefault="00E15BEA" w:rsidP="00175C8D">
            <w:pPr>
              <w:pStyle w:val="NoSpacing"/>
              <w:rPr>
                <w:rFonts w:ascii="Arial Narrow" w:hAnsi="Arial Narrow" w:cs="Arial"/>
              </w:rPr>
            </w:pPr>
          </w:p>
          <w:p w:rsidR="00E15BEA" w:rsidRPr="00E15BEA" w:rsidRDefault="00E15BEA" w:rsidP="00175C8D">
            <w:pPr>
              <w:pStyle w:val="NoSpacing"/>
              <w:rPr>
                <w:rFonts w:ascii="Arial Narrow" w:hAnsi="Arial Narrow" w:cs="Arial"/>
              </w:rPr>
            </w:pPr>
            <w:r>
              <w:rPr>
                <w:rFonts w:ascii="Arial Narrow" w:hAnsi="Arial Narrow" w:cs="Arial"/>
              </w:rPr>
              <w:t>2.4b</w:t>
            </w:r>
          </w:p>
        </w:tc>
        <w:tc>
          <w:tcPr>
            <w:tcW w:w="4678" w:type="dxa"/>
            <w:tcMar>
              <w:top w:w="108" w:type="dxa"/>
              <w:bottom w:w="170" w:type="dxa"/>
            </w:tcMar>
          </w:tcPr>
          <w:p w:rsidR="00E15BEA" w:rsidRDefault="00175C8D" w:rsidP="00175C8D">
            <w:pPr>
              <w:pStyle w:val="NoSpacing"/>
              <w:ind w:left="459" w:hanging="459"/>
              <w:rPr>
                <w:rFonts w:ascii="Arial Narrow" w:hAnsi="Arial Narrow" w:cs="Arial"/>
              </w:rPr>
            </w:pPr>
            <w:r w:rsidRPr="002F586D">
              <w:rPr>
                <w:rFonts w:ascii="Arial Narrow" w:hAnsi="Arial Narrow" w:cs="Arial"/>
              </w:rPr>
              <w:t>Ensure that a  deliv</w:t>
            </w:r>
            <w:r w:rsidR="00E15BEA">
              <w:rPr>
                <w:rFonts w:ascii="Arial Narrow" w:hAnsi="Arial Narrow" w:cs="Arial"/>
              </w:rPr>
              <w:t>ery of ‘how to manage a crisis’</w:t>
            </w:r>
          </w:p>
          <w:p w:rsidR="00E15BEA" w:rsidRDefault="00E15BEA" w:rsidP="00175C8D">
            <w:pPr>
              <w:pStyle w:val="NoSpacing"/>
              <w:ind w:left="459" w:hanging="459"/>
              <w:rPr>
                <w:rFonts w:ascii="Arial Narrow" w:hAnsi="Arial Narrow" w:cs="Arial"/>
              </w:rPr>
            </w:pPr>
            <w:r>
              <w:rPr>
                <w:rFonts w:ascii="Arial Narrow" w:hAnsi="Arial Narrow" w:cs="Arial"/>
              </w:rPr>
              <w:t>w</w:t>
            </w:r>
            <w:r w:rsidR="00175C8D" w:rsidRPr="002F586D">
              <w:rPr>
                <w:rFonts w:ascii="Arial Narrow" w:hAnsi="Arial Narrow" w:cs="Arial"/>
              </w:rPr>
              <w:t xml:space="preserve">orkshops are offered through the </w:t>
            </w:r>
            <w:r>
              <w:rPr>
                <w:rFonts w:ascii="Arial Narrow" w:hAnsi="Arial Narrow" w:cs="Arial"/>
              </w:rPr>
              <w:t>Wellbeing Education</w:t>
            </w:r>
          </w:p>
          <w:p w:rsidR="00175C8D" w:rsidRDefault="00175C8D" w:rsidP="00175C8D">
            <w:pPr>
              <w:pStyle w:val="NoSpacing"/>
              <w:ind w:left="459" w:hanging="459"/>
              <w:rPr>
                <w:rFonts w:ascii="Arial Narrow" w:hAnsi="Arial Narrow" w:cs="Arial"/>
              </w:rPr>
            </w:pPr>
            <w:r>
              <w:rPr>
                <w:rFonts w:ascii="Arial Narrow" w:hAnsi="Arial Narrow" w:cs="Arial"/>
              </w:rPr>
              <w:t>Network</w:t>
            </w:r>
          </w:p>
          <w:p w:rsidR="00175C8D" w:rsidRDefault="00175C8D" w:rsidP="00175C8D">
            <w:pPr>
              <w:pStyle w:val="NoSpacing"/>
              <w:ind w:left="459" w:hanging="459"/>
              <w:rPr>
                <w:rFonts w:ascii="Arial Narrow" w:hAnsi="Arial Narrow" w:cs="Arial"/>
              </w:rPr>
            </w:pPr>
          </w:p>
          <w:p w:rsidR="00175C8D" w:rsidRPr="002F586D" w:rsidRDefault="00175C8D" w:rsidP="00E15BEA">
            <w:pPr>
              <w:pStyle w:val="NoSpacing"/>
              <w:rPr>
                <w:rFonts w:ascii="Arial Narrow" w:hAnsi="Arial Narrow" w:cs="Arial"/>
              </w:rPr>
            </w:pPr>
            <w:r w:rsidRPr="002F586D">
              <w:rPr>
                <w:rFonts w:ascii="Arial Narrow" w:hAnsi="Arial Narrow" w:cs="Arial"/>
              </w:rPr>
              <w:t>Develop and deliver specific training to carers through the Recovery College on managing challenging behaviours specifically related to Mental Health.</w:t>
            </w:r>
          </w:p>
          <w:p w:rsidR="00175C8D" w:rsidRPr="002F586D" w:rsidRDefault="00175C8D" w:rsidP="00175C8D">
            <w:pPr>
              <w:pStyle w:val="NoSpacing"/>
              <w:ind w:left="459" w:hanging="459"/>
              <w:rPr>
                <w:rFonts w:ascii="Arial Narrow" w:hAnsi="Arial Narrow" w:cs="Arial"/>
              </w:rPr>
            </w:pP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support via primary care</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 xml:space="preserve">CCG Mental Health team </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Carers are better able to: </w:t>
            </w:r>
          </w:p>
          <w:p w:rsidR="00175C8D" w:rsidRPr="002F586D" w:rsidRDefault="00175C8D" w:rsidP="00175C8D">
            <w:pPr>
              <w:pStyle w:val="NoSpacing"/>
              <w:rPr>
                <w:rFonts w:ascii="Arial Narrow" w:hAnsi="Arial Narrow" w:cs="Arial"/>
              </w:rPr>
            </w:pPr>
            <w:r w:rsidRPr="002F586D">
              <w:rPr>
                <w:rFonts w:ascii="Arial Narrow" w:hAnsi="Arial Narrow" w:cs="Arial"/>
              </w:rPr>
              <w:t xml:space="preserve">Cope with more crises at home without involvement of emergency services. </w:t>
            </w:r>
          </w:p>
          <w:p w:rsidR="00175C8D" w:rsidRPr="002F586D" w:rsidRDefault="00175C8D" w:rsidP="00175C8D">
            <w:pPr>
              <w:pStyle w:val="NoSpacing"/>
              <w:rPr>
                <w:rFonts w:ascii="Arial Narrow" w:hAnsi="Arial Narrow" w:cs="Arial"/>
              </w:rPr>
            </w:pPr>
            <w:r w:rsidRPr="002F586D">
              <w:rPr>
                <w:rFonts w:ascii="Arial Narrow" w:hAnsi="Arial Narrow" w:cs="Arial"/>
              </w:rPr>
              <w:t>Handle situation reducing the risk of injury to themselves and/or the person experiencing carers the crisis.</w:t>
            </w:r>
          </w:p>
          <w:p w:rsidR="00175C8D" w:rsidRPr="002F586D" w:rsidRDefault="00175C8D" w:rsidP="00175C8D">
            <w:pPr>
              <w:pStyle w:val="NoSpacing"/>
              <w:rPr>
                <w:rFonts w:ascii="Arial Narrow" w:hAnsi="Arial Narrow" w:cs="Arial"/>
              </w:rPr>
            </w:pPr>
            <w:r w:rsidRPr="002F586D">
              <w:rPr>
                <w:rFonts w:ascii="Arial Narrow" w:hAnsi="Arial Narrow" w:cs="Arial"/>
              </w:rPr>
              <w:t>Deploy strategies that help them remain calm which will help person remain calmer</w:t>
            </w:r>
          </w:p>
          <w:p w:rsidR="00175C8D" w:rsidRPr="002F586D" w:rsidRDefault="00352637" w:rsidP="00175C8D">
            <w:pPr>
              <w:pStyle w:val="NoSpacing"/>
              <w:rPr>
                <w:rFonts w:ascii="Arial Narrow" w:hAnsi="Arial Narrow" w:cs="Arial"/>
                <w:b/>
              </w:rPr>
            </w:pPr>
            <w:r>
              <w:rPr>
                <w:rFonts w:ascii="Arial Narrow" w:hAnsi="Arial Narrow" w:cs="Arial"/>
                <w:b/>
              </w:rPr>
              <w:t>NHFT have employed a Carers Peer Support Worker who is working on a carers skills group and network that has evidence in other areas to improve experience, reduce carer burden and avert crisis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352637">
        <w:trPr>
          <w:cantSplit/>
        </w:trPr>
        <w:tc>
          <w:tcPr>
            <w:tcW w:w="817" w:type="dxa"/>
            <w:tcBorders>
              <w:top w:val="nil"/>
              <w:bottom w:val="nil"/>
            </w:tcBorders>
            <w:tcMar>
              <w:top w:w="108" w:type="dxa"/>
              <w:bottom w:w="170" w:type="dxa"/>
            </w:tcMar>
          </w:tcPr>
          <w:p w:rsidR="00175C8D" w:rsidRPr="002F586D" w:rsidRDefault="002A097B" w:rsidP="00175C8D">
            <w:pPr>
              <w:pStyle w:val="NoSpacing"/>
              <w:rPr>
                <w:rFonts w:ascii="Arial Narrow" w:hAnsi="Arial Narrow" w:cs="Arial"/>
              </w:rPr>
            </w:pPr>
            <w:r>
              <w:rPr>
                <w:rFonts w:ascii="Arial Narrow" w:hAnsi="Arial Narrow" w:cs="Arial"/>
                <w:noProof/>
              </w:rPr>
              <mc:AlternateContent>
                <mc:Choice Requires="wps">
                  <w:drawing>
                    <wp:anchor distT="0" distB="0" distL="114300" distR="114300" simplePos="0" relativeHeight="251659264" behindDoc="0" locked="0" layoutInCell="1" allowOverlap="1" wp14:anchorId="131654E7" wp14:editId="5AC3E221">
                      <wp:simplePos x="0" y="0"/>
                      <wp:positionH relativeFrom="column">
                        <wp:posOffset>-69850</wp:posOffset>
                      </wp:positionH>
                      <wp:positionV relativeFrom="paragraph">
                        <wp:posOffset>-74295</wp:posOffset>
                      </wp:positionV>
                      <wp:extent cx="5048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flipV="1">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75CD90" id="Straight Connector 2" o:spid="_x0000_s1026" style="position:absolute;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5.85pt" to="34.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" strokecolor="black [3040]"/>
                  </w:pict>
                </mc:Fallback>
              </mc:AlternateContent>
            </w:r>
            <w:r w:rsidR="00E15BEA">
              <w:rPr>
                <w:rFonts w:ascii="Arial Narrow" w:hAnsi="Arial Narrow" w:cs="Arial"/>
              </w:rPr>
              <w:t>5.4</w:t>
            </w:r>
          </w:p>
        </w:tc>
        <w:tc>
          <w:tcPr>
            <w:tcW w:w="4678" w:type="dxa"/>
            <w:tcMar>
              <w:top w:w="108" w:type="dxa"/>
              <w:bottom w:w="170" w:type="dxa"/>
            </w:tcMar>
          </w:tcPr>
          <w:p w:rsidR="00E15BEA" w:rsidRDefault="00175C8D" w:rsidP="00175C8D">
            <w:pPr>
              <w:pStyle w:val="NoSpacing"/>
              <w:ind w:left="459" w:hanging="459"/>
              <w:rPr>
                <w:rFonts w:ascii="Arial Narrow" w:hAnsi="Arial Narrow" w:cs="Arial"/>
              </w:rPr>
            </w:pPr>
            <w:r w:rsidRPr="002F586D">
              <w:rPr>
                <w:rFonts w:ascii="Arial Narrow" w:hAnsi="Arial Narrow" w:cs="Arial"/>
              </w:rPr>
              <w:t>Improve the support and</w:t>
            </w:r>
            <w:r w:rsidR="00E15BEA">
              <w:rPr>
                <w:rFonts w:ascii="Arial Narrow" w:hAnsi="Arial Narrow" w:cs="Arial"/>
              </w:rPr>
              <w:t xml:space="preserve"> information to informal carers</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 xml:space="preserve">after a crisis episode, where this is appropriate. </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Joint planning for prevention of crises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jc w:val="center"/>
              <w:rPr>
                <w:rFonts w:ascii="Arial Narrow" w:hAnsi="Arial Narrow" w:cs="Arial"/>
                <w:sz w:val="20"/>
                <w:szCs w:val="20"/>
              </w:rPr>
            </w:pPr>
            <w:r w:rsidRPr="002F586D">
              <w:rPr>
                <w:rFonts w:ascii="Arial Narrow" w:hAnsi="Arial Narrow" w:cs="Arial"/>
                <w:sz w:val="20"/>
                <w:szCs w:val="20"/>
              </w:rPr>
              <w:t>Voicability</w:t>
            </w:r>
          </w:p>
          <w:p w:rsidR="00175C8D" w:rsidRPr="002F586D" w:rsidRDefault="00175C8D" w:rsidP="00175C8D">
            <w:pPr>
              <w:pStyle w:val="NoSpacing"/>
              <w:jc w:val="center"/>
              <w:rPr>
                <w:rFonts w:ascii="Arial Narrow" w:hAnsi="Arial Narrow" w:cs="Arial"/>
              </w:rPr>
            </w:pPr>
            <w:r w:rsidRPr="002F586D">
              <w:rPr>
                <w:rFonts w:ascii="Arial Narrow" w:hAnsi="Arial Narrow" w:cs="Arial"/>
              </w:rPr>
              <w:t>NCC</w:t>
            </w:r>
          </w:p>
        </w:tc>
        <w:tc>
          <w:tcPr>
            <w:tcW w:w="4961" w:type="dxa"/>
            <w:tcMar>
              <w:top w:w="108" w:type="dxa"/>
              <w:bottom w:w="170" w:type="dxa"/>
            </w:tcMar>
          </w:tcPr>
          <w:p w:rsidR="00175C8D" w:rsidRPr="002F586D" w:rsidRDefault="00175C8D" w:rsidP="00175C8D">
            <w:pPr>
              <w:rPr>
                <w:rFonts w:ascii="Arial Narrow" w:eastAsia="Calibri" w:hAnsi="Arial Narrow" w:cs="Arial"/>
              </w:rPr>
            </w:pPr>
            <w:r w:rsidRPr="002F586D">
              <w:rPr>
                <w:rFonts w:ascii="Arial Narrow" w:eastAsia="Calibri" w:hAnsi="Arial Narrow" w:cs="Arial"/>
              </w:rPr>
              <w:t>Informal carers are able to help people plan better ways to manage their mental health in future</w:t>
            </w:r>
          </w:p>
          <w:p w:rsidR="00175C8D" w:rsidRPr="002F586D" w:rsidRDefault="00352637" w:rsidP="00175C8D">
            <w:pPr>
              <w:rPr>
                <w:rFonts w:ascii="Arial Narrow" w:eastAsia="Calibri" w:hAnsi="Arial Narrow" w:cs="Arial"/>
              </w:rPr>
            </w:pPr>
            <w:r>
              <w:rPr>
                <w:rFonts w:ascii="Arial Narrow" w:hAnsi="Arial Narrow" w:cs="Arial"/>
                <w:b/>
              </w:rPr>
              <w:t>Carers Peer Support Worker looking at material for carers alongside NCC</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tcBorders>
              <w:top w:val="nil"/>
            </w:tcBorders>
            <w:tcMar>
              <w:top w:w="108" w:type="dxa"/>
              <w:bottom w:w="170" w:type="dxa"/>
            </w:tcMar>
          </w:tcPr>
          <w:p w:rsidR="00175C8D" w:rsidRPr="00F71661" w:rsidRDefault="002A097B" w:rsidP="00175C8D">
            <w:pPr>
              <w:pStyle w:val="NoSpacing"/>
              <w:rPr>
                <w:rFonts w:ascii="Arial Narrow" w:hAnsi="Arial Narrow" w:cs="Arial"/>
              </w:rPr>
            </w:pP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-79375</wp:posOffset>
                      </wp:positionV>
                      <wp:extent cx="504826" cy="0"/>
                      <wp:effectExtent l="0" t="0" r="9525" b="19050"/>
                      <wp:wrapNone/>
                      <wp:docPr id="3" name="Straight Connector 3"/>
                      <wp:cNvGraphicFramePr/>
                      <a:graphic xmlns:a="http://schemas.openxmlformats.org/drawingml/2006/main">
                        <a:graphicData uri="http://schemas.microsoft.com/office/word/2010/wordprocessingShape">
                          <wps:wsp>
                            <wps:cNvCnPr/>
                            <wps:spPr>
                              <a:xfrm flipH="1">
                                <a:off x="0" y="0"/>
                                <a:ext cx="504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F39237" id="Straight Connector 3"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6.25pt" to="34.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" strokecolor="black [3040]"/>
                  </w:pict>
                </mc:Fallback>
              </mc:AlternateContent>
            </w:r>
            <w:r w:rsidR="00E15BEA">
              <w:rPr>
                <w:rFonts w:ascii="Arial Narrow" w:hAnsi="Arial Narrow" w:cs="Arial"/>
              </w:rPr>
              <w:t>5.5</w:t>
            </w:r>
          </w:p>
        </w:tc>
        <w:tc>
          <w:tcPr>
            <w:tcW w:w="4678" w:type="dxa"/>
            <w:tcMar>
              <w:top w:w="108" w:type="dxa"/>
              <w:bottom w:w="170" w:type="dxa"/>
            </w:tcMar>
          </w:tcPr>
          <w:p w:rsidR="00E15BEA" w:rsidRDefault="00175C8D" w:rsidP="00175C8D">
            <w:pPr>
              <w:pStyle w:val="NoSpacing"/>
              <w:ind w:left="459" w:hanging="459"/>
              <w:rPr>
                <w:rFonts w:ascii="Arial Narrow" w:hAnsi="Arial Narrow" w:cs="Arial"/>
              </w:rPr>
            </w:pPr>
            <w:r w:rsidRPr="002F586D">
              <w:rPr>
                <w:rFonts w:ascii="Arial Narrow" w:hAnsi="Arial Narrow" w:cs="Arial"/>
              </w:rPr>
              <w:t xml:space="preserve">Review the step up </w:t>
            </w:r>
            <w:r w:rsidR="00E15BEA">
              <w:rPr>
                <w:rFonts w:ascii="Arial Narrow" w:hAnsi="Arial Narrow" w:cs="Arial"/>
              </w:rPr>
              <w:t>and step down processes between</w:t>
            </w:r>
          </w:p>
          <w:p w:rsidR="00E15BEA" w:rsidRDefault="00175C8D" w:rsidP="00175C8D">
            <w:pPr>
              <w:pStyle w:val="NoSpacing"/>
              <w:ind w:left="459" w:hanging="459"/>
              <w:rPr>
                <w:rFonts w:ascii="Arial Narrow" w:hAnsi="Arial Narrow" w:cs="Arial"/>
              </w:rPr>
            </w:pPr>
            <w:r w:rsidRPr="002F586D">
              <w:rPr>
                <w:rFonts w:ascii="Arial Narrow" w:hAnsi="Arial Narrow" w:cs="Arial"/>
              </w:rPr>
              <w:t>the tiers including the</w:t>
            </w:r>
            <w:r w:rsidR="00E15BEA">
              <w:rPr>
                <w:rFonts w:ascii="Arial Narrow" w:hAnsi="Arial Narrow" w:cs="Arial"/>
              </w:rPr>
              <w:t xml:space="preserve"> recovery plans and maintaining</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wellbeing for children and young people</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Joint planning for prevention of crises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April 2016</w:t>
            </w:r>
          </w:p>
        </w:tc>
        <w:tc>
          <w:tcPr>
            <w:tcW w:w="1701" w:type="dxa"/>
            <w:tcMar>
              <w:top w:w="108" w:type="dxa"/>
              <w:bottom w:w="170" w:type="dxa"/>
            </w:tcMar>
          </w:tcPr>
          <w:p w:rsidR="00175C8D" w:rsidRPr="002F586D" w:rsidRDefault="00175C8D" w:rsidP="00175C8D">
            <w:pPr>
              <w:spacing w:after="200" w:line="276" w:lineRule="auto"/>
              <w:jc w:val="center"/>
              <w:rPr>
                <w:rFonts w:ascii="Arial Narrow" w:eastAsia="Calibri" w:hAnsi="Arial Narrow" w:cs="Arial"/>
              </w:rPr>
            </w:pPr>
            <w:r w:rsidRPr="002F586D">
              <w:rPr>
                <w:rFonts w:ascii="Arial Narrow" w:eastAsia="Calibri" w:hAnsi="Arial Narrow" w:cs="Arial"/>
              </w:rPr>
              <w:t>NHFT/CCG</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To reduce re-entry into crisis services and support the ability for children and young people to thrive in their community.</w:t>
            </w:r>
          </w:p>
          <w:p w:rsidR="00175C8D" w:rsidRPr="002F586D" w:rsidRDefault="00175C8D" w:rsidP="00175C8D">
            <w:pPr>
              <w:rPr>
                <w:rFonts w:ascii="Arial Narrow" w:hAnsi="Arial Narrow" w:cs="Arial"/>
                <w:b/>
              </w:rPr>
            </w:pPr>
            <w:r w:rsidRPr="002F586D">
              <w:rPr>
                <w:rFonts w:ascii="Arial Narrow" w:hAnsi="Arial Narrow" w:cs="Arial"/>
                <w:b/>
              </w:rPr>
              <w:t>On-going</w:t>
            </w:r>
            <w:r w:rsidR="00352637">
              <w:rPr>
                <w:rFonts w:ascii="Arial Narrow" w:hAnsi="Arial Narrow" w:cs="Arial"/>
                <w:b/>
              </w:rPr>
              <w:t xml:space="preserve"> Priority in 2017</w:t>
            </w:r>
          </w:p>
        </w:tc>
        <w:tc>
          <w:tcPr>
            <w:tcW w:w="1137" w:type="dxa"/>
            <w:shd w:val="clear" w:color="auto" w:fill="FFC000"/>
          </w:tcPr>
          <w:p w:rsidR="00175C8D" w:rsidRDefault="00175C8D" w:rsidP="00175C8D">
            <w:pPr>
              <w:pStyle w:val="NoSpacing"/>
              <w:jc w:val="both"/>
              <w:rPr>
                <w:rFonts w:ascii="Arial Narrow" w:hAnsi="Arial Narrow" w:cs="Arial"/>
                <w:color w:val="000000" w:themeColor="text1"/>
              </w:rPr>
            </w:pPr>
          </w:p>
        </w:tc>
      </w:tr>
      <w:tr w:rsidR="00175C8D" w:rsidRPr="00270215" w:rsidTr="00CC0B6F">
        <w:trPr>
          <w:cantSplit/>
        </w:trPr>
        <w:tc>
          <w:tcPr>
            <w:tcW w:w="817" w:type="dxa"/>
            <w:tcMar>
              <w:top w:w="108" w:type="dxa"/>
              <w:bottom w:w="170" w:type="dxa"/>
            </w:tcMar>
          </w:tcPr>
          <w:p w:rsidR="00175C8D" w:rsidRPr="00C979EC" w:rsidRDefault="00175C8D" w:rsidP="00175C8D">
            <w:pPr>
              <w:pStyle w:val="NoSpacing"/>
              <w:rPr>
                <w:rFonts w:ascii="Arial Narrow" w:hAnsi="Arial Narrow" w:cs="Arial"/>
              </w:rPr>
            </w:pPr>
            <w:r w:rsidRPr="00C979EC">
              <w:rPr>
                <w:rFonts w:ascii="Arial Narrow" w:hAnsi="Arial Narrow" w:cs="Arial"/>
              </w:rPr>
              <w:t>3.11</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Ensure that the needs of people experiencing mental health crisis are incorporated into review of advocacy services</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Social Services’ contribution to MH crisis services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b/>
              </w:rPr>
            </w:pPr>
            <w:r w:rsidRPr="002F586D">
              <w:rPr>
                <w:rFonts w:ascii="Arial Narrow" w:hAnsi="Arial Narrow" w:cs="Arial"/>
                <w:b/>
              </w:rPr>
              <w:t xml:space="preserve"> Link to CCG Advocacy services</w:t>
            </w:r>
          </w:p>
          <w:p w:rsidR="00175C8D" w:rsidRPr="002F586D" w:rsidRDefault="00175C8D" w:rsidP="00175C8D">
            <w:pPr>
              <w:pStyle w:val="NoSpacing"/>
              <w:jc w:val="center"/>
              <w:rPr>
                <w:rFonts w:ascii="Arial Narrow" w:hAnsi="Arial Narrow" w:cs="Arial"/>
              </w:rPr>
            </w:pPr>
            <w:r w:rsidRPr="002F586D">
              <w:rPr>
                <w:rFonts w:ascii="Arial Narrow" w:hAnsi="Arial Narrow" w:cs="Arial"/>
              </w:rPr>
              <w:t>NCC</w:t>
            </w:r>
          </w:p>
        </w:tc>
        <w:tc>
          <w:tcPr>
            <w:tcW w:w="4961" w:type="dxa"/>
            <w:tcMar>
              <w:top w:w="108" w:type="dxa"/>
              <w:bottom w:w="170" w:type="dxa"/>
            </w:tcMar>
          </w:tcPr>
          <w:p w:rsidR="00CC0B6F" w:rsidRDefault="00175C8D" w:rsidP="00175C8D">
            <w:pPr>
              <w:pStyle w:val="NoSpacing"/>
              <w:rPr>
                <w:rFonts w:ascii="Arial Narrow" w:hAnsi="Arial Narrow" w:cs="Arial"/>
              </w:rPr>
            </w:pPr>
            <w:r w:rsidRPr="002F586D">
              <w:rPr>
                <w:rFonts w:ascii="Arial Narrow" w:hAnsi="Arial Narrow" w:cs="Arial"/>
              </w:rPr>
              <w:t>People experiencing mental health crisis are able to access advocac</w:t>
            </w:r>
            <w:r w:rsidR="00CC0B6F">
              <w:rPr>
                <w:rFonts w:ascii="Arial Narrow" w:hAnsi="Arial Narrow" w:cs="Arial"/>
              </w:rPr>
              <w:t>y services if they require them</w:t>
            </w:r>
          </w:p>
          <w:p w:rsidR="00175C8D" w:rsidRPr="00CC0B6F" w:rsidRDefault="00CC0B6F" w:rsidP="00175C8D">
            <w:pPr>
              <w:pStyle w:val="NoSpacing"/>
              <w:rPr>
                <w:rFonts w:ascii="Arial Narrow" w:hAnsi="Arial Narrow" w:cs="Arial"/>
              </w:rPr>
            </w:pPr>
            <w:r>
              <w:rPr>
                <w:rFonts w:ascii="Arial Narrow" w:hAnsi="Arial Narrow" w:cs="Arial"/>
                <w:b/>
              </w:rPr>
              <w:t>Out for tender but access to advocacy is available and in each agency.</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CC0B6F">
        <w:trPr>
          <w:cantSplit/>
        </w:trPr>
        <w:tc>
          <w:tcPr>
            <w:tcW w:w="817" w:type="dxa"/>
            <w:shd w:val="clear" w:color="auto" w:fill="auto"/>
            <w:tcMar>
              <w:top w:w="108" w:type="dxa"/>
              <w:bottom w:w="170" w:type="dxa"/>
            </w:tcMar>
          </w:tcPr>
          <w:p w:rsidR="00175C8D" w:rsidRPr="00C979EC" w:rsidRDefault="00175C8D" w:rsidP="00175C8D">
            <w:pPr>
              <w:pStyle w:val="NoSpacing"/>
              <w:rPr>
                <w:rFonts w:ascii="Arial Narrow" w:hAnsi="Arial Narrow" w:cs="Arial"/>
              </w:rPr>
            </w:pPr>
            <w:r w:rsidRPr="00C979EC">
              <w:rPr>
                <w:rFonts w:ascii="Arial Narrow" w:hAnsi="Arial Narrow" w:cs="Arial"/>
              </w:rPr>
              <w:t>3.12</w:t>
            </w:r>
          </w:p>
        </w:tc>
        <w:tc>
          <w:tcPr>
            <w:tcW w:w="4678"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Ensure, through training and audit of practice, that people attending or responding to a crisis are also aware of the needs of carers, and how they can be appropriately involved and offered support</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Social Services’ contribution to MH crisis services</w:t>
            </w:r>
          </w:p>
        </w:tc>
        <w:tc>
          <w:tcPr>
            <w:tcW w:w="992"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NCC</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Information known to carers is used positively to help improve the experience of the person experiencing a mental health crisis; and carers’ immediate needs are also considered</w:t>
            </w:r>
          </w:p>
          <w:p w:rsidR="00175C8D" w:rsidRPr="002F586D" w:rsidRDefault="00CC0B6F" w:rsidP="00175C8D">
            <w:pPr>
              <w:pStyle w:val="NoSpacing"/>
              <w:rPr>
                <w:rFonts w:ascii="Arial Narrow" w:hAnsi="Arial Narrow" w:cs="Arial"/>
                <w:b/>
              </w:rPr>
            </w:pPr>
            <w:r>
              <w:rPr>
                <w:rFonts w:ascii="Arial Narrow" w:hAnsi="Arial Narrow" w:cs="Arial"/>
                <w:b/>
              </w:rPr>
              <w:t>Carers Peer Support Worker due to train clinical teams re working with carers. In addition CCG developing webinar for GP’s re working with MH carers.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bl>
    <w:p w:rsidR="00175C8D" w:rsidRDefault="00175C8D" w:rsidP="001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sectPr w:rsidR="00175C8D" w:rsidSect="00175C8D">
          <w:pgSz w:w="16838" w:h="11906" w:orient="landscape"/>
          <w:pgMar w:top="2410" w:right="936" w:bottom="992" w:left="1276" w:header="992" w:footer="284" w:gutter="0"/>
          <w:cols w:space="708"/>
          <w:docGrid w:linePitch="360"/>
        </w:sectPr>
      </w:pPr>
    </w:p>
    <w:tbl>
      <w:tblPr>
        <w:tblStyle w:val="TableGrid"/>
        <w:tblpPr w:leftFromText="180" w:rightFromText="180" w:vertAnchor="text" w:horzAnchor="page" w:tblpX="1011" w:tblpY="41"/>
        <w:tblW w:w="15420" w:type="dxa"/>
        <w:tblLayout w:type="fixed"/>
        <w:tblLook w:val="04A0" w:firstRow="1" w:lastRow="0" w:firstColumn="1" w:lastColumn="0" w:noHBand="0" w:noVBand="1"/>
      </w:tblPr>
      <w:tblGrid>
        <w:gridCol w:w="817"/>
        <w:gridCol w:w="4678"/>
        <w:gridCol w:w="1134"/>
        <w:gridCol w:w="992"/>
        <w:gridCol w:w="1701"/>
        <w:gridCol w:w="4961"/>
        <w:gridCol w:w="1137"/>
      </w:tblGrid>
      <w:tr w:rsidR="00175C8D" w:rsidRPr="00270215" w:rsidTr="00175C8D">
        <w:trPr>
          <w:cantSplit/>
          <w:trHeight w:val="567"/>
        </w:trPr>
        <w:tc>
          <w:tcPr>
            <w:tcW w:w="15420" w:type="dxa"/>
            <w:gridSpan w:val="7"/>
            <w:shd w:val="clear" w:color="auto" w:fill="003366"/>
            <w:vAlign w:val="center"/>
          </w:tcPr>
          <w:p w:rsidR="00175C8D" w:rsidRPr="00264F77" w:rsidRDefault="00175C8D" w:rsidP="00175C8D">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PREVENTION</w:t>
            </w:r>
          </w:p>
        </w:tc>
      </w:tr>
      <w:tr w:rsidR="00175C8D" w:rsidRPr="00270215" w:rsidTr="00175C8D">
        <w:trPr>
          <w:cantSplit/>
        </w:trPr>
        <w:tc>
          <w:tcPr>
            <w:tcW w:w="817"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4678"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134"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c>
          <w:tcPr>
            <w:tcW w:w="992" w:type="dxa"/>
            <w:shd w:val="clear" w:color="auto" w:fill="EEECE1" w:themeFill="background2"/>
          </w:tcPr>
          <w:p w:rsidR="00175C8D"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Time</w:t>
            </w:r>
            <w:r>
              <w:rPr>
                <w:rFonts w:ascii="Tahoma" w:hAnsi="Tahoma" w:cs="Tahoma"/>
                <w:b/>
                <w:bCs/>
                <w:color w:val="FFFFFF" w:themeColor="background1"/>
                <w:sz w:val="24"/>
                <w:szCs w:val="24"/>
              </w:rPr>
              <w:t>-</w:t>
            </w:r>
          </w:p>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scale </w:t>
            </w:r>
          </w:p>
        </w:tc>
        <w:tc>
          <w:tcPr>
            <w:tcW w:w="170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96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1137" w:type="dxa"/>
            <w:tcBorders>
              <w:bottom w:val="single" w:sz="4" w:space="0" w:color="auto"/>
            </w:tcBorders>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r>
      <w:tr w:rsidR="00175C8D" w:rsidRPr="00270215" w:rsidTr="0011105A">
        <w:trPr>
          <w:cantSplit/>
        </w:trPr>
        <w:tc>
          <w:tcPr>
            <w:tcW w:w="817"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1.3</w:t>
            </w:r>
          </w:p>
        </w:tc>
        <w:tc>
          <w:tcPr>
            <w:tcW w:w="4678" w:type="dxa"/>
            <w:tcMar>
              <w:top w:w="108" w:type="dxa"/>
              <w:bottom w:w="170" w:type="dxa"/>
            </w:tcMar>
          </w:tcPr>
          <w:p w:rsidR="00175C8D" w:rsidRPr="002F586D" w:rsidRDefault="00175C8D" w:rsidP="00175C8D">
            <w:pPr>
              <w:pStyle w:val="ListParagraph"/>
              <w:numPr>
                <w:ilvl w:val="0"/>
                <w:numId w:val="33"/>
              </w:numPr>
              <w:rPr>
                <w:rFonts w:ascii="Arial Narrow" w:hAnsi="Arial Narrow" w:cs="Arial"/>
              </w:rPr>
            </w:pPr>
            <w:r w:rsidRPr="002F586D">
              <w:rPr>
                <w:rFonts w:ascii="Arial Narrow" w:hAnsi="Arial Narrow" w:cs="Arial"/>
              </w:rPr>
              <w:t xml:space="preserve">Review perinatal mental health risks, and </w:t>
            </w:r>
          </w:p>
          <w:p w:rsidR="00175C8D" w:rsidRPr="002F586D" w:rsidRDefault="00175C8D" w:rsidP="00175C8D">
            <w:pPr>
              <w:pStyle w:val="ListParagraph"/>
              <w:numPr>
                <w:ilvl w:val="0"/>
                <w:numId w:val="33"/>
              </w:numPr>
              <w:rPr>
                <w:rFonts w:ascii="Arial Narrow" w:hAnsi="Arial Narrow" w:cs="Arial"/>
              </w:rPr>
            </w:pPr>
            <w:r w:rsidRPr="002F586D">
              <w:rPr>
                <w:rFonts w:ascii="Arial Narrow" w:hAnsi="Arial Narrow" w:cs="Arial"/>
              </w:rPr>
              <w:t>incorporate recommendations into transfer of 0-5 services into local commissioning</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Matching local need with a suitable range of services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October 2015</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Nene/Corby CCG (supported by NCC Public Health team)</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effective identification of mental health needs and support during the perinatal period</w:t>
            </w:r>
          </w:p>
          <w:p w:rsidR="00175C8D" w:rsidRPr="002F586D" w:rsidRDefault="0011105A" w:rsidP="00175C8D">
            <w:pPr>
              <w:pStyle w:val="NoSpacing"/>
              <w:rPr>
                <w:rFonts w:ascii="Arial Narrow" w:hAnsi="Arial Narrow" w:cs="Arial"/>
                <w:b/>
              </w:rPr>
            </w:pPr>
            <w:r>
              <w:rPr>
                <w:rFonts w:ascii="Arial Narrow" w:hAnsi="Arial Narrow" w:cs="Arial"/>
                <w:b/>
              </w:rPr>
              <w:t>Business case for perinatal service has been developed between agencies and submitted to NHSE</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C60F6">
        <w:trPr>
          <w:cantSplit/>
        </w:trPr>
        <w:tc>
          <w:tcPr>
            <w:tcW w:w="817" w:type="dxa"/>
            <w:tcBorders>
              <w:bottom w:val="single" w:sz="4" w:space="0" w:color="auto"/>
            </w:tcBorders>
            <w:tcMar>
              <w:top w:w="108" w:type="dxa"/>
              <w:bottom w:w="170" w:type="dxa"/>
            </w:tcMar>
          </w:tcPr>
          <w:p w:rsidR="00175C8D" w:rsidRPr="002F586D" w:rsidRDefault="00175C8D" w:rsidP="00175C8D">
            <w:pPr>
              <w:rPr>
                <w:rFonts w:ascii="Arial Narrow" w:hAnsi="Arial Narrow" w:cs="Arial"/>
              </w:rPr>
            </w:pPr>
            <w:r w:rsidRPr="002F586D">
              <w:rPr>
                <w:rFonts w:ascii="Arial Narrow" w:hAnsi="Arial Narrow" w:cs="Arial"/>
              </w:rPr>
              <w:t>1.10</w:t>
            </w:r>
          </w:p>
        </w:tc>
        <w:tc>
          <w:tcPr>
            <w:tcW w:w="4678" w:type="dxa"/>
            <w:tcMar>
              <w:top w:w="108" w:type="dxa"/>
              <w:bottom w:w="170" w:type="dxa"/>
            </w:tcMar>
          </w:tcPr>
          <w:p w:rsidR="00175C8D" w:rsidRPr="002F586D" w:rsidRDefault="00175C8D" w:rsidP="00175C8D">
            <w:pPr>
              <w:pStyle w:val="NoSpacing"/>
              <w:rPr>
                <w:rFonts w:ascii="Arial Narrow" w:eastAsiaTheme="minorHAnsi" w:hAnsi="Arial Narrow" w:cs="Arial"/>
              </w:rPr>
            </w:pPr>
            <w:r>
              <w:rPr>
                <w:rFonts w:ascii="Arial Narrow" w:eastAsiaTheme="minorHAnsi" w:hAnsi="Arial Narrow" w:cs="Arial"/>
              </w:rPr>
              <w:t>A</w:t>
            </w:r>
            <w:r w:rsidRPr="002F586D">
              <w:rPr>
                <w:rFonts w:ascii="Arial Narrow" w:eastAsiaTheme="minorHAnsi" w:hAnsi="Arial Narrow" w:cs="Arial"/>
              </w:rPr>
              <w:t>mend ‘crisis’ training as part of mental health awareness training to universal providers (e.g., café’s, museums, garden centres, libraries voluntary services, faith communities etc.), including the needs of carers as well as people with mental health issues</w:t>
            </w:r>
          </w:p>
        </w:tc>
        <w:tc>
          <w:tcPr>
            <w:tcW w:w="1134" w:type="dxa"/>
          </w:tcPr>
          <w:p w:rsidR="00175C8D" w:rsidRPr="00F049BC" w:rsidRDefault="00175C8D" w:rsidP="00175C8D">
            <w:pPr>
              <w:jc w:val="center"/>
              <w:rPr>
                <w:rFonts w:ascii="Arial Narrow" w:hAnsi="Arial Narrow" w:cs="Arial"/>
                <w:sz w:val="20"/>
                <w:szCs w:val="20"/>
              </w:rPr>
            </w:pPr>
            <w:r w:rsidRPr="00F049BC">
              <w:rPr>
                <w:rFonts w:ascii="Arial Narrow" w:hAnsi="Arial Narrow" w:cs="Arial"/>
                <w:sz w:val="20"/>
                <w:szCs w:val="20"/>
              </w:rPr>
              <w:t>Ensuring the right numbers of high quality staff</w:t>
            </w:r>
          </w:p>
        </w:tc>
        <w:tc>
          <w:tcPr>
            <w:tcW w:w="992" w:type="dxa"/>
            <w:tcMar>
              <w:top w:w="108" w:type="dxa"/>
              <w:bottom w:w="170" w:type="dxa"/>
            </w:tcMar>
          </w:tcPr>
          <w:p w:rsidR="00175C8D" w:rsidRPr="002F586D" w:rsidRDefault="00175C8D" w:rsidP="00175C8D">
            <w:pPr>
              <w:spacing w:after="200" w:line="276" w:lineRule="auto"/>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NCC Integrated Wellbeing Services / Commissioners</w:t>
            </w:r>
          </w:p>
          <w:p w:rsidR="00175C8D" w:rsidRPr="002F586D" w:rsidRDefault="00175C8D" w:rsidP="00175C8D">
            <w:pPr>
              <w:jc w:val="center"/>
              <w:rPr>
                <w:rFonts w:ascii="Arial Narrow" w:hAnsi="Arial Narrow" w:cs="Arial"/>
                <w:b/>
              </w:rPr>
            </w:pPr>
          </w:p>
        </w:tc>
        <w:tc>
          <w:tcPr>
            <w:tcW w:w="4961" w:type="dxa"/>
            <w:tcMar>
              <w:top w:w="108" w:type="dxa"/>
              <w:bottom w:w="170" w:type="dxa"/>
            </w:tcMar>
          </w:tcPr>
          <w:p w:rsidR="00175C8D" w:rsidRPr="002F586D" w:rsidRDefault="00175C8D" w:rsidP="00175C8D">
            <w:pPr>
              <w:rPr>
                <w:rFonts w:ascii="Arial Narrow" w:hAnsi="Arial Narrow" w:cs="Arial"/>
              </w:rPr>
            </w:pPr>
            <w:r w:rsidRPr="002F586D">
              <w:rPr>
                <w:rFonts w:ascii="Arial Narrow" w:hAnsi="Arial Narrow" w:cs="Arial"/>
              </w:rPr>
              <w:t>Appropriate responses are made by universal services to support improved emotional wellbeing outcomes.</w:t>
            </w:r>
          </w:p>
          <w:p w:rsidR="00175C8D" w:rsidRPr="002F586D" w:rsidRDefault="001C60F6" w:rsidP="00175C8D">
            <w:pPr>
              <w:rPr>
                <w:rFonts w:ascii="Arial Narrow" w:hAnsi="Arial Narrow" w:cs="Arial"/>
                <w:b/>
              </w:rPr>
            </w:pPr>
            <w:r>
              <w:rPr>
                <w:rFonts w:ascii="Arial Narrow" w:hAnsi="Arial Narrow" w:cs="Arial"/>
                <w:b/>
              </w:rPr>
              <w:t>The vehicle for thi</w:t>
            </w:r>
            <w:r w:rsidR="0011105A">
              <w:rPr>
                <w:rFonts w:ascii="Arial Narrow" w:hAnsi="Arial Narrow" w:cs="Arial"/>
                <w:b/>
              </w:rPr>
              <w:t>s</w:t>
            </w:r>
            <w:r>
              <w:rPr>
                <w:rFonts w:ascii="Arial Narrow" w:hAnsi="Arial Narrow" w:cs="Arial"/>
                <w:b/>
              </w:rPr>
              <w:t xml:space="preserve"> </w:t>
            </w:r>
            <w:r w:rsidR="0011105A">
              <w:rPr>
                <w:rFonts w:ascii="Arial Narrow" w:hAnsi="Arial Narrow" w:cs="Arial"/>
                <w:b/>
              </w:rPr>
              <w:t>is through Ask Normen website this has now been advertised in all areas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tcBorders>
              <w:bottom w:val="nil"/>
            </w:tcBorders>
            <w:tcMar>
              <w:top w:w="108" w:type="dxa"/>
              <w:bottom w:w="170" w:type="dxa"/>
            </w:tcMar>
          </w:tcPr>
          <w:p w:rsidR="00175C8D" w:rsidRPr="00885C0E" w:rsidRDefault="00175C8D" w:rsidP="00175C8D">
            <w:pPr>
              <w:pStyle w:val="NoSpacing"/>
              <w:rPr>
                <w:rFonts w:ascii="Arial Narrow" w:hAnsi="Arial Narrow" w:cs="Arial"/>
                <w:color w:val="A6A6A6" w:themeColor="background1" w:themeShade="A6"/>
              </w:rPr>
            </w:pPr>
            <w:r w:rsidRPr="00761E5E">
              <w:rPr>
                <w:rFonts w:ascii="Arial Narrow" w:hAnsi="Arial Narrow" w:cs="Arial"/>
                <w:color w:val="808080" w:themeColor="background1" w:themeShade="80"/>
              </w:rPr>
              <w:t>1.11a</w:t>
            </w:r>
          </w:p>
        </w:tc>
        <w:tc>
          <w:tcPr>
            <w:tcW w:w="4678" w:type="dxa"/>
            <w:tcMar>
              <w:top w:w="108" w:type="dxa"/>
              <w:bottom w:w="170" w:type="dxa"/>
            </w:tcMar>
          </w:tcPr>
          <w:p w:rsidR="00175C8D" w:rsidRPr="00761E5E" w:rsidRDefault="00175C8D" w:rsidP="00175C8D">
            <w:pPr>
              <w:pStyle w:val="NoSpacing"/>
              <w:rPr>
                <w:rFonts w:ascii="Arial Narrow" w:eastAsiaTheme="minorHAnsi" w:hAnsi="Arial Narrow" w:cs="Arial"/>
                <w:color w:val="808080" w:themeColor="background1" w:themeShade="80"/>
              </w:rPr>
            </w:pPr>
            <w:r w:rsidRPr="00761E5E">
              <w:rPr>
                <w:rFonts w:ascii="Arial Narrow" w:eastAsiaTheme="minorHAnsi" w:hAnsi="Arial Narrow" w:cs="Arial"/>
                <w:color w:val="808080" w:themeColor="background1" w:themeShade="80"/>
              </w:rPr>
              <w:t xml:space="preserve">Improve community based awareness of mental health issues, including issues for carers.   </w:t>
            </w:r>
          </w:p>
          <w:p w:rsidR="00175C8D" w:rsidRPr="00761E5E" w:rsidRDefault="00175C8D" w:rsidP="00175C8D">
            <w:pPr>
              <w:pStyle w:val="NoSpacing"/>
              <w:rPr>
                <w:rFonts w:ascii="Arial Narrow" w:eastAsiaTheme="minorHAnsi" w:hAnsi="Arial Narrow" w:cs="Arial"/>
                <w:color w:val="808080" w:themeColor="background1" w:themeShade="80"/>
              </w:rPr>
            </w:pPr>
          </w:p>
          <w:p w:rsidR="00175C8D" w:rsidRPr="00761E5E" w:rsidRDefault="00175C8D" w:rsidP="00175C8D">
            <w:pPr>
              <w:pStyle w:val="NoSpacing"/>
              <w:rPr>
                <w:rFonts w:ascii="Arial Narrow" w:eastAsiaTheme="minorHAnsi" w:hAnsi="Arial Narrow" w:cs="Arial"/>
                <w:color w:val="808080" w:themeColor="background1" w:themeShade="80"/>
              </w:rPr>
            </w:pPr>
          </w:p>
        </w:tc>
        <w:tc>
          <w:tcPr>
            <w:tcW w:w="1134" w:type="dxa"/>
          </w:tcPr>
          <w:p w:rsidR="00175C8D" w:rsidRPr="00761E5E" w:rsidRDefault="00175C8D" w:rsidP="00175C8D">
            <w:pPr>
              <w:jc w:val="center"/>
              <w:rPr>
                <w:rFonts w:ascii="Arial Narrow" w:hAnsi="Arial Narrow" w:cs="Arial"/>
                <w:color w:val="808080" w:themeColor="background1" w:themeShade="80"/>
                <w:sz w:val="20"/>
                <w:szCs w:val="20"/>
              </w:rPr>
            </w:pPr>
            <w:r w:rsidRPr="00761E5E">
              <w:rPr>
                <w:rFonts w:ascii="Arial Narrow" w:hAnsi="Arial Narrow" w:cs="Arial"/>
                <w:color w:val="808080" w:themeColor="background1" w:themeShade="80"/>
                <w:sz w:val="20"/>
                <w:szCs w:val="20"/>
              </w:rPr>
              <w:t>Ensuring the right numbers of high quality staff</w:t>
            </w:r>
          </w:p>
        </w:tc>
        <w:tc>
          <w:tcPr>
            <w:tcW w:w="992" w:type="dxa"/>
            <w:tcMar>
              <w:top w:w="108" w:type="dxa"/>
              <w:bottom w:w="170" w:type="dxa"/>
            </w:tcMar>
          </w:tcPr>
          <w:p w:rsidR="00175C8D" w:rsidRPr="00761E5E" w:rsidRDefault="00175C8D" w:rsidP="00175C8D">
            <w:pPr>
              <w:jc w:val="center"/>
              <w:rPr>
                <w:rFonts w:ascii="Arial Narrow" w:hAnsi="Arial Narrow" w:cs="Arial"/>
                <w:color w:val="808080" w:themeColor="background1" w:themeShade="80"/>
              </w:rPr>
            </w:pPr>
            <w:r w:rsidRPr="00761E5E">
              <w:rPr>
                <w:rFonts w:ascii="Arial Narrow" w:hAnsi="Arial Narrow" w:cs="Arial"/>
                <w:color w:val="808080" w:themeColor="background1" w:themeShade="80"/>
              </w:rPr>
              <w:t>March 2016</w:t>
            </w:r>
          </w:p>
          <w:p w:rsidR="00175C8D" w:rsidRPr="00761E5E" w:rsidRDefault="00175C8D" w:rsidP="00175C8D">
            <w:pPr>
              <w:jc w:val="center"/>
              <w:rPr>
                <w:rFonts w:ascii="Arial Narrow" w:hAnsi="Arial Narrow" w:cs="Arial"/>
                <w:b/>
                <w:color w:val="808080" w:themeColor="background1" w:themeShade="80"/>
              </w:rPr>
            </w:pPr>
          </w:p>
        </w:tc>
        <w:tc>
          <w:tcPr>
            <w:tcW w:w="1701" w:type="dxa"/>
            <w:tcMar>
              <w:top w:w="108" w:type="dxa"/>
              <w:bottom w:w="170" w:type="dxa"/>
            </w:tcMar>
          </w:tcPr>
          <w:p w:rsidR="00175C8D" w:rsidRPr="00761E5E" w:rsidRDefault="00175C8D" w:rsidP="00175C8D">
            <w:pPr>
              <w:jc w:val="center"/>
              <w:rPr>
                <w:rFonts w:ascii="Arial Narrow" w:hAnsi="Arial Narrow" w:cs="Arial"/>
                <w:color w:val="808080" w:themeColor="background1" w:themeShade="80"/>
              </w:rPr>
            </w:pPr>
            <w:r w:rsidRPr="00761E5E">
              <w:rPr>
                <w:rFonts w:ascii="Arial Narrow" w:hAnsi="Arial Narrow" w:cs="Arial"/>
                <w:color w:val="808080" w:themeColor="background1" w:themeShade="80"/>
              </w:rPr>
              <w:t>NCC Public Health team</w:t>
            </w:r>
          </w:p>
        </w:tc>
        <w:tc>
          <w:tcPr>
            <w:tcW w:w="4961" w:type="dxa"/>
            <w:tcMar>
              <w:top w:w="108" w:type="dxa"/>
              <w:bottom w:w="170" w:type="dxa"/>
            </w:tcMar>
          </w:tcPr>
          <w:p w:rsidR="00175C8D" w:rsidRPr="00761E5E" w:rsidRDefault="00175C8D" w:rsidP="00175C8D">
            <w:pPr>
              <w:rPr>
                <w:rFonts w:ascii="Arial Narrow" w:hAnsi="Arial Narrow" w:cs="Arial"/>
                <w:color w:val="808080" w:themeColor="background1" w:themeShade="80"/>
              </w:rPr>
            </w:pPr>
            <w:r w:rsidRPr="00761E5E">
              <w:rPr>
                <w:rFonts w:ascii="Arial Narrow" w:hAnsi="Arial Narrow" w:cs="Arial"/>
                <w:color w:val="808080" w:themeColor="background1" w:themeShade="80"/>
              </w:rPr>
              <w:t xml:space="preserve">There is raised awareness, translated into action, among employers regarding reducing emotional wellbeing episodes, destigmatisation, mental health first aid and supporting the return back to work for staff affected </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C60F6">
        <w:trPr>
          <w:cantSplit/>
        </w:trPr>
        <w:tc>
          <w:tcPr>
            <w:tcW w:w="817" w:type="dxa"/>
            <w:tcBorders>
              <w:top w:val="nil"/>
              <w:bottom w:val="nil"/>
            </w:tcBorders>
            <w:tcMar>
              <w:top w:w="108" w:type="dxa"/>
              <w:bottom w:w="170" w:type="dxa"/>
            </w:tcMar>
          </w:tcPr>
          <w:p w:rsidR="00175C8D" w:rsidRPr="00885C0E" w:rsidRDefault="00D812B1" w:rsidP="00175C8D">
            <w:pPr>
              <w:pStyle w:val="NoSpacing"/>
              <w:rPr>
                <w:rFonts w:ascii="Arial Narrow" w:hAnsi="Arial Narrow" w:cs="Arial"/>
                <w:color w:val="A6A6A6" w:themeColor="background1" w:themeShade="A6"/>
              </w:rPr>
            </w:pPr>
            <w:r w:rsidRPr="00D812B1">
              <w:rPr>
                <w:rFonts w:ascii="Arial Narrow" w:hAnsi="Arial Narrow" w:cs="Arial"/>
                <w:noProof/>
              </w:rPr>
              <mc:AlternateContent>
                <mc:Choice Requires="wps">
                  <w:drawing>
                    <wp:anchor distT="0" distB="0" distL="114300" distR="114300" simplePos="0" relativeHeight="251663360" behindDoc="0" locked="0" layoutInCell="1" allowOverlap="1" wp14:anchorId="5C1C4154" wp14:editId="43030809">
                      <wp:simplePos x="0" y="0"/>
                      <wp:positionH relativeFrom="column">
                        <wp:posOffset>-60325</wp:posOffset>
                      </wp:positionH>
                      <wp:positionV relativeFrom="paragraph">
                        <wp:posOffset>894715</wp:posOffset>
                      </wp:positionV>
                      <wp:extent cx="495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176BC9" id="Straight Connector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5pt,70.45pt" to="34.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"/>
                  </w:pict>
                </mc:Fallback>
              </mc:AlternateContent>
            </w:r>
            <w:r w:rsidR="002A097B" w:rsidRPr="00D812B1">
              <w:rPr>
                <w:rFonts w:ascii="Arial Narrow" w:hAnsi="Arial Narrow" w:cs="Arial"/>
                <w:noProof/>
              </w:rPr>
              <mc:AlternateContent>
                <mc:Choice Requires="wps">
                  <w:drawing>
                    <wp:anchor distT="0" distB="0" distL="114300" distR="114300" simplePos="0" relativeHeight="251661312" behindDoc="0" locked="0" layoutInCell="1" allowOverlap="1" wp14:anchorId="5C73DA16" wp14:editId="638257FB">
                      <wp:simplePos x="0" y="0"/>
                      <wp:positionH relativeFrom="column">
                        <wp:posOffset>-60325</wp:posOffset>
                      </wp:positionH>
                      <wp:positionV relativeFrom="paragraph">
                        <wp:posOffset>-76835</wp:posOffset>
                      </wp:positionV>
                      <wp:extent cx="495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A12D0" id="Straight Connector 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4.75pt,-6.05pt" to="34.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" strokecolor="black [3040]"/>
                  </w:pict>
                </mc:Fallback>
              </mc:AlternateContent>
            </w:r>
            <w:r w:rsidR="002A097B" w:rsidRPr="00D812B1">
              <w:rPr>
                <w:rFonts w:ascii="Arial Narrow" w:hAnsi="Arial Narrow" w:cs="Arial"/>
              </w:rPr>
              <w:t>1.11c</w:t>
            </w:r>
          </w:p>
        </w:tc>
        <w:tc>
          <w:tcPr>
            <w:tcW w:w="4678" w:type="dxa"/>
            <w:tcMar>
              <w:top w:w="108" w:type="dxa"/>
              <w:bottom w:w="170" w:type="dxa"/>
            </w:tcMar>
          </w:tcPr>
          <w:p w:rsidR="00D812B1" w:rsidRDefault="00175C8D" w:rsidP="00175C8D">
            <w:pPr>
              <w:pStyle w:val="NoSpacing"/>
              <w:ind w:left="459" w:hanging="459"/>
              <w:rPr>
                <w:rFonts w:ascii="Arial Narrow" w:eastAsiaTheme="minorHAnsi" w:hAnsi="Arial Narrow" w:cs="Arial"/>
              </w:rPr>
            </w:pPr>
            <w:r>
              <w:rPr>
                <w:rFonts w:ascii="Arial Narrow" w:eastAsiaTheme="minorHAnsi" w:hAnsi="Arial Narrow" w:cs="Arial"/>
              </w:rPr>
              <w:t>R</w:t>
            </w:r>
            <w:r w:rsidRPr="002F586D">
              <w:rPr>
                <w:rFonts w:ascii="Arial Narrow" w:eastAsiaTheme="minorHAnsi" w:hAnsi="Arial Narrow" w:cs="Arial"/>
              </w:rPr>
              <w:t xml:space="preserve">aise awareness </w:t>
            </w:r>
            <w:r w:rsidR="00D812B1">
              <w:rPr>
                <w:rFonts w:ascii="Arial Narrow" w:eastAsiaTheme="minorHAnsi" w:hAnsi="Arial Narrow" w:cs="Arial"/>
              </w:rPr>
              <w:t>and achieve destigmatisation in</w:t>
            </w:r>
          </w:p>
          <w:p w:rsidR="00175C8D" w:rsidRPr="002F586D" w:rsidRDefault="00175C8D" w:rsidP="00175C8D">
            <w:pPr>
              <w:pStyle w:val="NoSpacing"/>
              <w:ind w:left="459" w:hanging="459"/>
              <w:rPr>
                <w:rFonts w:ascii="Arial Narrow" w:eastAsiaTheme="minorHAnsi" w:hAnsi="Arial Narrow" w:cs="Arial"/>
              </w:rPr>
            </w:pPr>
            <w:r w:rsidRPr="002F586D">
              <w:rPr>
                <w:rFonts w:ascii="Arial Narrow" w:eastAsiaTheme="minorHAnsi" w:hAnsi="Arial Narrow" w:cs="Arial"/>
              </w:rPr>
              <w:t>schools and with young people</w:t>
            </w:r>
            <w:r>
              <w:rPr>
                <w:rFonts w:ascii="Arial Narrow" w:eastAsiaTheme="minorHAnsi" w:hAnsi="Arial Narrow" w:cs="Arial"/>
              </w:rPr>
              <w:t>.</w:t>
            </w:r>
          </w:p>
        </w:tc>
        <w:tc>
          <w:tcPr>
            <w:tcW w:w="1134" w:type="dxa"/>
          </w:tcPr>
          <w:p w:rsidR="00175C8D" w:rsidRPr="00F049BC" w:rsidRDefault="00175C8D" w:rsidP="00175C8D">
            <w:pPr>
              <w:jc w:val="center"/>
              <w:rPr>
                <w:rFonts w:ascii="Arial Narrow" w:hAnsi="Arial Narrow" w:cs="Arial"/>
                <w:sz w:val="20"/>
                <w:szCs w:val="20"/>
              </w:rPr>
            </w:pPr>
            <w:r w:rsidRPr="00F049BC">
              <w:rPr>
                <w:rFonts w:ascii="Arial Narrow" w:hAnsi="Arial Narrow" w:cs="Arial"/>
                <w:sz w:val="20"/>
                <w:szCs w:val="20"/>
              </w:rPr>
              <w:t>Ensuring the right numbers of high quality staff</w:t>
            </w:r>
          </w:p>
        </w:tc>
        <w:tc>
          <w:tcPr>
            <w:tcW w:w="992" w:type="dxa"/>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Nene/Corby CCG, supported by NCC</w:t>
            </w:r>
          </w:p>
          <w:p w:rsidR="00175C8D" w:rsidRPr="002F586D" w:rsidRDefault="00175C8D" w:rsidP="00175C8D">
            <w:pPr>
              <w:rPr>
                <w:rFonts w:ascii="Arial Narrow" w:hAnsi="Arial Narrow" w:cs="Arial"/>
              </w:rPr>
            </w:pPr>
          </w:p>
        </w:tc>
        <w:tc>
          <w:tcPr>
            <w:tcW w:w="4961" w:type="dxa"/>
            <w:tcMar>
              <w:top w:w="108" w:type="dxa"/>
              <w:bottom w:w="170" w:type="dxa"/>
            </w:tcMar>
          </w:tcPr>
          <w:p w:rsidR="00175C8D" w:rsidRPr="002F586D" w:rsidRDefault="00175C8D" w:rsidP="00175C8D">
            <w:pPr>
              <w:rPr>
                <w:rFonts w:ascii="Arial Narrow" w:hAnsi="Arial Narrow" w:cs="Arial"/>
              </w:rPr>
            </w:pPr>
            <w:r w:rsidRPr="002F586D">
              <w:rPr>
                <w:rFonts w:ascii="Arial Narrow" w:hAnsi="Arial Narrow" w:cs="Arial"/>
              </w:rPr>
              <w:t>Reduced stigma, enabling children, young people and their support staff to respond appropriately to need</w:t>
            </w:r>
          </w:p>
          <w:p w:rsidR="00175C8D" w:rsidRPr="002F586D" w:rsidRDefault="001C60F6" w:rsidP="00175C8D">
            <w:pPr>
              <w:rPr>
                <w:rFonts w:ascii="Arial Narrow" w:hAnsi="Arial Narrow" w:cs="Arial"/>
              </w:rPr>
            </w:pPr>
            <w:r>
              <w:rPr>
                <w:rFonts w:ascii="Arial Narrow" w:hAnsi="Arial Narrow" w:cs="Arial"/>
                <w:b/>
              </w:rPr>
              <w:t>All services work to this goal – we have “talk out loud” anti stigma programme in relation to this – this is ongoing programme</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3F4534">
        <w:trPr>
          <w:cantSplit/>
        </w:trPr>
        <w:tc>
          <w:tcPr>
            <w:tcW w:w="817" w:type="dxa"/>
            <w:tcBorders>
              <w:top w:val="nil"/>
              <w:bottom w:val="single" w:sz="4" w:space="0" w:color="auto"/>
            </w:tcBorders>
            <w:tcMar>
              <w:top w:w="108" w:type="dxa"/>
              <w:bottom w:w="170" w:type="dxa"/>
            </w:tcMar>
          </w:tcPr>
          <w:p w:rsidR="00175C8D" w:rsidRPr="00D812B1" w:rsidRDefault="00D812B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65408" behindDoc="0" locked="0" layoutInCell="1" allowOverlap="1" wp14:anchorId="1CD0610D" wp14:editId="0127E47A">
                      <wp:simplePos x="0" y="0"/>
                      <wp:positionH relativeFrom="column">
                        <wp:posOffset>-69850</wp:posOffset>
                      </wp:positionH>
                      <wp:positionV relativeFrom="paragraph">
                        <wp:posOffset>-71755</wp:posOffset>
                      </wp:positionV>
                      <wp:extent cx="4953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CE2BAE"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5pt,-5.65pt" to="3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"/>
                  </w:pict>
                </mc:Fallback>
              </mc:AlternateContent>
            </w:r>
            <w:r>
              <w:rPr>
                <w:rFonts w:ascii="Arial Narrow" w:hAnsi="Arial Narrow" w:cs="Arial"/>
              </w:rPr>
              <w:t>3.6</w:t>
            </w:r>
          </w:p>
        </w:tc>
        <w:tc>
          <w:tcPr>
            <w:tcW w:w="4678" w:type="dxa"/>
            <w:tcMar>
              <w:top w:w="108" w:type="dxa"/>
              <w:bottom w:w="170" w:type="dxa"/>
            </w:tcMar>
          </w:tcPr>
          <w:p w:rsidR="00D812B1" w:rsidRDefault="00175C8D" w:rsidP="00175C8D">
            <w:pPr>
              <w:pStyle w:val="NoSpacing"/>
              <w:ind w:left="426" w:hanging="426"/>
              <w:rPr>
                <w:rFonts w:ascii="Arial Narrow" w:hAnsi="Arial Narrow" w:cs="Arial"/>
                <w:color w:val="FF0000"/>
              </w:rPr>
            </w:pPr>
            <w:r w:rsidRPr="002F586D">
              <w:rPr>
                <w:rFonts w:ascii="Arial Narrow" w:hAnsi="Arial Narrow" w:cs="Arial"/>
              </w:rPr>
              <w:t>Develop and promote an information sheet setting out</w:t>
            </w:r>
            <w:r>
              <w:rPr>
                <w:rFonts w:ascii="Arial Narrow" w:hAnsi="Arial Narrow" w:cs="Arial"/>
                <w:color w:val="FF0000"/>
              </w:rPr>
              <w:t xml:space="preserve"> </w:t>
            </w:r>
          </w:p>
          <w:p w:rsidR="00175C8D" w:rsidRPr="006C3C27" w:rsidRDefault="00175C8D" w:rsidP="00D812B1">
            <w:pPr>
              <w:pStyle w:val="NoSpacing"/>
              <w:rPr>
                <w:rFonts w:ascii="Arial Narrow" w:hAnsi="Arial Narrow" w:cs="Arial"/>
              </w:rPr>
            </w:pPr>
            <w:r w:rsidRPr="006531C0">
              <w:rPr>
                <w:rFonts w:ascii="Arial Narrow" w:hAnsi="Arial Narrow" w:cs="Arial"/>
              </w:rPr>
              <w:t>standard pathways mental health help</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NHS emergency response to MH crisis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6C3C27" w:rsidRDefault="00175C8D" w:rsidP="00175C8D">
            <w:pPr>
              <w:pStyle w:val="NoSpacing"/>
              <w:jc w:val="center"/>
              <w:rPr>
                <w:rFonts w:ascii="Arial Narrow" w:hAnsi="Arial Narrow" w:cs="Arial"/>
                <w:color w:val="FF0000"/>
              </w:rPr>
            </w:pPr>
            <w:r w:rsidRPr="006531C0">
              <w:rPr>
                <w:rFonts w:ascii="Arial Narrow" w:hAnsi="Arial Narrow" w:cs="Arial"/>
              </w:rPr>
              <w:t>CCG/Suicide Prevention Group</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receive high quality, person centred services regardless of which agency is supporting them</w:t>
            </w:r>
          </w:p>
          <w:p w:rsidR="00175C8D" w:rsidRPr="002F586D" w:rsidRDefault="001C60F6" w:rsidP="001C60F6">
            <w:pPr>
              <w:pStyle w:val="NoSpacing"/>
              <w:rPr>
                <w:rFonts w:ascii="Arial Narrow" w:hAnsi="Arial Narrow" w:cs="Arial"/>
                <w:b/>
              </w:rPr>
            </w:pPr>
            <w:r>
              <w:rPr>
                <w:rFonts w:ascii="Arial Narrow" w:hAnsi="Arial Narrow" w:cs="Arial"/>
                <w:b/>
              </w:rPr>
              <w:t>We have single access points for crisis in all localities and this is planned to link with 111 in the future. Ask Normen advises of this and this is where to direct all concerns.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3B30DA">
        <w:trPr>
          <w:cantSplit/>
        </w:trPr>
        <w:tc>
          <w:tcPr>
            <w:tcW w:w="817" w:type="dxa"/>
            <w:tcBorders>
              <w:top w:val="single" w:sz="4" w:space="0" w:color="auto"/>
            </w:tcBorders>
            <w:tcMar>
              <w:top w:w="108" w:type="dxa"/>
              <w:bottom w:w="170" w:type="dxa"/>
            </w:tcMar>
          </w:tcPr>
          <w:p w:rsidR="00175C8D" w:rsidRPr="00D812B1" w:rsidRDefault="00D812B1" w:rsidP="00175C8D">
            <w:pPr>
              <w:pStyle w:val="NoSpacing"/>
              <w:rPr>
                <w:rFonts w:ascii="Arial Narrow" w:hAnsi="Arial Narrow" w:cs="Arial"/>
              </w:rPr>
            </w:pPr>
            <w:r>
              <w:rPr>
                <w:rFonts w:ascii="Arial Narrow" w:hAnsi="Arial Narrow" w:cs="Arial"/>
              </w:rPr>
              <w:t>4.6</w:t>
            </w:r>
          </w:p>
        </w:tc>
        <w:tc>
          <w:tcPr>
            <w:tcW w:w="4678" w:type="dxa"/>
            <w:tcMar>
              <w:top w:w="108" w:type="dxa"/>
              <w:bottom w:w="170" w:type="dxa"/>
            </w:tcMar>
          </w:tcPr>
          <w:p w:rsidR="00D812B1" w:rsidRDefault="00175C8D" w:rsidP="00175C8D">
            <w:pPr>
              <w:pStyle w:val="NoSpacing"/>
              <w:ind w:left="459" w:hanging="459"/>
              <w:rPr>
                <w:rFonts w:ascii="Arial Narrow" w:hAnsi="Arial Narrow" w:cs="Arial"/>
              </w:rPr>
            </w:pPr>
            <w:r w:rsidRPr="002F586D">
              <w:rPr>
                <w:rFonts w:ascii="Arial Narrow" w:hAnsi="Arial Narrow" w:cs="Arial"/>
              </w:rPr>
              <w:t>Implement a stand</w:t>
            </w:r>
            <w:r w:rsidR="00D812B1">
              <w:rPr>
                <w:rFonts w:ascii="Arial Narrow" w:hAnsi="Arial Narrow" w:cs="Arial"/>
              </w:rPr>
              <w:t>ard process across partners for</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Incident reporting</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Service user/ patient safety and safe-guarding</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highlight w:val="yellow"/>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highlight w:val="yellow"/>
              </w:rPr>
            </w:pPr>
            <w:r w:rsidRPr="002F586D">
              <w:rPr>
                <w:rFonts w:ascii="Arial Narrow" w:hAnsi="Arial Narrow" w:cs="Arial"/>
              </w:rPr>
              <w:t>Concordat Steering Group</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Services continually improve based on learning from incidents, shared across partners</w:t>
            </w:r>
          </w:p>
          <w:p w:rsidR="00175C8D" w:rsidRPr="002F586D" w:rsidRDefault="003B30DA" w:rsidP="00175C8D">
            <w:pPr>
              <w:pStyle w:val="NoSpacing"/>
              <w:rPr>
                <w:rFonts w:ascii="Arial Narrow" w:hAnsi="Arial Narrow" w:cs="Arial"/>
                <w:b/>
              </w:rPr>
            </w:pPr>
            <w:r>
              <w:rPr>
                <w:rFonts w:ascii="Arial Narrow" w:hAnsi="Arial Narrow" w:cs="Arial"/>
                <w:b/>
              </w:rPr>
              <w:t>136 and Police Triage meetings to have exception reporting in the agenda, this will be fed back to the crisis concordat meeting and also have a section for AOB for those outside of these forums.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3B30DA">
        <w:trPr>
          <w:cantSplit/>
        </w:trPr>
        <w:tc>
          <w:tcPr>
            <w:tcW w:w="817" w:type="dxa"/>
            <w:tcBorders>
              <w:bottom w:val="nil"/>
            </w:tcBorders>
            <w:tcMar>
              <w:top w:w="108" w:type="dxa"/>
              <w:bottom w:w="170" w:type="dxa"/>
            </w:tcMar>
          </w:tcPr>
          <w:p w:rsidR="00175C8D" w:rsidRPr="00885C0E" w:rsidRDefault="00D812B1" w:rsidP="00175C8D">
            <w:pPr>
              <w:pStyle w:val="NoSpacing"/>
              <w:rPr>
                <w:rFonts w:ascii="Arial Narrow" w:hAnsi="Arial Narrow" w:cs="Arial"/>
                <w:color w:val="A6A6A6" w:themeColor="background1" w:themeShade="A6"/>
              </w:rPr>
            </w:pPr>
            <w:r>
              <w:rPr>
                <w:rFonts w:ascii="Arial Narrow" w:hAnsi="Arial Narrow" w:cs="Arial"/>
                <w:noProof/>
                <w:color w:val="A6A6A6" w:themeColor="background1" w:themeShade="A6"/>
              </w:rPr>
              <mc:AlternateContent>
                <mc:Choice Requires="wps">
                  <w:drawing>
                    <wp:anchor distT="0" distB="0" distL="114300" distR="114300" simplePos="0" relativeHeight="251667456" behindDoc="0" locked="0" layoutInCell="1" allowOverlap="1" wp14:anchorId="4FC7D304" wp14:editId="3FF725FB">
                      <wp:simplePos x="0" y="0"/>
                      <wp:positionH relativeFrom="column">
                        <wp:posOffset>-69850</wp:posOffset>
                      </wp:positionH>
                      <wp:positionV relativeFrom="paragraph">
                        <wp:posOffset>1696720</wp:posOffset>
                      </wp:positionV>
                      <wp:extent cx="4953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8D810A"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5.5pt,133.6pt" to="33.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"/>
                  </w:pict>
                </mc:Fallback>
              </mc:AlternateContent>
            </w:r>
            <w:r w:rsidR="00175C8D" w:rsidRPr="00551E71">
              <w:rPr>
                <w:rFonts w:ascii="Arial Narrow" w:hAnsi="Arial Narrow" w:cs="Arial"/>
              </w:rPr>
              <w:t>1.12</w:t>
            </w:r>
          </w:p>
        </w:tc>
        <w:tc>
          <w:tcPr>
            <w:tcW w:w="4678" w:type="dxa"/>
            <w:tcMar>
              <w:top w:w="108" w:type="dxa"/>
              <w:bottom w:w="170" w:type="dxa"/>
            </w:tcMar>
          </w:tcPr>
          <w:p w:rsidR="00175C8D" w:rsidRPr="006531C0" w:rsidRDefault="00175C8D" w:rsidP="00175C8D">
            <w:pPr>
              <w:pStyle w:val="NoSpacing"/>
              <w:rPr>
                <w:rFonts w:ascii="Arial Narrow" w:eastAsiaTheme="minorHAnsi" w:hAnsi="Arial Narrow" w:cs="Arial"/>
              </w:rPr>
            </w:pPr>
            <w:r w:rsidRPr="006531C0">
              <w:rPr>
                <w:rFonts w:ascii="Arial Narrow" w:eastAsiaTheme="minorHAnsi" w:hAnsi="Arial Narrow" w:cs="Arial"/>
              </w:rPr>
              <w:t>Developing knowledge and skills of primary care to respond appropriately to people in crisis or at risk of crisis.</w:t>
            </w:r>
          </w:p>
          <w:p w:rsidR="00175C8D" w:rsidRDefault="00175C8D" w:rsidP="00175C8D">
            <w:pPr>
              <w:pStyle w:val="NoSpacing"/>
              <w:rPr>
                <w:rFonts w:ascii="Arial Narrow" w:eastAsiaTheme="minorHAnsi" w:hAnsi="Arial Narrow" w:cs="Arial"/>
                <w:color w:val="FF0000"/>
              </w:rPr>
            </w:pPr>
          </w:p>
          <w:p w:rsidR="00175C8D" w:rsidRPr="006531C0" w:rsidRDefault="00175C8D" w:rsidP="00175C8D">
            <w:pPr>
              <w:pStyle w:val="NoSpacing"/>
              <w:rPr>
                <w:rFonts w:ascii="Arial Narrow" w:eastAsiaTheme="minorHAnsi" w:hAnsi="Arial Narrow" w:cs="Arial"/>
                <w:b/>
                <w:color w:val="7030A0"/>
              </w:rPr>
            </w:pPr>
          </w:p>
        </w:tc>
        <w:tc>
          <w:tcPr>
            <w:tcW w:w="1134" w:type="dxa"/>
          </w:tcPr>
          <w:p w:rsidR="00175C8D" w:rsidRPr="00F049BC" w:rsidRDefault="00175C8D" w:rsidP="00175C8D">
            <w:pPr>
              <w:pStyle w:val="NoSpacing"/>
              <w:jc w:val="center"/>
              <w:rPr>
                <w:rFonts w:ascii="Arial Narrow" w:eastAsiaTheme="minorHAnsi" w:hAnsi="Arial Narrow" w:cs="Arial"/>
                <w:sz w:val="20"/>
                <w:szCs w:val="20"/>
              </w:rPr>
            </w:pPr>
            <w:r w:rsidRPr="00F049BC">
              <w:rPr>
                <w:rFonts w:ascii="Arial Narrow" w:eastAsiaTheme="minorHAnsi" w:hAnsi="Arial Narrow" w:cs="Arial"/>
                <w:sz w:val="20"/>
                <w:szCs w:val="20"/>
              </w:rPr>
              <w:t>Ensuring the right numbers of high quality staff</w:t>
            </w:r>
          </w:p>
        </w:tc>
        <w:tc>
          <w:tcPr>
            <w:tcW w:w="992" w:type="dxa"/>
            <w:tcMar>
              <w:top w:w="108" w:type="dxa"/>
              <w:bottom w:w="170" w:type="dxa"/>
            </w:tcMar>
          </w:tcPr>
          <w:p w:rsidR="00175C8D" w:rsidRPr="006531C0" w:rsidRDefault="00175C8D" w:rsidP="00175C8D">
            <w:pPr>
              <w:pStyle w:val="NoSpacing"/>
              <w:jc w:val="center"/>
              <w:rPr>
                <w:rFonts w:ascii="Arial Narrow" w:eastAsiaTheme="minorHAnsi" w:hAnsi="Arial Narrow" w:cs="Arial"/>
              </w:rPr>
            </w:pPr>
            <w:r>
              <w:rPr>
                <w:rFonts w:ascii="Arial Narrow" w:eastAsiaTheme="minorHAnsi" w:hAnsi="Arial Narrow" w:cs="Arial"/>
                <w:color w:val="7030A0"/>
              </w:rPr>
              <w:t>June 2016</w:t>
            </w:r>
          </w:p>
        </w:tc>
        <w:tc>
          <w:tcPr>
            <w:tcW w:w="1701" w:type="dxa"/>
            <w:tcMar>
              <w:top w:w="108" w:type="dxa"/>
              <w:bottom w:w="170" w:type="dxa"/>
            </w:tcMar>
          </w:tcPr>
          <w:p w:rsidR="00175C8D" w:rsidRPr="002F586D" w:rsidRDefault="00175C8D" w:rsidP="00175C8D">
            <w:pPr>
              <w:pStyle w:val="NoSpacing"/>
              <w:jc w:val="center"/>
              <w:rPr>
                <w:rFonts w:ascii="Arial Narrow" w:eastAsiaTheme="minorHAnsi" w:hAnsi="Arial Narrow" w:cs="Arial"/>
              </w:rPr>
            </w:pPr>
            <w:r w:rsidRPr="002F586D">
              <w:rPr>
                <w:rFonts w:ascii="Arial Narrow" w:eastAsiaTheme="minorHAnsi" w:hAnsi="Arial Narrow" w:cs="Arial"/>
              </w:rPr>
              <w:t>Nene/Corby CCG</w:t>
            </w:r>
          </w:p>
        </w:tc>
        <w:tc>
          <w:tcPr>
            <w:tcW w:w="4961" w:type="dxa"/>
            <w:tcMar>
              <w:top w:w="108" w:type="dxa"/>
              <w:bottom w:w="170" w:type="dxa"/>
            </w:tcMar>
          </w:tcPr>
          <w:p w:rsidR="00175C8D" w:rsidRPr="002F586D" w:rsidRDefault="00175C8D" w:rsidP="00175C8D">
            <w:pPr>
              <w:pStyle w:val="NoSpacing"/>
              <w:rPr>
                <w:rFonts w:ascii="Arial Narrow" w:eastAsiaTheme="minorHAnsi" w:hAnsi="Arial Narrow" w:cs="Arial"/>
              </w:rPr>
            </w:pPr>
            <w:r w:rsidRPr="002F586D">
              <w:rPr>
                <w:rFonts w:ascii="Arial Narrow" w:eastAsiaTheme="minorHAnsi" w:hAnsi="Arial Narrow" w:cs="Arial"/>
              </w:rPr>
              <w:t>Appropriate responses are made by general practice to support improved emotional wellbeing outcomes.</w:t>
            </w:r>
          </w:p>
          <w:p w:rsidR="00175C8D" w:rsidRDefault="00175C8D" w:rsidP="00175C8D">
            <w:pPr>
              <w:pStyle w:val="NoSpacing"/>
              <w:rPr>
                <w:rFonts w:ascii="Arial Narrow" w:eastAsiaTheme="minorHAnsi" w:hAnsi="Arial Narrow" w:cs="Arial"/>
                <w:b/>
              </w:rPr>
            </w:pPr>
            <w:r w:rsidRPr="002F586D">
              <w:rPr>
                <w:rFonts w:ascii="Arial Narrow" w:eastAsiaTheme="minorHAnsi" w:hAnsi="Arial Narrow" w:cs="Arial"/>
                <w:b/>
              </w:rPr>
              <w:t>On-going work. Connecting for people project established.</w:t>
            </w:r>
          </w:p>
          <w:p w:rsidR="003B30DA" w:rsidRPr="002F586D" w:rsidRDefault="003B30DA" w:rsidP="00175C8D">
            <w:pPr>
              <w:pStyle w:val="NoSpacing"/>
              <w:rPr>
                <w:rFonts w:ascii="Arial Narrow" w:eastAsiaTheme="minorHAnsi" w:hAnsi="Arial Narrow" w:cs="Arial"/>
                <w:b/>
              </w:rPr>
            </w:pPr>
            <w:r>
              <w:rPr>
                <w:rFonts w:ascii="Arial Narrow" w:eastAsiaTheme="minorHAnsi" w:hAnsi="Arial Narrow" w:cs="Arial"/>
                <w:b/>
              </w:rPr>
              <w:t>Safe tool and risk assessment training completed, will continue training to ensure maximum training, currently being evaluated</w:t>
            </w:r>
          </w:p>
          <w:p w:rsidR="00175C8D" w:rsidRPr="002F586D" w:rsidRDefault="00175C8D" w:rsidP="00175C8D">
            <w:pPr>
              <w:pStyle w:val="NoSpacing"/>
              <w:rPr>
                <w:rFonts w:ascii="Arial Narrow" w:eastAsiaTheme="minorHAnsi" w:hAnsi="Arial Narrow" w:cs="Arial"/>
                <w:b/>
              </w:rPr>
            </w:pPr>
          </w:p>
          <w:p w:rsidR="00175C8D" w:rsidRPr="002F586D" w:rsidRDefault="00175C8D" w:rsidP="00175C8D">
            <w:pPr>
              <w:pStyle w:val="NoSpacing"/>
              <w:rPr>
                <w:rFonts w:ascii="Arial Narrow" w:eastAsiaTheme="minorHAnsi" w:hAnsi="Arial Narrow" w:cs="Arial"/>
                <w:b/>
              </w:rPr>
            </w:pPr>
          </w:p>
          <w:p w:rsidR="00175C8D" w:rsidRPr="002F586D" w:rsidRDefault="00175C8D" w:rsidP="00175C8D">
            <w:pPr>
              <w:pStyle w:val="NoSpacing"/>
              <w:rPr>
                <w:rFonts w:ascii="Arial Narrow" w:eastAsiaTheme="minorHAnsi" w:hAnsi="Arial Narrow" w:cs="Arial"/>
                <w:b/>
              </w:rPr>
            </w:pP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B06038">
        <w:trPr>
          <w:cantSplit/>
        </w:trPr>
        <w:tc>
          <w:tcPr>
            <w:tcW w:w="817" w:type="dxa"/>
            <w:tcBorders>
              <w:top w:val="nil"/>
            </w:tcBorders>
            <w:tcMar>
              <w:top w:w="108" w:type="dxa"/>
              <w:bottom w:w="170" w:type="dxa"/>
            </w:tcMar>
          </w:tcPr>
          <w:p w:rsidR="00175C8D" w:rsidRPr="00D812B1" w:rsidRDefault="00D812B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69504" behindDoc="0" locked="0" layoutInCell="1" allowOverlap="1" wp14:anchorId="1CD0610D" wp14:editId="0127E47A">
                      <wp:simplePos x="0" y="0"/>
                      <wp:positionH relativeFrom="column">
                        <wp:posOffset>-69850</wp:posOffset>
                      </wp:positionH>
                      <wp:positionV relativeFrom="paragraph">
                        <wp:posOffset>-71755</wp:posOffset>
                      </wp:positionV>
                      <wp:extent cx="4953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91443C" id="Straight Connector 10"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5.5pt,-5.65pt" to="3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"/>
                  </w:pict>
                </mc:Fallback>
              </mc:AlternateContent>
            </w:r>
            <w:r>
              <w:rPr>
                <w:rFonts w:ascii="Arial Narrow" w:hAnsi="Arial Narrow" w:cs="Arial"/>
              </w:rPr>
              <w:t>2.6</w:t>
            </w:r>
          </w:p>
        </w:tc>
        <w:tc>
          <w:tcPr>
            <w:tcW w:w="4678" w:type="dxa"/>
            <w:tcMar>
              <w:top w:w="108" w:type="dxa"/>
              <w:bottom w:w="170" w:type="dxa"/>
            </w:tcMar>
          </w:tcPr>
          <w:p w:rsidR="00D812B1" w:rsidRDefault="00175C8D" w:rsidP="00175C8D">
            <w:pPr>
              <w:pStyle w:val="NoSpacing"/>
              <w:ind w:left="426" w:hanging="426"/>
              <w:rPr>
                <w:rFonts w:ascii="Arial Narrow" w:hAnsi="Arial Narrow" w:cs="Arial"/>
              </w:rPr>
            </w:pPr>
            <w:r w:rsidRPr="002F586D">
              <w:rPr>
                <w:rFonts w:ascii="Arial Narrow" w:hAnsi="Arial Narrow" w:cs="Arial"/>
              </w:rPr>
              <w:t>Improve mental he</w:t>
            </w:r>
            <w:r w:rsidR="00D812B1">
              <w:rPr>
                <w:rFonts w:ascii="Arial Narrow" w:hAnsi="Arial Narrow" w:cs="Arial"/>
              </w:rPr>
              <w:t>alth in processes and skills in</w:t>
            </w:r>
          </w:p>
          <w:p w:rsidR="00D812B1" w:rsidRDefault="00175C8D" w:rsidP="00175C8D">
            <w:pPr>
              <w:pStyle w:val="NoSpacing"/>
              <w:ind w:left="426" w:hanging="426"/>
              <w:rPr>
                <w:rFonts w:ascii="Arial Narrow" w:hAnsi="Arial Narrow" w:cs="Arial"/>
              </w:rPr>
            </w:pPr>
            <w:r w:rsidRPr="002F586D">
              <w:rPr>
                <w:rFonts w:ascii="Arial Narrow" w:hAnsi="Arial Narrow" w:cs="Arial"/>
              </w:rPr>
              <w:t>primary care – th</w:t>
            </w:r>
            <w:r w:rsidR="00D812B1">
              <w:rPr>
                <w:rFonts w:ascii="Arial Narrow" w:hAnsi="Arial Narrow" w:cs="Arial"/>
              </w:rPr>
              <w:t>rough workforce development for</w:t>
            </w:r>
          </w:p>
          <w:p w:rsidR="00D812B1" w:rsidRDefault="00175C8D" w:rsidP="00175C8D">
            <w:pPr>
              <w:pStyle w:val="NoSpacing"/>
              <w:ind w:left="426" w:hanging="426"/>
              <w:rPr>
                <w:rFonts w:ascii="Arial Narrow" w:hAnsi="Arial Narrow" w:cs="Arial"/>
              </w:rPr>
            </w:pPr>
            <w:r w:rsidRPr="002F586D">
              <w:rPr>
                <w:rFonts w:ascii="Arial Narrow" w:hAnsi="Arial Narrow" w:cs="Arial"/>
              </w:rPr>
              <w:t>prevention, identificatio</w:t>
            </w:r>
            <w:r w:rsidR="00D812B1">
              <w:rPr>
                <w:rFonts w:ascii="Arial Narrow" w:hAnsi="Arial Narrow" w:cs="Arial"/>
              </w:rPr>
              <w:t>n, early intervention, and step</w:t>
            </w:r>
          </w:p>
          <w:p w:rsidR="00175C8D" w:rsidRPr="002F586D" w:rsidRDefault="00175C8D" w:rsidP="00175C8D">
            <w:pPr>
              <w:pStyle w:val="NoSpacing"/>
              <w:ind w:left="426" w:hanging="426"/>
              <w:rPr>
                <w:rFonts w:ascii="Arial Narrow" w:hAnsi="Arial Narrow" w:cs="Arial"/>
              </w:rPr>
            </w:pPr>
            <w:r w:rsidRPr="002F586D">
              <w:rPr>
                <w:rFonts w:ascii="Arial Narrow" w:hAnsi="Arial Narrow" w:cs="Arial"/>
              </w:rPr>
              <w:t>up/step down</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support via primary care</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pStyle w:val="NoSpacing"/>
              <w:jc w:val="center"/>
              <w:rPr>
                <w:rFonts w:ascii="Arial Narrow" w:eastAsiaTheme="minorHAnsi" w:hAnsi="Arial Narrow" w:cs="Arial"/>
              </w:rPr>
            </w:pPr>
            <w:r w:rsidRPr="002F586D">
              <w:rPr>
                <w:rFonts w:ascii="Arial Narrow" w:hAnsi="Arial Narrow" w:cs="Arial"/>
              </w:rPr>
              <w:t>CCG Mental Health team</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People with mental health needs are supported effectively in primary care by clinicians who also manage their own mental wellbeing effectively </w:t>
            </w:r>
          </w:p>
          <w:p w:rsidR="00175C8D" w:rsidRDefault="00175C8D" w:rsidP="00175C8D">
            <w:pPr>
              <w:pStyle w:val="NoSpacing"/>
              <w:rPr>
                <w:rFonts w:ascii="Arial Narrow" w:hAnsi="Arial Narrow" w:cs="Arial"/>
              </w:rPr>
            </w:pPr>
            <w:r w:rsidRPr="002F586D">
              <w:rPr>
                <w:rFonts w:ascii="Arial Narrow" w:hAnsi="Arial Narrow" w:cs="Arial"/>
                <w:b/>
              </w:rPr>
              <w:t xml:space="preserve">Process of mapping primary care skills and knowledge underway. Suicide mitigation training project started with plan for all </w:t>
            </w:r>
            <w:r>
              <w:rPr>
                <w:rFonts w:ascii="Arial Narrow" w:hAnsi="Arial Narrow" w:cs="Arial"/>
                <w:b/>
              </w:rPr>
              <w:t>GPs</w:t>
            </w:r>
            <w:r w:rsidRPr="002F586D">
              <w:rPr>
                <w:rFonts w:ascii="Arial Narrow" w:hAnsi="Arial Narrow" w:cs="Arial"/>
                <w:b/>
              </w:rPr>
              <w:t xml:space="preserve"> to be trained by the end of 2016.</w:t>
            </w:r>
            <w:r w:rsidRPr="002F586D">
              <w:rPr>
                <w:rFonts w:ascii="Arial Narrow" w:hAnsi="Arial Narrow" w:cs="Arial"/>
              </w:rPr>
              <w:t xml:space="preserve"> </w:t>
            </w:r>
          </w:p>
          <w:p w:rsidR="003B30DA" w:rsidRPr="00B06038" w:rsidRDefault="003B30DA" w:rsidP="00175C8D">
            <w:pPr>
              <w:pStyle w:val="NoSpacing"/>
              <w:rPr>
                <w:rFonts w:ascii="Arial Narrow" w:hAnsi="Arial Narrow" w:cs="Arial"/>
                <w:b/>
              </w:rPr>
            </w:pPr>
            <w:r w:rsidRPr="00B06038">
              <w:rPr>
                <w:rFonts w:ascii="Arial Narrow" w:hAnsi="Arial Narrow" w:cs="Arial"/>
                <w:b/>
              </w:rPr>
              <w:t>Work now complete and webinars are set up to meet their reported needs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037EE3">
        <w:trPr>
          <w:cantSplit/>
        </w:trPr>
        <w:tc>
          <w:tcPr>
            <w:tcW w:w="817" w:type="dxa"/>
            <w:tcBorders>
              <w:bottom w:val="single" w:sz="4" w:space="0" w:color="auto"/>
            </w:tcBorders>
            <w:tcMar>
              <w:top w:w="108" w:type="dxa"/>
              <w:bottom w:w="170" w:type="dxa"/>
            </w:tcMar>
          </w:tcPr>
          <w:p w:rsidR="00175C8D" w:rsidRDefault="00175C8D" w:rsidP="00175C8D">
            <w:pPr>
              <w:pStyle w:val="NoSpacing"/>
              <w:rPr>
                <w:rFonts w:ascii="Arial Narrow" w:eastAsiaTheme="minorHAnsi" w:hAnsi="Arial Narrow" w:cs="Arial"/>
              </w:rPr>
            </w:pPr>
            <w:r w:rsidRPr="002F586D">
              <w:rPr>
                <w:rFonts w:ascii="Arial Narrow" w:eastAsiaTheme="minorHAnsi" w:hAnsi="Arial Narrow" w:cs="Arial"/>
              </w:rPr>
              <w:t>1.14</w:t>
            </w:r>
          </w:p>
          <w:p w:rsidR="00D812B1" w:rsidRDefault="00D812B1" w:rsidP="00175C8D">
            <w:pPr>
              <w:pStyle w:val="NoSpacing"/>
              <w:rPr>
                <w:rFonts w:ascii="Arial Narrow" w:eastAsiaTheme="minorHAnsi" w:hAnsi="Arial Narrow" w:cs="Arial"/>
              </w:rPr>
            </w:pPr>
          </w:p>
          <w:p w:rsidR="00D812B1" w:rsidRDefault="00D812B1" w:rsidP="00175C8D">
            <w:pPr>
              <w:pStyle w:val="NoSpacing"/>
              <w:rPr>
                <w:rFonts w:ascii="Arial Narrow" w:eastAsiaTheme="minorHAnsi" w:hAnsi="Arial Narrow" w:cs="Arial"/>
              </w:rPr>
            </w:pPr>
          </w:p>
          <w:p w:rsidR="00D812B1" w:rsidRDefault="00D812B1" w:rsidP="00175C8D">
            <w:pPr>
              <w:pStyle w:val="NoSpacing"/>
              <w:rPr>
                <w:rFonts w:ascii="Arial Narrow" w:eastAsiaTheme="minorHAnsi" w:hAnsi="Arial Narrow" w:cs="Arial"/>
              </w:rPr>
            </w:pPr>
          </w:p>
          <w:p w:rsidR="00D812B1" w:rsidRDefault="00D812B1" w:rsidP="00175C8D">
            <w:pPr>
              <w:pStyle w:val="NoSpacing"/>
              <w:rPr>
                <w:rFonts w:ascii="Arial Narrow" w:eastAsiaTheme="minorHAnsi" w:hAnsi="Arial Narrow" w:cs="Arial"/>
              </w:rPr>
            </w:pPr>
          </w:p>
          <w:p w:rsidR="00D812B1" w:rsidRDefault="00D812B1" w:rsidP="00175C8D">
            <w:pPr>
              <w:pStyle w:val="NoSpacing"/>
              <w:rPr>
                <w:rFonts w:ascii="Arial Narrow" w:eastAsiaTheme="minorHAnsi" w:hAnsi="Arial Narrow" w:cs="Arial"/>
              </w:rPr>
            </w:pPr>
          </w:p>
          <w:p w:rsidR="00D812B1" w:rsidRPr="002F586D" w:rsidRDefault="00D812B1" w:rsidP="00175C8D">
            <w:pPr>
              <w:pStyle w:val="NoSpacing"/>
              <w:rPr>
                <w:rFonts w:ascii="Arial Narrow" w:eastAsiaTheme="minorHAnsi" w:hAnsi="Arial Narrow" w:cs="Arial"/>
              </w:rPr>
            </w:pPr>
            <w:r>
              <w:rPr>
                <w:rFonts w:ascii="Arial Narrow" w:eastAsiaTheme="minorHAnsi" w:hAnsi="Arial Narrow" w:cs="Arial"/>
              </w:rPr>
              <w:t>1.15</w:t>
            </w:r>
          </w:p>
        </w:tc>
        <w:tc>
          <w:tcPr>
            <w:tcW w:w="4678" w:type="dxa"/>
            <w:tcBorders>
              <w:bottom w:val="single" w:sz="4" w:space="0" w:color="auto"/>
            </w:tcBorders>
            <w:tcMar>
              <w:top w:w="108" w:type="dxa"/>
              <w:bottom w:w="170" w:type="dxa"/>
            </w:tcMar>
          </w:tcPr>
          <w:p w:rsidR="00175C8D" w:rsidRDefault="00175C8D" w:rsidP="00175C8D">
            <w:pPr>
              <w:pStyle w:val="NoSpacing"/>
              <w:rPr>
                <w:rFonts w:ascii="Arial Narrow" w:hAnsi="Arial Narrow" w:cs="Arial"/>
              </w:rPr>
            </w:pPr>
            <w:r w:rsidRPr="002F586D">
              <w:rPr>
                <w:rFonts w:ascii="Arial Narrow" w:hAnsi="Arial Narrow" w:cs="Arial"/>
              </w:rPr>
              <w:t>Re-establish inter-agency Strategy Group relating to suicide reduction, linked to both the Steering Group for the Crisis Concordat Plan and to structure which  address self-harm, and with clearly agreed brief and mandate</w:t>
            </w:r>
            <w:r>
              <w:rPr>
                <w:rFonts w:ascii="Arial Narrow" w:hAnsi="Arial Narrow" w:cs="Arial"/>
              </w:rPr>
              <w:t xml:space="preserve">.  </w:t>
            </w:r>
          </w:p>
          <w:p w:rsidR="00175C8D" w:rsidRDefault="00175C8D" w:rsidP="00175C8D">
            <w:pPr>
              <w:pStyle w:val="NoSpacing"/>
              <w:rPr>
                <w:rFonts w:ascii="Arial Narrow" w:hAnsi="Arial Narrow" w:cs="Arial"/>
              </w:rPr>
            </w:pPr>
          </w:p>
          <w:p w:rsidR="00D812B1" w:rsidRDefault="00175C8D" w:rsidP="00175C8D">
            <w:pPr>
              <w:pStyle w:val="NoSpacing"/>
              <w:ind w:left="720" w:hanging="720"/>
              <w:rPr>
                <w:rFonts w:ascii="Arial Narrow" w:eastAsiaTheme="minorHAnsi" w:hAnsi="Arial Narrow" w:cs="Arial"/>
              </w:rPr>
            </w:pPr>
            <w:r w:rsidRPr="002F586D">
              <w:rPr>
                <w:rFonts w:ascii="Arial Narrow" w:eastAsiaTheme="minorHAnsi" w:hAnsi="Arial Narrow" w:cs="Arial"/>
              </w:rPr>
              <w:t>Review the potential to s</w:t>
            </w:r>
            <w:r w:rsidR="00D812B1">
              <w:rPr>
                <w:rFonts w:ascii="Arial Narrow" w:eastAsiaTheme="minorHAnsi" w:hAnsi="Arial Narrow" w:cs="Arial"/>
              </w:rPr>
              <w:t>et ambitious targets for levels</w:t>
            </w:r>
          </w:p>
          <w:p w:rsidR="00D812B1" w:rsidRDefault="00175C8D" w:rsidP="00175C8D">
            <w:pPr>
              <w:pStyle w:val="NoSpacing"/>
              <w:ind w:left="720" w:hanging="720"/>
              <w:rPr>
                <w:rFonts w:ascii="Arial Narrow" w:eastAsiaTheme="minorHAnsi" w:hAnsi="Arial Narrow" w:cs="Arial"/>
              </w:rPr>
            </w:pPr>
            <w:r w:rsidRPr="002F586D">
              <w:rPr>
                <w:rFonts w:ascii="Arial Narrow" w:eastAsiaTheme="minorHAnsi" w:hAnsi="Arial Narrow" w:cs="Arial"/>
              </w:rPr>
              <w:t>of reduction in cas</w:t>
            </w:r>
            <w:r w:rsidR="00D812B1">
              <w:rPr>
                <w:rFonts w:ascii="Arial Narrow" w:eastAsiaTheme="minorHAnsi" w:hAnsi="Arial Narrow" w:cs="Arial"/>
              </w:rPr>
              <w:t>es of suicide where people have</w:t>
            </w:r>
          </w:p>
          <w:p w:rsidR="00175C8D" w:rsidRPr="002F586D" w:rsidRDefault="00175C8D" w:rsidP="00175C8D">
            <w:pPr>
              <w:pStyle w:val="NoSpacing"/>
              <w:ind w:left="720" w:hanging="720"/>
              <w:rPr>
                <w:rFonts w:ascii="Arial Narrow" w:hAnsi="Arial Narrow" w:cs="Arial"/>
              </w:rPr>
            </w:pPr>
            <w:r w:rsidRPr="002F586D">
              <w:rPr>
                <w:rFonts w:ascii="Arial Narrow" w:eastAsiaTheme="minorHAnsi" w:hAnsi="Arial Narrow" w:cs="Arial"/>
              </w:rPr>
              <w:t>been diagnosed with depression</w:t>
            </w:r>
          </w:p>
        </w:tc>
        <w:tc>
          <w:tcPr>
            <w:tcW w:w="1134" w:type="dxa"/>
            <w:tcBorders>
              <w:bottom w:val="single" w:sz="4" w:space="0" w:color="auto"/>
            </w:tcBorders>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Improved partnership working in Northamptonshire</w:t>
            </w:r>
          </w:p>
          <w:p w:rsidR="00175C8D" w:rsidRPr="00F049BC" w:rsidRDefault="00175C8D" w:rsidP="00175C8D">
            <w:pPr>
              <w:pStyle w:val="NoSpacing"/>
              <w:rPr>
                <w:rFonts w:ascii="Arial Narrow" w:hAnsi="Arial Narrow" w:cs="Arial"/>
                <w:sz w:val="20"/>
                <w:szCs w:val="20"/>
              </w:rPr>
            </w:pPr>
            <w:r w:rsidRPr="00F049BC">
              <w:rPr>
                <w:rFonts w:ascii="Arial Narrow" w:hAnsi="Arial Narrow" w:cs="Arial"/>
                <w:sz w:val="20"/>
                <w:szCs w:val="20"/>
              </w:rPr>
              <w:t>Improved partnership working in Northamptonshire</w:t>
            </w:r>
          </w:p>
        </w:tc>
        <w:tc>
          <w:tcPr>
            <w:tcW w:w="992"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Pr>
                <w:rFonts w:ascii="Arial Narrow" w:hAnsi="Arial Narrow" w:cs="Arial"/>
              </w:rPr>
              <w:t>January</w:t>
            </w:r>
            <w:r w:rsidRPr="002F586D">
              <w:rPr>
                <w:rFonts w:ascii="Arial Narrow" w:hAnsi="Arial Narrow" w:cs="Arial"/>
              </w:rPr>
              <w:t xml:space="preserve"> 2015</w:t>
            </w:r>
          </w:p>
          <w:p w:rsidR="00175C8D" w:rsidRPr="002F586D" w:rsidRDefault="00175C8D" w:rsidP="00175C8D">
            <w:pPr>
              <w:pStyle w:val="NoSpacing"/>
              <w:jc w:val="center"/>
              <w:rPr>
                <w:rFonts w:ascii="Arial Narrow" w:hAnsi="Arial Narrow" w:cs="Arial"/>
              </w:rPr>
            </w:pPr>
          </w:p>
          <w:p w:rsidR="00175C8D" w:rsidRPr="002F586D" w:rsidRDefault="00175C8D" w:rsidP="00175C8D">
            <w:pPr>
              <w:pStyle w:val="NoSpacing"/>
              <w:jc w:val="center"/>
              <w:rPr>
                <w:rFonts w:ascii="Arial Narrow" w:hAnsi="Arial Narrow" w:cs="Arial"/>
                <w:b/>
              </w:rPr>
            </w:pPr>
          </w:p>
        </w:tc>
        <w:tc>
          <w:tcPr>
            <w:tcW w:w="1701"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NCC Public Health team</w:t>
            </w:r>
          </w:p>
        </w:tc>
        <w:tc>
          <w:tcPr>
            <w:tcW w:w="4961"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All partners have a shared understanding of local needs relating to suicide, and there is co-ordinated implementation of actions to reduce suicide</w:t>
            </w:r>
          </w:p>
          <w:p w:rsidR="00175C8D" w:rsidRDefault="00175C8D" w:rsidP="00175C8D">
            <w:pPr>
              <w:rPr>
                <w:rFonts w:ascii="Arial Narrow" w:hAnsi="Arial Narrow" w:cs="Arial"/>
                <w:b/>
              </w:rPr>
            </w:pPr>
            <w:r w:rsidRPr="002F586D">
              <w:rPr>
                <w:rFonts w:ascii="Arial Narrow" w:hAnsi="Arial Narrow" w:cs="Arial"/>
                <w:b/>
              </w:rPr>
              <w:t>On-going work to set up Countywide Suicide Prevention Strategy Group</w:t>
            </w:r>
          </w:p>
          <w:p w:rsidR="00175C8D" w:rsidRDefault="00175C8D" w:rsidP="00175C8D">
            <w:pPr>
              <w:rPr>
                <w:rFonts w:ascii="Arial Narrow" w:hAnsi="Arial Narrow" w:cs="Arial"/>
                <w:b/>
              </w:rPr>
            </w:pPr>
          </w:p>
          <w:p w:rsidR="00B06038" w:rsidRDefault="00B06038" w:rsidP="00175C8D">
            <w:pPr>
              <w:rPr>
                <w:rFonts w:ascii="Arial Narrow" w:hAnsi="Arial Narrow" w:cs="Arial"/>
                <w:b/>
              </w:rPr>
            </w:pPr>
            <w:r>
              <w:rPr>
                <w:rFonts w:ascii="Arial Narrow" w:hAnsi="Arial Narrow" w:cs="Arial"/>
                <w:b/>
              </w:rPr>
              <w:t>Suicide prevention partnership, had 2 mu</w:t>
            </w:r>
            <w:r w:rsidR="00037EE3">
              <w:rPr>
                <w:rFonts w:ascii="Arial Narrow" w:hAnsi="Arial Narrow" w:cs="Arial"/>
                <w:b/>
              </w:rPr>
              <w:t>l</w:t>
            </w:r>
            <w:r>
              <w:rPr>
                <w:rFonts w:ascii="Arial Narrow" w:hAnsi="Arial Narrow" w:cs="Arial"/>
                <w:b/>
              </w:rPr>
              <w:t xml:space="preserve">ti agency </w:t>
            </w:r>
            <w:r w:rsidR="00037EE3">
              <w:rPr>
                <w:rFonts w:ascii="Arial Narrow" w:hAnsi="Arial Narrow" w:cs="Arial"/>
                <w:b/>
              </w:rPr>
              <w:t>meeting</w:t>
            </w:r>
            <w:r>
              <w:rPr>
                <w:rFonts w:ascii="Arial Narrow" w:hAnsi="Arial Narrow" w:cs="Arial"/>
                <w:b/>
              </w:rPr>
              <w:t>s</w:t>
            </w:r>
            <w:r w:rsidR="00037EE3">
              <w:rPr>
                <w:rFonts w:ascii="Arial Narrow" w:hAnsi="Arial Narrow" w:cs="Arial"/>
                <w:b/>
              </w:rPr>
              <w:t xml:space="preserve"> and </w:t>
            </w:r>
            <w:r>
              <w:rPr>
                <w:rFonts w:ascii="Arial Narrow" w:hAnsi="Arial Narrow" w:cs="Arial"/>
                <w:b/>
              </w:rPr>
              <w:t>clear plan in place. This links to NHFT strategy</w:t>
            </w:r>
          </w:p>
          <w:p w:rsidR="00175C8D" w:rsidRPr="00885C0E" w:rsidRDefault="00175C8D" w:rsidP="00175C8D">
            <w:pPr>
              <w:rPr>
                <w:rFonts w:ascii="Arial Narrow" w:hAnsi="Arial Narrow" w:cs="Arial"/>
              </w:rPr>
            </w:pPr>
          </w:p>
        </w:tc>
        <w:tc>
          <w:tcPr>
            <w:tcW w:w="1137" w:type="dxa"/>
            <w:tcBorders>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270215" w:rsidTr="00175C8D">
        <w:trPr>
          <w:cantSplit/>
        </w:trPr>
        <w:tc>
          <w:tcPr>
            <w:tcW w:w="817"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2.2</w:t>
            </w:r>
          </w:p>
        </w:tc>
        <w:tc>
          <w:tcPr>
            <w:tcW w:w="4678"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Promote actions for improving mental wellbeing across the population, such as 10 Actions for Happiness</w:t>
            </w:r>
          </w:p>
        </w:tc>
        <w:tc>
          <w:tcPr>
            <w:tcW w:w="1134" w:type="dxa"/>
            <w:tcBorders>
              <w:bottom w:val="single" w:sz="4" w:space="0" w:color="auto"/>
            </w:tcBorders>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support via primary care</w:t>
            </w:r>
          </w:p>
        </w:tc>
        <w:tc>
          <w:tcPr>
            <w:tcW w:w="992"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NCC Public Health Team</w:t>
            </w:r>
          </w:p>
        </w:tc>
        <w:tc>
          <w:tcPr>
            <w:tcW w:w="4961" w:type="dxa"/>
            <w:tcBorders>
              <w:bottom w:val="single" w:sz="4" w:space="0" w:color="auto"/>
            </w:tcBorders>
            <w:tcMar>
              <w:top w:w="108" w:type="dxa"/>
              <w:bottom w:w="170" w:type="dxa"/>
            </w:tcMar>
          </w:tcPr>
          <w:p w:rsidR="00175C8D" w:rsidRDefault="00175C8D" w:rsidP="00175C8D">
            <w:pPr>
              <w:pStyle w:val="NoSpacing"/>
              <w:rPr>
                <w:rFonts w:ascii="Arial Narrow" w:hAnsi="Arial Narrow" w:cs="Arial"/>
                <w:b/>
              </w:rPr>
            </w:pPr>
            <w:r w:rsidRPr="002F586D">
              <w:rPr>
                <w:rFonts w:ascii="Arial Narrow" w:hAnsi="Arial Narrow" w:cs="Arial"/>
              </w:rPr>
              <w:t>There are increased levels of mental wellbeing across the population of Northamptonshire -</w:t>
            </w:r>
            <w:r w:rsidRPr="002F586D">
              <w:rPr>
                <w:rFonts w:ascii="Arial Narrow" w:hAnsi="Arial Narrow" w:cs="Arial"/>
                <w:b/>
              </w:rPr>
              <w:t xml:space="preserve"> Work On-going</w:t>
            </w:r>
          </w:p>
          <w:p w:rsidR="00037EE3" w:rsidRDefault="00037EE3" w:rsidP="00175C8D">
            <w:pPr>
              <w:pStyle w:val="NoSpacing"/>
              <w:rPr>
                <w:rFonts w:ascii="Arial Narrow" w:hAnsi="Arial Narrow" w:cs="Arial"/>
                <w:b/>
              </w:rPr>
            </w:pPr>
          </w:p>
          <w:p w:rsidR="00037EE3" w:rsidRPr="002F586D" w:rsidRDefault="00037EE3" w:rsidP="00175C8D">
            <w:pPr>
              <w:pStyle w:val="NoSpacing"/>
              <w:rPr>
                <w:rFonts w:ascii="Arial Narrow" w:hAnsi="Arial Narrow" w:cs="Arial"/>
              </w:rPr>
            </w:pPr>
            <w:r>
              <w:rPr>
                <w:rFonts w:ascii="Arial Narrow" w:hAnsi="Arial Narrow" w:cs="Arial"/>
                <w:b/>
              </w:rPr>
              <w:t>In the self care and prevention work stream of the MH transformation plan will take this action</w:t>
            </w:r>
          </w:p>
        </w:tc>
        <w:tc>
          <w:tcPr>
            <w:tcW w:w="1137" w:type="dxa"/>
            <w:tcBorders>
              <w:bottom w:val="single" w:sz="4" w:space="0" w:color="auto"/>
            </w:tcBorders>
            <w:shd w:val="clear" w:color="auto" w:fill="FFC00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shd w:val="clear" w:color="auto" w:fill="auto"/>
            <w:tcMar>
              <w:top w:w="108" w:type="dxa"/>
              <w:bottom w:w="170" w:type="dxa"/>
            </w:tcMar>
          </w:tcPr>
          <w:p w:rsidR="00175C8D" w:rsidRPr="00EE6112" w:rsidRDefault="00175C8D" w:rsidP="00175C8D">
            <w:pPr>
              <w:pStyle w:val="NoSpacing"/>
              <w:rPr>
                <w:rFonts w:ascii="Arial Narrow" w:hAnsi="Arial Narrow" w:cs="Arial"/>
                <w:color w:val="808080" w:themeColor="background1" w:themeShade="80"/>
              </w:rPr>
            </w:pPr>
            <w:r w:rsidRPr="00EE6112">
              <w:rPr>
                <w:rFonts w:ascii="Arial Narrow" w:hAnsi="Arial Narrow" w:cs="Arial"/>
                <w:color w:val="808080" w:themeColor="background1" w:themeShade="80"/>
              </w:rPr>
              <w:t>2.3</w:t>
            </w:r>
          </w:p>
        </w:tc>
        <w:tc>
          <w:tcPr>
            <w:tcW w:w="4678" w:type="dxa"/>
            <w:shd w:val="clear" w:color="auto" w:fill="auto"/>
            <w:tcMar>
              <w:top w:w="108" w:type="dxa"/>
              <w:bottom w:w="170" w:type="dxa"/>
            </w:tcMar>
          </w:tcPr>
          <w:p w:rsidR="00175C8D" w:rsidRPr="00EE6112" w:rsidRDefault="00175C8D" w:rsidP="00175C8D">
            <w:pPr>
              <w:pStyle w:val="NoSpacing"/>
              <w:rPr>
                <w:rFonts w:ascii="Arial Narrow" w:hAnsi="Arial Narrow" w:cs="Arial"/>
                <w:color w:val="808080" w:themeColor="background1" w:themeShade="80"/>
              </w:rPr>
            </w:pPr>
            <w:r w:rsidRPr="00EE6112">
              <w:rPr>
                <w:rFonts w:ascii="Arial Narrow" w:hAnsi="Arial Narrow" w:cs="Arial"/>
                <w:color w:val="808080" w:themeColor="background1" w:themeShade="80"/>
              </w:rPr>
              <w:t>Implement integrated services and support for mental wellbeing, including used of WEMWEBS tools for measuring subjective wellbeing</w:t>
            </w:r>
          </w:p>
        </w:tc>
        <w:tc>
          <w:tcPr>
            <w:tcW w:w="1134" w:type="dxa"/>
            <w:shd w:val="clear" w:color="auto" w:fill="auto"/>
          </w:tcPr>
          <w:p w:rsidR="00175C8D" w:rsidRPr="00EE6112" w:rsidRDefault="00175C8D" w:rsidP="00175C8D">
            <w:pPr>
              <w:pStyle w:val="NoSpacing"/>
              <w:jc w:val="center"/>
              <w:rPr>
                <w:rFonts w:ascii="Arial Narrow" w:hAnsi="Arial Narrow" w:cs="Arial"/>
                <w:color w:val="808080" w:themeColor="background1" w:themeShade="80"/>
                <w:sz w:val="20"/>
                <w:szCs w:val="20"/>
              </w:rPr>
            </w:pPr>
            <w:r w:rsidRPr="00EE6112">
              <w:rPr>
                <w:rFonts w:ascii="Arial Narrow" w:hAnsi="Arial Narrow" w:cs="Arial"/>
                <w:color w:val="808080" w:themeColor="background1" w:themeShade="80"/>
                <w:sz w:val="20"/>
                <w:szCs w:val="20"/>
              </w:rPr>
              <w:t>Improve access to support via primary care</w:t>
            </w:r>
          </w:p>
        </w:tc>
        <w:tc>
          <w:tcPr>
            <w:tcW w:w="992" w:type="dxa"/>
            <w:shd w:val="clear" w:color="auto" w:fill="auto"/>
            <w:tcMar>
              <w:top w:w="108" w:type="dxa"/>
              <w:bottom w:w="170" w:type="dxa"/>
            </w:tcMar>
          </w:tcPr>
          <w:p w:rsidR="00175C8D" w:rsidRPr="006531C0" w:rsidRDefault="00175C8D" w:rsidP="00175C8D">
            <w:pPr>
              <w:pStyle w:val="NoSpacing"/>
              <w:jc w:val="center"/>
              <w:rPr>
                <w:rFonts w:ascii="Arial Narrow" w:hAnsi="Arial Narrow" w:cs="Arial"/>
                <w:strike/>
              </w:rPr>
            </w:pPr>
            <w:r w:rsidRPr="006531C0">
              <w:rPr>
                <w:rFonts w:ascii="Arial Narrow" w:hAnsi="Arial Narrow" w:cs="Arial"/>
                <w:strike/>
                <w:color w:val="7030A0"/>
              </w:rPr>
              <w:t xml:space="preserve">March </w:t>
            </w:r>
          </w:p>
          <w:p w:rsidR="00175C8D" w:rsidRPr="006531C0" w:rsidRDefault="00175C8D" w:rsidP="00175C8D">
            <w:pPr>
              <w:pStyle w:val="NoSpacing"/>
              <w:jc w:val="center"/>
              <w:rPr>
                <w:rFonts w:ascii="Arial Narrow" w:hAnsi="Arial Narrow" w:cs="Arial"/>
                <w:b/>
                <w:color w:val="7030A0"/>
              </w:rPr>
            </w:pPr>
            <w:r>
              <w:rPr>
                <w:rFonts w:ascii="Arial Narrow" w:hAnsi="Arial Narrow" w:cs="Arial"/>
                <w:b/>
                <w:color w:val="7030A0"/>
              </w:rPr>
              <w:t>April</w:t>
            </w:r>
          </w:p>
          <w:p w:rsidR="00175C8D" w:rsidRPr="002F586D" w:rsidRDefault="00175C8D" w:rsidP="00175C8D">
            <w:pPr>
              <w:pStyle w:val="NoSpacing"/>
              <w:jc w:val="center"/>
              <w:rPr>
                <w:rFonts w:ascii="Arial Narrow" w:hAnsi="Arial Narrow" w:cs="Arial"/>
              </w:rPr>
            </w:pPr>
            <w:r w:rsidRPr="00EE6112">
              <w:rPr>
                <w:rFonts w:ascii="Arial Narrow" w:hAnsi="Arial Narrow" w:cs="Arial"/>
                <w:color w:val="808080" w:themeColor="background1" w:themeShade="80"/>
              </w:rPr>
              <w:t>2016</w:t>
            </w:r>
          </w:p>
        </w:tc>
        <w:tc>
          <w:tcPr>
            <w:tcW w:w="1701" w:type="dxa"/>
            <w:shd w:val="clear" w:color="auto" w:fill="auto"/>
            <w:tcMar>
              <w:top w:w="108" w:type="dxa"/>
              <w:bottom w:w="170" w:type="dxa"/>
            </w:tcMar>
          </w:tcPr>
          <w:p w:rsidR="00175C8D" w:rsidRPr="00EE6112" w:rsidRDefault="00175C8D" w:rsidP="00175C8D">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NCC Integrated Wellbeing, supported by CCGs</w:t>
            </w:r>
          </w:p>
        </w:tc>
        <w:tc>
          <w:tcPr>
            <w:tcW w:w="4961" w:type="dxa"/>
            <w:shd w:val="clear" w:color="auto" w:fill="auto"/>
            <w:tcMar>
              <w:top w:w="108" w:type="dxa"/>
              <w:bottom w:w="170" w:type="dxa"/>
            </w:tcMar>
          </w:tcPr>
          <w:p w:rsidR="00175C8D" w:rsidRPr="00EE6112" w:rsidRDefault="00175C8D" w:rsidP="00175C8D">
            <w:pPr>
              <w:pStyle w:val="NoSpacing"/>
              <w:rPr>
                <w:rFonts w:ascii="Arial Narrow" w:hAnsi="Arial Narrow" w:cs="Arial"/>
                <w:color w:val="808080" w:themeColor="background1" w:themeShade="80"/>
              </w:rPr>
            </w:pPr>
            <w:r w:rsidRPr="00EE6112">
              <w:rPr>
                <w:rFonts w:ascii="Arial Narrow" w:hAnsi="Arial Narrow" w:cs="Arial"/>
                <w:color w:val="808080" w:themeColor="background1" w:themeShade="80"/>
              </w:rPr>
              <w:t>There are increased levels of mental wellbeing across the population of Northamptonshire</w:t>
            </w:r>
          </w:p>
          <w:p w:rsidR="00175C8D" w:rsidRDefault="00175C8D" w:rsidP="00175C8D">
            <w:pPr>
              <w:rPr>
                <w:rFonts w:ascii="Arial Narrow" w:hAnsi="Arial Narrow" w:cs="Arial"/>
                <w:b/>
                <w:color w:val="808080" w:themeColor="background1" w:themeShade="80"/>
              </w:rPr>
            </w:pPr>
            <w:r w:rsidRPr="00EE6112">
              <w:rPr>
                <w:rFonts w:ascii="Arial Narrow" w:hAnsi="Arial Narrow" w:cs="Arial"/>
                <w:b/>
                <w:color w:val="808080" w:themeColor="background1" w:themeShade="80"/>
              </w:rPr>
              <w:t>Under review – alignment with CIC</w:t>
            </w:r>
          </w:p>
          <w:p w:rsidR="00037EE3" w:rsidRPr="00EE6112" w:rsidRDefault="00037EE3" w:rsidP="00175C8D">
            <w:pPr>
              <w:rPr>
                <w:rFonts w:ascii="Arial Narrow" w:hAnsi="Arial Narrow" w:cs="Arial"/>
                <w:b/>
                <w:color w:val="808080" w:themeColor="background1" w:themeShade="80"/>
              </w:rPr>
            </w:pPr>
            <w:r>
              <w:rPr>
                <w:rFonts w:ascii="Arial Narrow" w:hAnsi="Arial Narrow" w:cs="Arial"/>
                <w:b/>
                <w:color w:val="808080" w:themeColor="background1" w:themeShade="80"/>
              </w:rPr>
              <w:t>In place for first for wellbeing</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037EE3">
        <w:trPr>
          <w:cantSplit/>
        </w:trPr>
        <w:tc>
          <w:tcPr>
            <w:tcW w:w="817"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2.7</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Review and improve self referral pathways into mental health and mental wellbeing support services</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and experience of MH services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Dec 2015</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CCG Mental Health Commissi</w:t>
            </w:r>
            <w:r>
              <w:rPr>
                <w:rFonts w:ascii="Arial Narrow" w:hAnsi="Arial Narrow" w:cs="Arial"/>
              </w:rPr>
              <w:t xml:space="preserve"> </w:t>
            </w:r>
            <w:r w:rsidRPr="002F586D">
              <w:rPr>
                <w:rFonts w:ascii="Arial Narrow" w:hAnsi="Arial Narrow" w:cs="Arial"/>
              </w:rPr>
              <w:t>oning Manager</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People are able to manage their own mental health needs, receiving timely support when appropriate </w:t>
            </w:r>
          </w:p>
          <w:p w:rsidR="00175C8D" w:rsidRPr="002F586D" w:rsidRDefault="00037EE3" w:rsidP="00175C8D">
            <w:pPr>
              <w:pStyle w:val="NoSpacing"/>
              <w:rPr>
                <w:rFonts w:ascii="Arial Narrow" w:hAnsi="Arial Narrow" w:cs="Arial"/>
                <w:b/>
              </w:rPr>
            </w:pPr>
            <w:r>
              <w:rPr>
                <w:rFonts w:ascii="Arial Narrow" w:hAnsi="Arial Narrow" w:cs="Arial"/>
                <w:b/>
              </w:rPr>
              <w:t>Self referral to IAPT and single access point in localities for known people</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2.8</w:t>
            </w:r>
          </w:p>
        </w:tc>
        <w:tc>
          <w:tcPr>
            <w:tcW w:w="4678" w:type="dxa"/>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Develop a single point of access across tiers for children and young people for services in prevention, early intervention, targeted and specialist services including a managed step up and step down with Tier 4 in patient provision commissioned by NHS England. </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access to and experience of MH services</w:t>
            </w:r>
          </w:p>
        </w:tc>
        <w:tc>
          <w:tcPr>
            <w:tcW w:w="992" w:type="dxa"/>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Phase 1 (CAMHS/ Paediatrics went live Sep2014)</w:t>
            </w:r>
          </w:p>
        </w:tc>
        <w:tc>
          <w:tcPr>
            <w:tcW w:w="1701" w:type="dxa"/>
            <w:tcMar>
              <w:top w:w="108" w:type="dxa"/>
              <w:bottom w:w="170" w:type="dxa"/>
            </w:tcMar>
          </w:tcPr>
          <w:p w:rsidR="00175C8D" w:rsidRPr="00444BD1" w:rsidRDefault="00175C8D" w:rsidP="00175C8D">
            <w:pPr>
              <w:pStyle w:val="NoSpacing"/>
              <w:jc w:val="center"/>
              <w:rPr>
                <w:rFonts w:ascii="Arial Narrow" w:eastAsiaTheme="minorHAnsi" w:hAnsi="Arial Narrow" w:cs="Arial"/>
                <w:b/>
                <w:color w:val="808080" w:themeColor="background1" w:themeShade="80"/>
              </w:rPr>
            </w:pPr>
          </w:p>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eastAsiaTheme="minorHAnsi" w:hAnsi="Arial Narrow" w:cs="Arial"/>
                <w:color w:val="808080" w:themeColor="background1" w:themeShade="80"/>
              </w:rPr>
              <w:t>Nene/Corby CCG, supported by NHFT</w:t>
            </w:r>
          </w:p>
        </w:tc>
        <w:tc>
          <w:tcPr>
            <w:tcW w:w="4961" w:type="dxa"/>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Children and young people receive timely support for their mental health needs </w:t>
            </w:r>
          </w:p>
          <w:p w:rsidR="00175C8D" w:rsidRPr="00444BD1" w:rsidRDefault="00175C8D" w:rsidP="00175C8D">
            <w:pPr>
              <w:pStyle w:val="NoSpacing"/>
              <w:rPr>
                <w:rFonts w:ascii="Arial Narrow" w:hAnsi="Arial Narrow" w:cs="Arial"/>
                <w:color w:val="808080" w:themeColor="background1" w:themeShade="80"/>
              </w:rPr>
            </w:pPr>
          </w:p>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Green Sept 2015 complete</w:t>
            </w:r>
          </w:p>
          <w:p w:rsidR="00175C8D" w:rsidRPr="00444BD1" w:rsidRDefault="00175C8D" w:rsidP="00175C8D">
            <w:pPr>
              <w:rPr>
                <w:rFonts w:ascii="Arial Narrow" w:hAnsi="Arial Narrow" w:cs="Arial"/>
                <w:color w:val="808080" w:themeColor="background1" w:themeShade="80"/>
              </w:rPr>
            </w:pP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037EE3">
        <w:trPr>
          <w:cantSplit/>
        </w:trPr>
        <w:tc>
          <w:tcPr>
            <w:tcW w:w="817"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2.9</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Consider expanding information on </w:t>
            </w:r>
            <w:hyperlink r:id="rId10" w:history="1">
              <w:r w:rsidRPr="002F586D">
                <w:rPr>
                  <w:rFonts w:ascii="Arial Narrow" w:hAnsi="Arial Narrow" w:cs="Arial"/>
                </w:rPr>
                <w:t>www.asknormen.co.uk</w:t>
              </w:r>
            </w:hyperlink>
            <w:r w:rsidRPr="002F586D">
              <w:rPr>
                <w:rFonts w:ascii="Arial Narrow" w:hAnsi="Arial Narrow" w:cs="Arial"/>
              </w:rPr>
              <w:t xml:space="preserve"> to cover adults information, or ensure that there is an appropriate single trusted online resource for adults and carers</w:t>
            </w:r>
            <w:r>
              <w:rPr>
                <w:rFonts w:ascii="Arial Narrow" w:hAnsi="Arial Narrow" w:cs="Arial"/>
              </w:rPr>
              <w:t>.</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and experience of MH services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 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CCG Mental Health team</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Patients and practitioners know where and how to access up to date, trusted information and advice</w:t>
            </w:r>
          </w:p>
          <w:p w:rsidR="00175C8D" w:rsidRDefault="00175C8D" w:rsidP="00175C8D">
            <w:pPr>
              <w:pStyle w:val="NoSpacing"/>
              <w:rPr>
                <w:rFonts w:ascii="Arial Narrow" w:hAnsi="Arial Narrow" w:cs="Arial"/>
                <w:b/>
              </w:rPr>
            </w:pPr>
            <w:r w:rsidRPr="002F586D">
              <w:rPr>
                <w:rFonts w:ascii="Arial Narrow" w:hAnsi="Arial Narrow" w:cs="Arial"/>
                <w:b/>
              </w:rPr>
              <w:t xml:space="preserve">Will be considered as part of the overall review of the Primary Care Pathway. </w:t>
            </w:r>
          </w:p>
          <w:p w:rsidR="00037EE3" w:rsidRPr="002F586D" w:rsidRDefault="00037EE3" w:rsidP="00175C8D">
            <w:pPr>
              <w:pStyle w:val="NoSpacing"/>
              <w:rPr>
                <w:rFonts w:ascii="Arial Narrow" w:hAnsi="Arial Narrow" w:cs="Arial"/>
                <w:b/>
              </w:rPr>
            </w:pPr>
            <w:r>
              <w:rPr>
                <w:rFonts w:ascii="Arial Narrow" w:hAnsi="Arial Narrow" w:cs="Arial"/>
                <w:b/>
              </w:rPr>
              <w:t>In progress and allocated budget for this</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037EE3">
        <w:trPr>
          <w:cantSplit/>
        </w:trPr>
        <w:tc>
          <w:tcPr>
            <w:tcW w:w="817" w:type="dxa"/>
            <w:tcMar>
              <w:top w:w="108" w:type="dxa"/>
              <w:bottom w:w="170" w:type="dxa"/>
            </w:tcMar>
          </w:tcPr>
          <w:p w:rsidR="00175C8D" w:rsidRPr="00C979EC" w:rsidRDefault="00175C8D" w:rsidP="00175C8D">
            <w:pPr>
              <w:pStyle w:val="NoSpacing"/>
              <w:rPr>
                <w:rFonts w:ascii="Arial Narrow" w:hAnsi="Arial Narrow" w:cs="Arial"/>
              </w:rPr>
            </w:pPr>
            <w:r w:rsidRPr="00C979EC">
              <w:rPr>
                <w:rFonts w:ascii="Arial Narrow" w:hAnsi="Arial Narrow" w:cs="Arial"/>
              </w:rPr>
              <w:t>3.17</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Provide training to primary and third sector organisations re mental health services available in the locality, pathways into services within that locality, how to identify a crisis and referring to appropriate services</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Improved info and advice available to frontline staff to enable better response to individuals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CYP – CCG with support from NCC</w:t>
            </w:r>
          </w:p>
          <w:p w:rsidR="00175C8D" w:rsidRPr="002F586D" w:rsidRDefault="00175C8D" w:rsidP="00175C8D">
            <w:pPr>
              <w:pStyle w:val="NoSpacing"/>
              <w:jc w:val="center"/>
              <w:rPr>
                <w:rFonts w:ascii="Arial Narrow" w:hAnsi="Arial Narrow" w:cs="Arial"/>
              </w:rPr>
            </w:pPr>
            <w:r w:rsidRPr="002F586D">
              <w:rPr>
                <w:rFonts w:ascii="Arial Narrow" w:hAnsi="Arial Narrow" w:cs="Arial"/>
              </w:rPr>
              <w:t>Adults – NCC Integrated Wellbeing/CCG</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improved awareness across partners of available services and support, so that patients can be referred appropriately and receive timely and effective support</w:t>
            </w:r>
          </w:p>
          <w:p w:rsidR="00175C8D" w:rsidRPr="002F586D" w:rsidRDefault="00175C8D" w:rsidP="00175C8D">
            <w:pPr>
              <w:pStyle w:val="NoSpacing"/>
              <w:rPr>
                <w:rFonts w:ascii="Arial Narrow" w:hAnsi="Arial Narrow" w:cs="Arial"/>
                <w:b/>
              </w:rPr>
            </w:pPr>
            <w:r w:rsidRPr="002F586D">
              <w:rPr>
                <w:rFonts w:ascii="Arial Narrow" w:hAnsi="Arial Narrow" w:cs="Arial"/>
                <w:b/>
              </w:rPr>
              <w:t>On-going work</w:t>
            </w:r>
            <w:r w:rsidR="00037EE3">
              <w:rPr>
                <w:rFonts w:ascii="Arial Narrow" w:hAnsi="Arial Narrow" w:cs="Arial"/>
                <w:b/>
              </w:rPr>
              <w:t xml:space="preserve"> through ask normen</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4.5</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Improve links with schools regarding information sharing, early identification and support, and implementation of urgent/crisis flags for children and young people affected by mental health issues, including the Talk Out Loud Anti Stigma Programme</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Service user/ patient safety and safe-guarding</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On-going</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b/>
              </w:rPr>
            </w:pPr>
            <w:r w:rsidRPr="002F586D">
              <w:rPr>
                <w:rFonts w:ascii="Arial Narrow" w:hAnsi="Arial Narrow" w:cs="Arial"/>
                <w:b/>
              </w:rPr>
              <w:t>NCCG</w:t>
            </w:r>
          </w:p>
          <w:p w:rsidR="00175C8D" w:rsidRPr="002F586D" w:rsidRDefault="00175C8D" w:rsidP="00175C8D">
            <w:pPr>
              <w:pStyle w:val="NoSpacing"/>
              <w:jc w:val="center"/>
              <w:rPr>
                <w:rFonts w:ascii="Arial Narrow" w:hAnsi="Arial Narrow" w:cs="Arial"/>
              </w:rPr>
            </w:pP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Children and young people are supported effectively in the school environment, with early access to support, and clarity regarding referral routes in crisis</w:t>
            </w:r>
          </w:p>
          <w:p w:rsidR="00175C8D" w:rsidRPr="002F586D" w:rsidRDefault="00175C8D" w:rsidP="00175C8D">
            <w:pPr>
              <w:rPr>
                <w:rFonts w:ascii="Arial Narrow" w:hAnsi="Arial Narrow" w:cs="Arial"/>
                <w:b/>
              </w:rPr>
            </w:pPr>
            <w:r w:rsidRPr="002F586D">
              <w:rPr>
                <w:rFonts w:ascii="Arial Narrow" w:hAnsi="Arial Narrow" w:cs="Arial"/>
                <w:b/>
              </w:rPr>
              <w:t xml:space="preserve">Date planned in February 2016 for Mental Health anti stigma campaign </w:t>
            </w:r>
          </w:p>
          <w:p w:rsidR="00175C8D" w:rsidRPr="002F586D" w:rsidRDefault="00175C8D" w:rsidP="00175C8D">
            <w:pPr>
              <w:rPr>
                <w:rFonts w:ascii="Arial Narrow" w:hAnsi="Arial Narrow" w:cs="Arial"/>
                <w:b/>
              </w:rPr>
            </w:pPr>
            <w:r w:rsidRPr="002F586D">
              <w:rPr>
                <w:rFonts w:ascii="Arial Narrow" w:hAnsi="Arial Narrow" w:cs="Arial"/>
                <w:b/>
              </w:rPr>
              <w:t>LETC grant from Health Education England for schools and GPs</w:t>
            </w:r>
          </w:p>
          <w:p w:rsidR="00175C8D" w:rsidRDefault="00175C8D" w:rsidP="00175C8D">
            <w:pPr>
              <w:rPr>
                <w:rFonts w:ascii="Arial Narrow" w:hAnsi="Arial Narrow" w:cs="Arial"/>
                <w:b/>
              </w:rPr>
            </w:pPr>
            <w:r w:rsidRPr="002F586D">
              <w:rPr>
                <w:rFonts w:ascii="Arial Narrow" w:hAnsi="Arial Narrow" w:cs="Arial"/>
                <w:b/>
              </w:rPr>
              <w:t>Work on-going</w:t>
            </w:r>
          </w:p>
          <w:p w:rsidR="00037EE3" w:rsidRPr="002F586D" w:rsidRDefault="00037EE3" w:rsidP="00175C8D">
            <w:pPr>
              <w:rPr>
                <w:rFonts w:ascii="Arial Narrow" w:hAnsi="Arial Narrow" w:cs="Arial"/>
                <w:b/>
              </w:rPr>
            </w:pPr>
            <w:r>
              <w:rPr>
                <w:rFonts w:ascii="Arial Narrow" w:hAnsi="Arial Narrow" w:cs="Arial"/>
                <w:b/>
              </w:rPr>
              <w:t>Priority for 2017</w:t>
            </w:r>
          </w:p>
        </w:tc>
        <w:tc>
          <w:tcPr>
            <w:tcW w:w="1137" w:type="dxa"/>
            <w:shd w:val="clear" w:color="auto" w:fill="FFC000"/>
          </w:tcPr>
          <w:p w:rsidR="00175C8D" w:rsidRDefault="00175C8D" w:rsidP="00175C8D">
            <w:pPr>
              <w:pStyle w:val="NoSpacing"/>
              <w:jc w:val="both"/>
              <w:rPr>
                <w:rFonts w:ascii="Arial Narrow" w:hAnsi="Arial Narrow" w:cs="Arial"/>
                <w:color w:val="000000" w:themeColor="text1"/>
              </w:rPr>
            </w:pPr>
          </w:p>
        </w:tc>
      </w:tr>
      <w:tr w:rsidR="00175C8D" w:rsidRPr="00270215" w:rsidTr="00175C8D">
        <w:trPr>
          <w:cantSplit/>
        </w:trPr>
        <w:tc>
          <w:tcPr>
            <w:tcW w:w="817" w:type="dxa"/>
            <w:tcBorders>
              <w:bottom w:val="nil"/>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5.1</w:t>
            </w:r>
          </w:p>
        </w:tc>
        <w:tc>
          <w:tcPr>
            <w:tcW w:w="4678"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Review process and protocols for crisis planning including advance statements, and implement improvements</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Joint planning for prevention of crises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September 2016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Concordat Steering Group</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can reflect on the crisis and plan for better ways to manage their mental health in future</w:t>
            </w:r>
          </w:p>
          <w:p w:rsidR="00175C8D" w:rsidRDefault="00175C8D" w:rsidP="00175C8D">
            <w:pPr>
              <w:pStyle w:val="NoSpacing"/>
              <w:rPr>
                <w:rFonts w:ascii="Arial Narrow" w:hAnsi="Arial Narrow" w:cs="Arial"/>
                <w:b/>
              </w:rPr>
            </w:pPr>
            <w:r w:rsidRPr="002F586D">
              <w:rPr>
                <w:rFonts w:ascii="Arial Narrow" w:hAnsi="Arial Narrow" w:cs="Arial"/>
                <w:b/>
              </w:rPr>
              <w:t>Various Crisis plans of different types in place. On-going Work</w:t>
            </w:r>
          </w:p>
          <w:p w:rsidR="00037EE3" w:rsidRPr="002F586D" w:rsidRDefault="00037EE3" w:rsidP="00175C8D">
            <w:pPr>
              <w:pStyle w:val="NoSpacing"/>
              <w:rPr>
                <w:rFonts w:ascii="Arial Narrow" w:hAnsi="Arial Narrow" w:cs="Arial"/>
                <w:b/>
              </w:rPr>
            </w:pPr>
            <w:r>
              <w:rPr>
                <w:rFonts w:ascii="Arial Narrow" w:hAnsi="Arial Narrow" w:cs="Arial"/>
                <w:b/>
              </w:rPr>
              <w:t xml:space="preserve">This has now been included in the CPA process for NHFT go live in Dec 2016. </w:t>
            </w:r>
            <w:r w:rsidR="00C114CC">
              <w:rPr>
                <w:rFonts w:ascii="Arial Narrow" w:hAnsi="Arial Narrow" w:cs="Arial"/>
                <w:b/>
              </w:rPr>
              <w:t>Paperwork</w:t>
            </w:r>
            <w:r>
              <w:rPr>
                <w:rFonts w:ascii="Arial Narrow" w:hAnsi="Arial Narrow" w:cs="Arial"/>
                <w:b/>
              </w:rPr>
              <w:t xml:space="preserve"> coproduced with carers and </w:t>
            </w:r>
            <w:r w:rsidR="00C114CC">
              <w:rPr>
                <w:rFonts w:ascii="Arial Narrow" w:hAnsi="Arial Narrow" w:cs="Arial"/>
                <w:b/>
              </w:rPr>
              <w:t>service</w:t>
            </w:r>
            <w:r>
              <w:rPr>
                <w:rFonts w:ascii="Arial Narrow" w:hAnsi="Arial Narrow" w:cs="Arial"/>
                <w:b/>
              </w:rPr>
              <w:t xml:space="preserve"> users.</w:t>
            </w:r>
          </w:p>
        </w:tc>
        <w:tc>
          <w:tcPr>
            <w:tcW w:w="1137" w:type="dxa"/>
            <w:shd w:val="clear" w:color="auto" w:fill="FFC000"/>
          </w:tcPr>
          <w:p w:rsidR="00175C8D" w:rsidRDefault="00175C8D" w:rsidP="00175C8D">
            <w:pPr>
              <w:pStyle w:val="NoSpacing"/>
              <w:jc w:val="both"/>
              <w:rPr>
                <w:rFonts w:ascii="Arial Narrow" w:hAnsi="Arial Narrow" w:cs="Arial"/>
                <w:color w:val="000000" w:themeColor="text1"/>
              </w:rPr>
            </w:pPr>
          </w:p>
        </w:tc>
      </w:tr>
      <w:tr w:rsidR="00175C8D" w:rsidRPr="00270215" w:rsidTr="00C114CC">
        <w:trPr>
          <w:cantSplit/>
        </w:trPr>
        <w:tc>
          <w:tcPr>
            <w:tcW w:w="817" w:type="dxa"/>
            <w:tcBorders>
              <w:top w:val="nil"/>
              <w:bottom w:val="nil"/>
            </w:tcBorders>
            <w:tcMar>
              <w:top w:w="108" w:type="dxa"/>
              <w:bottom w:w="170" w:type="dxa"/>
            </w:tcMar>
          </w:tcPr>
          <w:p w:rsidR="00175C8D" w:rsidRPr="002F586D" w:rsidRDefault="00D812B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71552" behindDoc="0" locked="0" layoutInCell="1" allowOverlap="1" wp14:anchorId="55AE6B4F" wp14:editId="1F578773">
                      <wp:simplePos x="0" y="0"/>
                      <wp:positionH relativeFrom="column">
                        <wp:posOffset>-79375</wp:posOffset>
                      </wp:positionH>
                      <wp:positionV relativeFrom="paragraph">
                        <wp:posOffset>-78105</wp:posOffset>
                      </wp:positionV>
                      <wp:extent cx="4953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FF38FE" id="Straight Connector 1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6.25pt,-6.15pt" to="32.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"/>
                  </w:pict>
                </mc:Fallback>
              </mc:AlternateContent>
            </w:r>
            <w:r>
              <w:rPr>
                <w:rFonts w:ascii="Arial Narrow" w:hAnsi="Arial Narrow" w:cs="Arial"/>
              </w:rPr>
              <w:t>5.1a</w:t>
            </w:r>
          </w:p>
        </w:tc>
        <w:tc>
          <w:tcPr>
            <w:tcW w:w="4678" w:type="dxa"/>
            <w:tcMar>
              <w:top w:w="108" w:type="dxa"/>
              <w:bottom w:w="170" w:type="dxa"/>
            </w:tcMar>
          </w:tcPr>
          <w:p w:rsidR="00175C8D" w:rsidRPr="002F586D" w:rsidRDefault="00175C8D" w:rsidP="00D812B1">
            <w:pPr>
              <w:pStyle w:val="NoSpacing"/>
              <w:rPr>
                <w:rFonts w:ascii="Arial Narrow" w:hAnsi="Arial Narrow" w:cs="Arial"/>
              </w:rPr>
            </w:pPr>
            <w:r w:rsidRPr="002F586D">
              <w:rPr>
                <w:rFonts w:ascii="Arial Narrow" w:hAnsi="Arial Narrow" w:cs="Arial"/>
              </w:rPr>
              <w:t>Implement the STORM Future Safety Plan</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Joint planning for prevention of crises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NHFT</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 likelihood of a further crisis for someone at risk of suicide is reduced</w:t>
            </w:r>
          </w:p>
          <w:p w:rsidR="00175C8D" w:rsidRPr="002F586D" w:rsidRDefault="00175C8D" w:rsidP="00175C8D">
            <w:pPr>
              <w:pStyle w:val="NoSpacing"/>
              <w:rPr>
                <w:rFonts w:ascii="Arial Narrow" w:hAnsi="Arial Narrow" w:cs="Arial"/>
                <w:b/>
              </w:rPr>
            </w:pPr>
            <w:r w:rsidRPr="002F586D">
              <w:rPr>
                <w:rFonts w:ascii="Arial Narrow" w:hAnsi="Arial Narrow" w:cs="Arial"/>
                <w:b/>
              </w:rPr>
              <w:t>On- going work-  rolling programme of STORM training in place</w:t>
            </w:r>
            <w:r w:rsidR="00C114CC">
              <w:rPr>
                <w:rFonts w:ascii="Arial Narrow" w:hAnsi="Arial Narrow" w:cs="Arial"/>
                <w:b/>
              </w:rPr>
              <w:t>. This tool is used across MH services and training will be ongoing to support its use</w:t>
            </w:r>
          </w:p>
        </w:tc>
        <w:tc>
          <w:tcPr>
            <w:tcW w:w="1137" w:type="dxa"/>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270215" w:rsidTr="00C114CC">
        <w:trPr>
          <w:cantSplit/>
        </w:trPr>
        <w:tc>
          <w:tcPr>
            <w:tcW w:w="817" w:type="dxa"/>
            <w:tcBorders>
              <w:top w:val="nil"/>
            </w:tcBorders>
            <w:tcMar>
              <w:top w:w="108" w:type="dxa"/>
              <w:bottom w:w="170" w:type="dxa"/>
            </w:tcMar>
          </w:tcPr>
          <w:p w:rsidR="00175C8D" w:rsidRPr="002F586D" w:rsidRDefault="00D812B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73600" behindDoc="0" locked="0" layoutInCell="1" allowOverlap="1" wp14:anchorId="18124773" wp14:editId="104BB41D">
                      <wp:simplePos x="0" y="0"/>
                      <wp:positionH relativeFrom="column">
                        <wp:posOffset>-79375</wp:posOffset>
                      </wp:positionH>
                      <wp:positionV relativeFrom="paragraph">
                        <wp:posOffset>-62230</wp:posOffset>
                      </wp:positionV>
                      <wp:extent cx="4953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DB98F7" id="Straight Connector 1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6.25pt,-4.9pt" to="3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"/>
                  </w:pict>
                </mc:Fallback>
              </mc:AlternateContent>
            </w:r>
            <w:r>
              <w:rPr>
                <w:rFonts w:ascii="Arial Narrow" w:hAnsi="Arial Narrow" w:cs="Arial"/>
              </w:rPr>
              <w:t>5.3</w:t>
            </w:r>
          </w:p>
        </w:tc>
        <w:tc>
          <w:tcPr>
            <w:tcW w:w="4678" w:type="dxa"/>
            <w:tcMar>
              <w:top w:w="108" w:type="dxa"/>
              <w:bottom w:w="170" w:type="dxa"/>
            </w:tcMar>
          </w:tcPr>
          <w:p w:rsidR="00D812B1" w:rsidRDefault="00175C8D" w:rsidP="00175C8D">
            <w:pPr>
              <w:pStyle w:val="NoSpacing"/>
              <w:ind w:left="459" w:hanging="459"/>
              <w:rPr>
                <w:rFonts w:ascii="Arial Narrow" w:hAnsi="Arial Narrow" w:cs="Arial"/>
              </w:rPr>
            </w:pPr>
            <w:r w:rsidRPr="002F586D">
              <w:rPr>
                <w:rFonts w:ascii="Arial Narrow" w:hAnsi="Arial Narrow" w:cs="Arial"/>
              </w:rPr>
              <w:t>Agree and imp</w:t>
            </w:r>
            <w:r w:rsidR="00D812B1">
              <w:rPr>
                <w:rFonts w:ascii="Arial Narrow" w:hAnsi="Arial Narrow" w:cs="Arial"/>
              </w:rPr>
              <w:t>lement process for WRAP/Relapse</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 xml:space="preserve">prevention and support </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Joint planning for prevention of crises</w:t>
            </w:r>
          </w:p>
        </w:tc>
        <w:tc>
          <w:tcPr>
            <w:tcW w:w="992"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Concordat Steering Group</w:t>
            </w:r>
          </w:p>
        </w:tc>
        <w:tc>
          <w:tcPr>
            <w:tcW w:w="4961" w:type="dxa"/>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Appropriate support is provided after the crisis and people are able to plan for better ways to manage their mental health in future</w:t>
            </w:r>
          </w:p>
          <w:p w:rsidR="00175C8D" w:rsidRDefault="00175C8D" w:rsidP="00175C8D">
            <w:pPr>
              <w:pStyle w:val="NoSpacing"/>
              <w:rPr>
                <w:rFonts w:ascii="Arial Narrow" w:hAnsi="Arial Narrow" w:cs="Arial"/>
                <w:b/>
              </w:rPr>
            </w:pPr>
            <w:r w:rsidRPr="002F586D">
              <w:rPr>
                <w:rFonts w:ascii="Arial Narrow" w:hAnsi="Arial Narrow" w:cs="Arial"/>
                <w:b/>
              </w:rPr>
              <w:t>Not yet started</w:t>
            </w:r>
          </w:p>
          <w:p w:rsidR="00C114CC" w:rsidRPr="002F586D" w:rsidRDefault="00C114CC" w:rsidP="00175C8D">
            <w:pPr>
              <w:pStyle w:val="NoSpacing"/>
              <w:rPr>
                <w:rFonts w:ascii="Arial Narrow" w:hAnsi="Arial Narrow" w:cs="Arial"/>
                <w:b/>
              </w:rPr>
            </w:pPr>
            <w:r>
              <w:rPr>
                <w:rFonts w:ascii="Arial Narrow" w:hAnsi="Arial Narrow" w:cs="Arial"/>
                <w:b/>
              </w:rPr>
              <w:t>Now incorporated in the CPA plans go live Dec 2016</w:t>
            </w:r>
          </w:p>
        </w:tc>
        <w:tc>
          <w:tcPr>
            <w:tcW w:w="1137" w:type="dxa"/>
            <w:shd w:val="clear" w:color="auto" w:fill="FFC000"/>
          </w:tcPr>
          <w:p w:rsidR="00175C8D" w:rsidRDefault="00175C8D" w:rsidP="00175C8D">
            <w:pPr>
              <w:pStyle w:val="NoSpacing"/>
              <w:jc w:val="both"/>
              <w:rPr>
                <w:rFonts w:ascii="Arial Narrow" w:hAnsi="Arial Narrow" w:cs="Arial"/>
                <w:color w:val="000000" w:themeColor="text1"/>
              </w:rPr>
            </w:pPr>
          </w:p>
        </w:tc>
      </w:tr>
    </w:tbl>
    <w:p w:rsidR="00175C8D" w:rsidRDefault="00175C8D" w:rsidP="00175C8D">
      <w:pPr>
        <w:pStyle w:val="NoSpacing"/>
        <w:rPr>
          <w:rFonts w:ascii="Arial Narrow" w:hAnsi="Arial Narrow" w:cs="Arial"/>
          <w:color w:val="000000" w:themeColor="text1"/>
        </w:rPr>
        <w:sectPr w:rsidR="00175C8D" w:rsidSect="00175C8D">
          <w:pgSz w:w="16838" w:h="11906" w:orient="landscape"/>
          <w:pgMar w:top="2410" w:right="936" w:bottom="992" w:left="1276" w:header="992" w:footer="284" w:gutter="0"/>
          <w:cols w:space="708"/>
          <w:docGrid w:linePitch="360"/>
        </w:sectPr>
      </w:pPr>
    </w:p>
    <w:tbl>
      <w:tblPr>
        <w:tblStyle w:val="TableGrid"/>
        <w:tblW w:w="15477" w:type="dxa"/>
        <w:tblInd w:w="-318" w:type="dxa"/>
        <w:tblLayout w:type="fixed"/>
        <w:tblLook w:val="04A0" w:firstRow="1" w:lastRow="0" w:firstColumn="1" w:lastColumn="0" w:noHBand="0" w:noVBand="1"/>
      </w:tblPr>
      <w:tblGrid>
        <w:gridCol w:w="852"/>
        <w:gridCol w:w="4677"/>
        <w:gridCol w:w="1134"/>
        <w:gridCol w:w="993"/>
        <w:gridCol w:w="1701"/>
        <w:gridCol w:w="4961"/>
        <w:gridCol w:w="1134"/>
        <w:gridCol w:w="25"/>
      </w:tblGrid>
      <w:tr w:rsidR="00175C8D" w:rsidRPr="00270215" w:rsidTr="00175C8D">
        <w:trPr>
          <w:cantSplit/>
          <w:trHeight w:val="567"/>
        </w:trPr>
        <w:tc>
          <w:tcPr>
            <w:tcW w:w="15477" w:type="dxa"/>
            <w:gridSpan w:val="8"/>
            <w:shd w:val="clear" w:color="auto" w:fill="003366"/>
            <w:vAlign w:val="center"/>
          </w:tcPr>
          <w:p w:rsidR="00175C8D" w:rsidRPr="00270215" w:rsidRDefault="00175C8D" w:rsidP="00175C8D">
            <w:pPr>
              <w:autoSpaceDE w:val="0"/>
              <w:autoSpaceDN w:val="0"/>
              <w:adjustRightInd w:val="0"/>
              <w:jc w:val="center"/>
              <w:rPr>
                <w:rFonts w:ascii="Tahoma" w:hAnsi="Tahoma" w:cs="Tahoma"/>
                <w:b/>
                <w:bCs/>
                <w:sz w:val="24"/>
                <w:szCs w:val="24"/>
              </w:rPr>
            </w:pPr>
            <w:r w:rsidRPr="00270215">
              <w:rPr>
                <w:rFonts w:ascii="Tahoma" w:hAnsi="Tahoma" w:cs="Tahoma"/>
                <w:b/>
                <w:bCs/>
                <w:sz w:val="24"/>
                <w:szCs w:val="24"/>
              </w:rPr>
              <w:br w:type="page"/>
            </w:r>
            <w:r w:rsidRPr="008B655F">
              <w:rPr>
                <w:rFonts w:ascii="Tahoma" w:hAnsi="Tahoma" w:cs="Tahoma"/>
                <w:b/>
                <w:bCs/>
                <w:color w:val="FFFFFF" w:themeColor="background1"/>
                <w:sz w:val="24"/>
                <w:szCs w:val="24"/>
              </w:rPr>
              <w:t>INFORMATION ANALYSIS</w:t>
            </w:r>
          </w:p>
        </w:tc>
      </w:tr>
      <w:tr w:rsidR="00175C8D" w:rsidRPr="00264F77" w:rsidTr="00175C8D">
        <w:trPr>
          <w:gridAfter w:val="1"/>
          <w:wAfter w:w="25" w:type="dxa"/>
          <w:cantSplit/>
        </w:trPr>
        <w:tc>
          <w:tcPr>
            <w:tcW w:w="852"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w:t>
            </w:r>
            <w:r>
              <w:rPr>
                <w:rFonts w:ascii="Tahoma" w:hAnsi="Tahoma" w:cs="Tahoma"/>
                <w:b/>
                <w:bCs/>
                <w:color w:val="FFFFFF" w:themeColor="background1"/>
                <w:sz w:val="24"/>
                <w:szCs w:val="24"/>
              </w:rPr>
              <w:t>o</w:t>
            </w:r>
          </w:p>
        </w:tc>
        <w:tc>
          <w:tcPr>
            <w:tcW w:w="4677"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134"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c>
          <w:tcPr>
            <w:tcW w:w="993"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Time</w:t>
            </w:r>
            <w:r>
              <w:rPr>
                <w:rFonts w:ascii="Tahoma" w:hAnsi="Tahoma" w:cs="Tahoma"/>
                <w:b/>
                <w:bCs/>
                <w:color w:val="FFFFFF" w:themeColor="background1"/>
                <w:sz w:val="24"/>
                <w:szCs w:val="24"/>
              </w:rPr>
              <w:t xml:space="preserve">- </w:t>
            </w:r>
            <w:r w:rsidRPr="00264F77">
              <w:rPr>
                <w:rFonts w:ascii="Tahoma" w:hAnsi="Tahoma" w:cs="Tahoma"/>
                <w:b/>
                <w:bCs/>
                <w:color w:val="FFFFFF" w:themeColor="background1"/>
                <w:sz w:val="24"/>
                <w:szCs w:val="24"/>
              </w:rPr>
              <w:t xml:space="preserve">scale </w:t>
            </w:r>
          </w:p>
        </w:tc>
        <w:tc>
          <w:tcPr>
            <w:tcW w:w="170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96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1134"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r>
      <w:tr w:rsidR="00175C8D" w:rsidTr="00175C8D">
        <w:trPr>
          <w:gridAfter w:val="1"/>
          <w:wAfter w:w="25" w:type="dxa"/>
          <w:cantSplit/>
        </w:trPr>
        <w:tc>
          <w:tcPr>
            <w:tcW w:w="852" w:type="dxa"/>
            <w:tcMar>
              <w:top w:w="108" w:type="dxa"/>
              <w:bottom w:w="170" w:type="dxa"/>
            </w:tcMar>
          </w:tcPr>
          <w:p w:rsidR="00175C8D" w:rsidRPr="007028B9" w:rsidRDefault="00175C8D" w:rsidP="00175C8D">
            <w:pPr>
              <w:pStyle w:val="NoSpacing"/>
              <w:rPr>
                <w:rFonts w:ascii="Arial Narrow" w:hAnsi="Arial Narrow" w:cs="Arial"/>
              </w:rPr>
            </w:pPr>
            <w:r w:rsidRPr="007028B9">
              <w:rPr>
                <w:rFonts w:ascii="Arial Narrow" w:hAnsi="Arial Narrow" w:cs="Arial"/>
              </w:rPr>
              <w:t>1.1</w:t>
            </w:r>
          </w:p>
        </w:tc>
        <w:tc>
          <w:tcPr>
            <w:tcW w:w="4677" w:type="dxa"/>
            <w:tcMar>
              <w:top w:w="108" w:type="dxa"/>
              <w:bottom w:w="170" w:type="dxa"/>
            </w:tcMar>
          </w:tcPr>
          <w:p w:rsidR="00175C8D" w:rsidRPr="007028B9" w:rsidRDefault="00175C8D" w:rsidP="00175C8D">
            <w:pPr>
              <w:pStyle w:val="NoSpacing"/>
              <w:rPr>
                <w:rFonts w:ascii="Arial Narrow" w:hAnsi="Arial Narrow" w:cs="Arial"/>
              </w:rPr>
            </w:pPr>
            <w:r w:rsidRPr="007028B9">
              <w:rPr>
                <w:rFonts w:ascii="Arial Narrow" w:hAnsi="Arial Narrow" w:cs="Arial"/>
              </w:rPr>
              <w:t>Carry out annual refresh of the Joint Strategic Needs Analysis, including of risk and protective factors for mental health</w:t>
            </w:r>
          </w:p>
        </w:tc>
        <w:tc>
          <w:tcPr>
            <w:tcW w:w="1134" w:type="dxa"/>
          </w:tcPr>
          <w:p w:rsidR="00175C8D" w:rsidRPr="007028B9" w:rsidRDefault="00175C8D" w:rsidP="00175C8D">
            <w:pPr>
              <w:pStyle w:val="NoSpacing"/>
              <w:jc w:val="center"/>
              <w:rPr>
                <w:rFonts w:ascii="Arial Narrow" w:hAnsi="Arial Narrow" w:cs="Arial"/>
                <w:sz w:val="20"/>
                <w:szCs w:val="20"/>
              </w:rPr>
            </w:pPr>
            <w:r w:rsidRPr="007028B9">
              <w:rPr>
                <w:rFonts w:ascii="Arial Narrow" w:hAnsi="Arial Narrow" w:cs="Arial"/>
                <w:sz w:val="20"/>
                <w:szCs w:val="20"/>
              </w:rPr>
              <w:t>Matching local need with a suitable range of services</w:t>
            </w:r>
          </w:p>
        </w:tc>
        <w:tc>
          <w:tcPr>
            <w:tcW w:w="993" w:type="dxa"/>
            <w:tcMar>
              <w:top w:w="108" w:type="dxa"/>
              <w:bottom w:w="170" w:type="dxa"/>
            </w:tcMar>
          </w:tcPr>
          <w:p w:rsidR="00175C8D" w:rsidRPr="007028B9" w:rsidRDefault="00175C8D" w:rsidP="00175C8D">
            <w:pPr>
              <w:pStyle w:val="NoSpacing"/>
              <w:jc w:val="center"/>
              <w:rPr>
                <w:rFonts w:ascii="Arial Narrow" w:hAnsi="Arial Narrow" w:cs="Arial"/>
              </w:rPr>
            </w:pPr>
            <w:r w:rsidRPr="007028B9">
              <w:rPr>
                <w:rFonts w:ascii="Arial Narrow" w:hAnsi="Arial Narrow" w:cs="Arial"/>
              </w:rPr>
              <w:t>May 2015</w:t>
            </w:r>
          </w:p>
          <w:p w:rsidR="00175C8D" w:rsidRPr="007028B9" w:rsidRDefault="00175C8D" w:rsidP="00175C8D">
            <w:pPr>
              <w:pStyle w:val="NoSpacing"/>
              <w:jc w:val="center"/>
              <w:rPr>
                <w:rFonts w:ascii="Arial Narrow" w:hAnsi="Arial Narrow" w:cs="Arial"/>
              </w:rPr>
            </w:pPr>
          </w:p>
          <w:p w:rsidR="00175C8D" w:rsidRPr="007028B9" w:rsidRDefault="00175C8D" w:rsidP="00175C8D">
            <w:pPr>
              <w:pStyle w:val="NoSpacing"/>
              <w:jc w:val="center"/>
              <w:rPr>
                <w:rFonts w:ascii="Arial Narrow" w:hAnsi="Arial Narrow" w:cs="Arial"/>
              </w:rPr>
            </w:pPr>
          </w:p>
        </w:tc>
        <w:tc>
          <w:tcPr>
            <w:tcW w:w="1701" w:type="dxa"/>
            <w:tcMar>
              <w:top w:w="108" w:type="dxa"/>
              <w:bottom w:w="170" w:type="dxa"/>
            </w:tcMar>
          </w:tcPr>
          <w:p w:rsidR="00175C8D" w:rsidRPr="007028B9" w:rsidRDefault="00175C8D" w:rsidP="00175C8D">
            <w:pPr>
              <w:pStyle w:val="NoSpacing"/>
              <w:jc w:val="center"/>
              <w:rPr>
                <w:rFonts w:ascii="Arial Narrow" w:hAnsi="Arial Narrow" w:cs="Arial"/>
              </w:rPr>
            </w:pPr>
            <w:r w:rsidRPr="007028B9">
              <w:rPr>
                <w:rFonts w:ascii="Arial Narrow" w:hAnsi="Arial Narrow" w:cs="Arial"/>
              </w:rPr>
              <w:t>NCC Public Health Team</w:t>
            </w:r>
          </w:p>
        </w:tc>
        <w:tc>
          <w:tcPr>
            <w:tcW w:w="4961" w:type="dxa"/>
            <w:tcMar>
              <w:top w:w="108" w:type="dxa"/>
              <w:bottom w:w="170" w:type="dxa"/>
            </w:tcMar>
          </w:tcPr>
          <w:p w:rsidR="00175C8D" w:rsidRDefault="00175C8D" w:rsidP="00175C8D">
            <w:pPr>
              <w:pStyle w:val="NoSpacing"/>
              <w:rPr>
                <w:rFonts w:ascii="Arial Narrow" w:hAnsi="Arial Narrow" w:cs="Arial"/>
              </w:rPr>
            </w:pPr>
            <w:r w:rsidRPr="007028B9">
              <w:rPr>
                <w:rFonts w:ascii="Arial Narrow" w:hAnsi="Arial Narrow" w:cs="Arial"/>
              </w:rPr>
              <w:t>Evidence and needs analysis to support service planning is up to date</w:t>
            </w:r>
          </w:p>
          <w:p w:rsidR="00C114CC" w:rsidRPr="00C114CC" w:rsidRDefault="00C114CC" w:rsidP="00175C8D">
            <w:pPr>
              <w:pStyle w:val="NoSpacing"/>
              <w:rPr>
                <w:rFonts w:ascii="Arial Narrow" w:hAnsi="Arial Narrow" w:cs="Arial"/>
                <w:b/>
              </w:rPr>
            </w:pPr>
            <w:r w:rsidRPr="00C114CC">
              <w:rPr>
                <w:rFonts w:ascii="Arial Narrow" w:hAnsi="Arial Narrow" w:cs="Arial"/>
                <w:b/>
              </w:rPr>
              <w:t>Is in the proposed commissioning intentions for 2017</w:t>
            </w:r>
          </w:p>
          <w:p w:rsidR="00175C8D" w:rsidRPr="007028B9" w:rsidRDefault="00175C8D" w:rsidP="00175C8D">
            <w:pPr>
              <w:rPr>
                <w:rFonts w:ascii="Arial Narrow" w:hAnsi="Arial Narrow" w:cs="Arial"/>
                <w:b/>
              </w:rPr>
            </w:pPr>
          </w:p>
        </w:tc>
        <w:tc>
          <w:tcPr>
            <w:tcW w:w="1134" w:type="dxa"/>
            <w:tcBorders>
              <w:bottom w:val="single" w:sz="4" w:space="0" w:color="auto"/>
            </w:tcBorders>
            <w:shd w:val="clear" w:color="auto" w:fill="FFC000"/>
          </w:tcPr>
          <w:p w:rsidR="00175C8D" w:rsidRDefault="00175C8D" w:rsidP="00175C8D">
            <w:pPr>
              <w:pStyle w:val="NoSpacing"/>
              <w:jc w:val="both"/>
              <w:rPr>
                <w:rFonts w:ascii="Arial Narrow" w:hAnsi="Arial Narrow" w:cs="Arial"/>
                <w:color w:val="000000" w:themeColor="text1"/>
              </w:rPr>
            </w:pPr>
          </w:p>
        </w:tc>
      </w:tr>
      <w:tr w:rsidR="00175C8D" w:rsidRPr="00DC3EE9" w:rsidTr="00175C8D">
        <w:tblPrEx>
          <w:tblBorders>
            <w:top w:val="none" w:sz="0" w:space="0" w:color="auto"/>
          </w:tblBorders>
        </w:tblPrEx>
        <w:trPr>
          <w:gridAfter w:val="1"/>
          <w:wAfter w:w="25" w:type="dxa"/>
          <w:cantSplit/>
        </w:trPr>
        <w:tc>
          <w:tcPr>
            <w:tcW w:w="852" w:type="dxa"/>
            <w:shd w:val="clear" w:color="auto" w:fill="auto"/>
            <w:tcMar>
              <w:top w:w="108" w:type="dxa"/>
              <w:bottom w:w="170" w:type="dxa"/>
            </w:tcMar>
          </w:tcPr>
          <w:p w:rsidR="00175C8D" w:rsidRPr="00444BD1" w:rsidRDefault="00175C8D" w:rsidP="00175C8D">
            <w:pPr>
              <w:rPr>
                <w:rFonts w:ascii="Arial Narrow" w:hAnsi="Arial Narrow" w:cs="Arial"/>
                <w:color w:val="808080" w:themeColor="background1" w:themeShade="80"/>
              </w:rPr>
            </w:pPr>
            <w:r w:rsidRPr="00444BD1">
              <w:rPr>
                <w:rFonts w:ascii="Arial Narrow" w:hAnsi="Arial Narrow" w:cs="Arial"/>
                <w:color w:val="808080" w:themeColor="background1" w:themeShade="80"/>
              </w:rPr>
              <w:t>1.4</w:t>
            </w:r>
          </w:p>
        </w:tc>
        <w:tc>
          <w:tcPr>
            <w:tcW w:w="4677" w:type="dxa"/>
            <w:shd w:val="clear" w:color="auto" w:fill="auto"/>
            <w:tcMar>
              <w:top w:w="108" w:type="dxa"/>
              <w:bottom w:w="170" w:type="dxa"/>
            </w:tcMar>
          </w:tcPr>
          <w:p w:rsidR="00175C8D" w:rsidRPr="00444BD1" w:rsidRDefault="00175C8D" w:rsidP="00175C8D">
            <w:pPr>
              <w:rPr>
                <w:rFonts w:ascii="Arial Narrow" w:hAnsi="Arial Narrow" w:cs="Arial"/>
                <w:color w:val="808080" w:themeColor="background1" w:themeShade="80"/>
              </w:rPr>
            </w:pPr>
            <w:r w:rsidRPr="00444BD1">
              <w:rPr>
                <w:rFonts w:ascii="Arial Narrow" w:hAnsi="Arial Narrow" w:cs="Arial"/>
                <w:color w:val="808080" w:themeColor="background1" w:themeShade="80"/>
              </w:rPr>
              <w:t>Carry out an A&amp;E admissions audit to improve the prevention, early intervention and discharge pathways including a review of the adherence to NICE guidance</w:t>
            </w:r>
          </w:p>
        </w:tc>
        <w:tc>
          <w:tcPr>
            <w:tcW w:w="1134" w:type="dxa"/>
          </w:tcPr>
          <w:p w:rsidR="00175C8D" w:rsidRPr="00444BD1" w:rsidRDefault="00175C8D" w:rsidP="00175C8D">
            <w:pPr>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Matching local need with a suitable range of services</w:t>
            </w:r>
          </w:p>
        </w:tc>
        <w:tc>
          <w:tcPr>
            <w:tcW w:w="993" w:type="dxa"/>
            <w:shd w:val="clear" w:color="auto" w:fill="auto"/>
            <w:tcMar>
              <w:top w:w="108" w:type="dxa"/>
              <w:bottom w:w="170" w:type="dxa"/>
            </w:tcMar>
          </w:tcPr>
          <w:p w:rsidR="00175C8D" w:rsidRPr="00444BD1" w:rsidRDefault="00175C8D" w:rsidP="00175C8D">
            <w:pPr>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March 2015 </w:t>
            </w:r>
          </w:p>
          <w:p w:rsidR="00175C8D" w:rsidRPr="00444BD1" w:rsidRDefault="00175C8D" w:rsidP="00175C8D">
            <w:pPr>
              <w:jc w:val="center"/>
              <w:rPr>
                <w:rFonts w:ascii="Arial Narrow" w:hAnsi="Arial Narrow" w:cs="Arial"/>
                <w:color w:val="808080" w:themeColor="background1" w:themeShade="80"/>
              </w:rPr>
            </w:pPr>
          </w:p>
        </w:tc>
        <w:tc>
          <w:tcPr>
            <w:tcW w:w="1701" w:type="dxa"/>
            <w:shd w:val="clear" w:color="auto" w:fill="auto"/>
            <w:tcMar>
              <w:top w:w="108" w:type="dxa"/>
              <w:bottom w:w="170" w:type="dxa"/>
            </w:tcMar>
          </w:tcPr>
          <w:p w:rsidR="00175C8D" w:rsidRPr="00444BD1" w:rsidRDefault="00175C8D" w:rsidP="00175C8D">
            <w:pPr>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Support from  Nene CCG and the local hospitals safeguarding teams</w:t>
            </w:r>
          </w:p>
        </w:tc>
        <w:tc>
          <w:tcPr>
            <w:tcW w:w="4961" w:type="dxa"/>
            <w:shd w:val="clear" w:color="auto" w:fill="auto"/>
            <w:tcMar>
              <w:top w:w="108" w:type="dxa"/>
              <w:bottom w:w="170" w:type="dxa"/>
            </w:tcMar>
          </w:tcPr>
          <w:p w:rsidR="00175C8D" w:rsidRPr="00444BD1" w:rsidRDefault="00175C8D" w:rsidP="00175C8D">
            <w:pPr>
              <w:rPr>
                <w:rFonts w:ascii="Arial Narrow" w:hAnsi="Arial Narrow" w:cs="Arial"/>
                <w:color w:val="808080" w:themeColor="background1" w:themeShade="80"/>
              </w:rPr>
            </w:pPr>
            <w:r w:rsidRPr="00444BD1">
              <w:rPr>
                <w:rFonts w:ascii="Arial Narrow" w:hAnsi="Arial Narrow" w:cs="Arial"/>
                <w:color w:val="808080" w:themeColor="background1" w:themeShade="80"/>
              </w:rPr>
              <w:t>Reduced number of admissions or reduced length of stay for patients experiencing a mental health crisis</w:t>
            </w:r>
          </w:p>
          <w:p w:rsidR="00175C8D" w:rsidRPr="00444BD1" w:rsidRDefault="00175C8D" w:rsidP="00175C8D">
            <w:pPr>
              <w:rPr>
                <w:rFonts w:ascii="Arial Narrow" w:hAnsi="Arial Narrow" w:cs="Arial"/>
                <w:b/>
                <w:color w:val="808080" w:themeColor="background1" w:themeShade="80"/>
              </w:rPr>
            </w:pPr>
            <w:r w:rsidRPr="00444BD1">
              <w:rPr>
                <w:rFonts w:ascii="Arial Narrow" w:hAnsi="Arial Narrow" w:cs="Arial"/>
                <w:b/>
                <w:color w:val="808080" w:themeColor="background1" w:themeShade="80"/>
              </w:rPr>
              <w:t>Completed</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shd w:val="clear" w:color="auto" w:fill="auto"/>
            <w:tcMar>
              <w:top w:w="108" w:type="dxa"/>
              <w:bottom w:w="170" w:type="dxa"/>
            </w:tcMar>
          </w:tcPr>
          <w:p w:rsidR="00175C8D" w:rsidRPr="00444BD1" w:rsidRDefault="00175C8D" w:rsidP="00175C8D">
            <w:pPr>
              <w:rPr>
                <w:rFonts w:ascii="Arial Narrow" w:hAnsi="Arial Narrow" w:cs="Arial"/>
                <w:color w:val="808080" w:themeColor="background1" w:themeShade="80"/>
              </w:rPr>
            </w:pPr>
            <w:r w:rsidRPr="00444BD1">
              <w:rPr>
                <w:rFonts w:ascii="Arial Narrow" w:hAnsi="Arial Narrow" w:cs="Arial"/>
                <w:color w:val="808080" w:themeColor="background1" w:themeShade="80"/>
              </w:rPr>
              <w:t>1.6</w:t>
            </w:r>
          </w:p>
        </w:tc>
        <w:tc>
          <w:tcPr>
            <w:tcW w:w="4677" w:type="dxa"/>
            <w:shd w:val="clear" w:color="auto" w:fill="auto"/>
            <w:tcMar>
              <w:top w:w="108" w:type="dxa"/>
              <w:bottom w:w="170" w:type="dxa"/>
            </w:tcMar>
          </w:tcPr>
          <w:p w:rsidR="00175C8D" w:rsidRPr="00444BD1" w:rsidRDefault="00175C8D" w:rsidP="00175C8D">
            <w:pPr>
              <w:rPr>
                <w:rFonts w:ascii="Arial Narrow" w:hAnsi="Arial Narrow" w:cs="Arial"/>
                <w:color w:val="808080" w:themeColor="background1" w:themeShade="80"/>
              </w:rPr>
            </w:pPr>
            <w:r w:rsidRPr="00444BD1">
              <w:rPr>
                <w:rFonts w:ascii="Arial Narrow" w:hAnsi="Arial Narrow" w:cs="Arial"/>
                <w:color w:val="808080" w:themeColor="background1" w:themeShade="80"/>
              </w:rPr>
              <w:t>Carry out a clinical audit of suicide cases over the last 5 years, drawing on sources of information including public health data, mental health service provider data and coroners’ information (including suicides and open verdict cases)</w:t>
            </w:r>
          </w:p>
        </w:tc>
        <w:tc>
          <w:tcPr>
            <w:tcW w:w="1134" w:type="dxa"/>
          </w:tcPr>
          <w:p w:rsidR="00175C8D" w:rsidRPr="00444BD1" w:rsidRDefault="00175C8D" w:rsidP="00175C8D">
            <w:pPr>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Matching local need with a suitable range of services</w:t>
            </w:r>
          </w:p>
        </w:tc>
        <w:tc>
          <w:tcPr>
            <w:tcW w:w="993" w:type="dxa"/>
            <w:shd w:val="clear" w:color="auto" w:fill="auto"/>
            <w:tcMar>
              <w:top w:w="108" w:type="dxa"/>
              <w:bottom w:w="170" w:type="dxa"/>
            </w:tcMar>
          </w:tcPr>
          <w:p w:rsidR="00175C8D" w:rsidRPr="00444BD1" w:rsidRDefault="00175C8D" w:rsidP="00175C8D">
            <w:pPr>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Sept 2015</w:t>
            </w:r>
          </w:p>
          <w:p w:rsidR="00175C8D" w:rsidRPr="00444BD1" w:rsidRDefault="00175C8D" w:rsidP="00175C8D">
            <w:pPr>
              <w:jc w:val="center"/>
              <w:rPr>
                <w:rFonts w:ascii="Arial Narrow" w:hAnsi="Arial Narrow" w:cs="Arial"/>
                <w:color w:val="808080" w:themeColor="background1" w:themeShade="80"/>
              </w:rPr>
            </w:pPr>
          </w:p>
          <w:p w:rsidR="00175C8D" w:rsidRPr="00444BD1" w:rsidRDefault="00175C8D" w:rsidP="00175C8D">
            <w:pPr>
              <w:jc w:val="center"/>
              <w:rPr>
                <w:rFonts w:ascii="Arial Narrow" w:hAnsi="Arial Narrow" w:cs="Arial"/>
                <w:b/>
                <w:bCs/>
                <w:color w:val="808080" w:themeColor="background1" w:themeShade="80"/>
              </w:rPr>
            </w:pP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NCC Public Health Team</w:t>
            </w:r>
          </w:p>
          <w:p w:rsidR="00175C8D" w:rsidRPr="00444BD1" w:rsidRDefault="00175C8D" w:rsidP="00175C8D">
            <w:pPr>
              <w:jc w:val="both"/>
              <w:rPr>
                <w:rFonts w:ascii="Arial Narrow" w:hAnsi="Arial Narrow" w:cs="Arial"/>
                <w:bCs/>
                <w:color w:val="808080" w:themeColor="background1" w:themeShade="80"/>
              </w:rPr>
            </w:pP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Completed</w:t>
            </w:r>
          </w:p>
          <w:p w:rsidR="00175C8D" w:rsidRPr="00444BD1" w:rsidRDefault="00175C8D" w:rsidP="00175C8D">
            <w:pPr>
              <w:rPr>
                <w:rFonts w:ascii="Arial Narrow" w:hAnsi="Arial Narrow" w:cs="Arial"/>
                <w:color w:val="808080" w:themeColor="background1" w:themeShade="80"/>
              </w:rPr>
            </w:pP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C114CC">
        <w:tblPrEx>
          <w:tblBorders>
            <w:top w:val="none" w:sz="0" w:space="0" w:color="auto"/>
          </w:tblBorders>
        </w:tblPrEx>
        <w:trPr>
          <w:gridAfter w:val="1"/>
          <w:wAfter w:w="25" w:type="dxa"/>
          <w:cantSplit/>
        </w:trPr>
        <w:tc>
          <w:tcPr>
            <w:tcW w:w="852" w:type="dxa"/>
            <w:tcBorders>
              <w:bottom w:val="single" w:sz="4" w:space="0" w:color="auto"/>
            </w:tcBorders>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2.1</w:t>
            </w:r>
          </w:p>
        </w:tc>
        <w:tc>
          <w:tcPr>
            <w:tcW w:w="4677" w:type="dxa"/>
            <w:tcBorders>
              <w:bottom w:val="single" w:sz="4" w:space="0" w:color="auto"/>
            </w:tcBorders>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Carry out longitudinal study of levels of wellbeing in the population</w:t>
            </w:r>
          </w:p>
        </w:tc>
        <w:tc>
          <w:tcPr>
            <w:tcW w:w="1134" w:type="dxa"/>
            <w:tcBorders>
              <w:bottom w:val="single" w:sz="4" w:space="0" w:color="auto"/>
            </w:tcBorders>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access to support via primary care</w:t>
            </w:r>
          </w:p>
        </w:tc>
        <w:tc>
          <w:tcPr>
            <w:tcW w:w="993" w:type="dxa"/>
            <w:tcBorders>
              <w:bottom w:val="single" w:sz="4" w:space="0" w:color="auto"/>
            </w:tcBorders>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Borders>
              <w:bottom w:val="single" w:sz="4" w:space="0" w:color="auto"/>
            </w:tcBorders>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NCC Public Health Team</w:t>
            </w:r>
          </w:p>
        </w:tc>
        <w:tc>
          <w:tcPr>
            <w:tcW w:w="4961" w:type="dxa"/>
            <w:tcBorders>
              <w:bottom w:val="single" w:sz="4" w:space="0" w:color="auto"/>
            </w:tcBorders>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There is evidence that wellbeing is improved across the population of Northamptonshire </w:t>
            </w:r>
          </w:p>
          <w:p w:rsidR="00175C8D" w:rsidRDefault="00175C8D" w:rsidP="00175C8D">
            <w:pPr>
              <w:pStyle w:val="NoSpacing"/>
              <w:rPr>
                <w:rFonts w:ascii="Arial Narrow" w:hAnsi="Arial Narrow" w:cs="Arial"/>
                <w:b/>
              </w:rPr>
            </w:pPr>
            <w:r w:rsidRPr="002F586D">
              <w:rPr>
                <w:rFonts w:ascii="Arial Narrow" w:hAnsi="Arial Narrow" w:cs="Arial"/>
                <w:b/>
              </w:rPr>
              <w:t>Work On-going</w:t>
            </w:r>
          </w:p>
          <w:p w:rsidR="00C114CC" w:rsidRPr="002F586D" w:rsidRDefault="00C114CC" w:rsidP="00175C8D">
            <w:pPr>
              <w:pStyle w:val="NoSpacing"/>
              <w:rPr>
                <w:rFonts w:ascii="Arial Narrow" w:hAnsi="Arial Narrow" w:cs="Arial"/>
                <w:b/>
              </w:rPr>
            </w:pPr>
            <w:r>
              <w:rPr>
                <w:rFonts w:ascii="Arial Narrow" w:hAnsi="Arial Narrow" w:cs="Arial"/>
                <w:b/>
              </w:rPr>
              <w:t>Completed and results published</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tcBorders>
              <w:top w:val="single" w:sz="4" w:space="0" w:color="auto"/>
              <w:bottom w:val="single" w:sz="4" w:space="0" w:color="auto"/>
            </w:tcBorders>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3.1</w:t>
            </w:r>
          </w:p>
        </w:tc>
        <w:tc>
          <w:tcPr>
            <w:tcW w:w="4677" w:type="dxa"/>
            <w:tcBorders>
              <w:top w:val="single" w:sz="4" w:space="0" w:color="auto"/>
            </w:tcBorders>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Review evidence of effectiveness of Triage Car, and agree business case for future investment, including the voice of service users, and implement model as agreed</w:t>
            </w:r>
          </w:p>
        </w:tc>
        <w:tc>
          <w:tcPr>
            <w:tcW w:w="1134" w:type="dxa"/>
            <w:tcBorders>
              <w:top w:val="single" w:sz="4" w:space="0" w:color="auto"/>
            </w:tcBorders>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NHS emergency response to MH crisis</w:t>
            </w:r>
          </w:p>
        </w:tc>
        <w:tc>
          <w:tcPr>
            <w:tcW w:w="993" w:type="dxa"/>
            <w:tcBorders>
              <w:top w:val="single" w:sz="4" w:space="0" w:color="auto"/>
            </w:tcBorders>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January 2015</w:t>
            </w:r>
          </w:p>
        </w:tc>
        <w:tc>
          <w:tcPr>
            <w:tcW w:w="1701" w:type="dxa"/>
            <w:tcBorders>
              <w:top w:val="single" w:sz="4" w:space="0" w:color="auto"/>
            </w:tcBorders>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Police/NHFT</w:t>
            </w:r>
          </w:p>
        </w:tc>
        <w:tc>
          <w:tcPr>
            <w:tcW w:w="4961" w:type="dxa"/>
            <w:tcBorders>
              <w:top w:val="single" w:sz="4" w:space="0" w:color="auto"/>
            </w:tcBorders>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Maintain and improve reductions in use of custody for Place of Safety, and improved triage of Place of Safety cases</w:t>
            </w:r>
          </w:p>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Triage Car now embedded. Data available for reductions of 136 in police custody.</w:t>
            </w:r>
            <w:r w:rsidR="004B52AE">
              <w:rPr>
                <w:rFonts w:ascii="Arial Narrow" w:hAnsi="Arial Narrow" w:cs="Arial"/>
                <w:b/>
                <w:color w:val="808080" w:themeColor="background1" w:themeShade="80"/>
              </w:rPr>
              <w:t xml:space="preserve"> This is due to be expanded with daytime control room cover.</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tcBorders>
              <w:top w:val="single" w:sz="4" w:space="0" w:color="auto"/>
              <w:bottom w:val="nil"/>
            </w:tcBorders>
            <w:shd w:val="clear" w:color="auto" w:fill="auto"/>
            <w:tcMar>
              <w:top w:w="108" w:type="dxa"/>
              <w:bottom w:w="170" w:type="dxa"/>
            </w:tcMar>
          </w:tcPr>
          <w:p w:rsidR="00175C8D" w:rsidRPr="00FA1C3A" w:rsidRDefault="00175C8D" w:rsidP="00175C8D">
            <w:pPr>
              <w:pStyle w:val="NoSpacing"/>
              <w:rPr>
                <w:rFonts w:ascii="Arial Narrow" w:hAnsi="Arial Narrow" w:cs="Arial"/>
              </w:rPr>
            </w:pPr>
            <w:r>
              <w:rPr>
                <w:rFonts w:ascii="Arial Narrow" w:hAnsi="Arial Narrow" w:cs="Arial"/>
              </w:rPr>
              <w:t>3.</w:t>
            </w:r>
            <w:r w:rsidR="00D812B1">
              <w:rPr>
                <w:rFonts w:ascii="Arial Narrow" w:hAnsi="Arial Narrow" w:cs="Arial"/>
                <w:noProof/>
                <w:color w:val="A6A6A6" w:themeColor="background1" w:themeShade="A6"/>
              </w:rPr>
              <w:t xml:space="preserve"> </w:t>
            </w:r>
            <w:r>
              <w:rPr>
                <w:rFonts w:ascii="Arial Narrow" w:hAnsi="Arial Narrow" w:cs="Arial"/>
              </w:rPr>
              <w:t>3</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Review 24/7 crisis model, particularly in regard to out of hours cover, and the links to support for suicide related harm, and recommend improvements</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NHS emergency response to MH crisis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Dec 2015</w:t>
            </w:r>
          </w:p>
          <w:p w:rsidR="00175C8D" w:rsidRPr="002F586D" w:rsidRDefault="00175C8D" w:rsidP="00175C8D">
            <w:pPr>
              <w:pStyle w:val="NoSpacing"/>
              <w:jc w:val="center"/>
              <w:rPr>
                <w:rFonts w:ascii="Arial Narrow" w:hAnsi="Arial Narrow" w:cs="Arial"/>
              </w:rPr>
            </w:pPr>
          </w:p>
          <w:p w:rsidR="00175C8D" w:rsidRPr="002F586D" w:rsidRDefault="00175C8D" w:rsidP="00175C8D">
            <w:pPr>
              <w:pStyle w:val="NoSpacing"/>
              <w:jc w:val="center"/>
              <w:rPr>
                <w:rFonts w:ascii="Arial Narrow" w:hAnsi="Arial Narrow" w:cs="Arial"/>
                <w:b/>
              </w:rPr>
            </w:pPr>
          </w:p>
        </w:tc>
        <w:tc>
          <w:tcPr>
            <w:tcW w:w="1701" w:type="dxa"/>
            <w:shd w:val="clear" w:color="auto" w:fill="auto"/>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CCG Mental Health Commissioning</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clear understanding across partners regarding existing crisis services and how they are connected (e.g. British Transport Police Suicide Line, The Samaritans); and service users are linked to the right service and the right time</w:t>
            </w:r>
          </w:p>
          <w:p w:rsidR="00175C8D" w:rsidRDefault="00175C8D" w:rsidP="00175C8D">
            <w:pPr>
              <w:pStyle w:val="NoSpacing"/>
              <w:rPr>
                <w:rFonts w:ascii="Arial Narrow" w:hAnsi="Arial Narrow" w:cs="Arial"/>
                <w:b/>
              </w:rPr>
            </w:pPr>
            <w:r w:rsidRPr="002F586D">
              <w:rPr>
                <w:rFonts w:ascii="Arial Narrow" w:hAnsi="Arial Narrow" w:cs="Arial"/>
                <w:b/>
              </w:rPr>
              <w:t>All mental health crisis services to be linked to 111. Directory of services to be developed as part of 111 procurement. Workshop to be held in early 2016 hosted by CCG to look at crisis care.</w:t>
            </w:r>
          </w:p>
          <w:p w:rsidR="004B52AE" w:rsidRPr="004B52AE" w:rsidRDefault="004B52AE" w:rsidP="00175C8D">
            <w:pPr>
              <w:pStyle w:val="NoSpacing"/>
            </w:pPr>
            <w:r>
              <w:rPr>
                <w:rFonts w:ascii="Arial Narrow" w:hAnsi="Arial Narrow" w:cs="Arial"/>
                <w:b/>
              </w:rPr>
              <w:t xml:space="preserve">Discussions in place to update algorithms for 111 and to have local </w:t>
            </w:r>
            <w:r w:rsidRPr="004B52AE">
              <w:rPr>
                <w:rFonts w:ascii="Arial Narrow" w:hAnsi="Arial Narrow" w:cs="Arial"/>
                <w:b/>
              </w:rPr>
              <w:t xml:space="preserve">MH </w:t>
            </w:r>
            <w:r w:rsidRPr="004B52AE">
              <w:rPr>
                <w:b/>
              </w:rPr>
              <w:t>response</w:t>
            </w:r>
          </w:p>
        </w:tc>
        <w:tc>
          <w:tcPr>
            <w:tcW w:w="1134" w:type="dxa"/>
            <w:tcBorders>
              <w:top w:val="single" w:sz="4" w:space="0" w:color="auto"/>
              <w:bottom w:val="single" w:sz="4" w:space="0" w:color="auto"/>
            </w:tcBorders>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4B52AE">
        <w:tblPrEx>
          <w:tblBorders>
            <w:top w:val="none" w:sz="0" w:space="0" w:color="auto"/>
          </w:tblBorders>
        </w:tblPrEx>
        <w:trPr>
          <w:gridAfter w:val="1"/>
          <w:wAfter w:w="25" w:type="dxa"/>
          <w:cantSplit/>
        </w:trPr>
        <w:tc>
          <w:tcPr>
            <w:tcW w:w="852" w:type="dxa"/>
            <w:tcBorders>
              <w:top w:val="nil"/>
              <w:bottom w:val="nil"/>
            </w:tcBorders>
            <w:shd w:val="clear" w:color="auto" w:fill="auto"/>
            <w:tcMar>
              <w:top w:w="108" w:type="dxa"/>
              <w:bottom w:w="170" w:type="dxa"/>
            </w:tcMar>
          </w:tcPr>
          <w:p w:rsidR="00175C8D" w:rsidRPr="00FA1C3A" w:rsidRDefault="00D812B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75648" behindDoc="0" locked="0" layoutInCell="1" allowOverlap="1" wp14:anchorId="1E6C4FF3" wp14:editId="3C43D1CD">
                      <wp:simplePos x="0" y="0"/>
                      <wp:positionH relativeFrom="column">
                        <wp:posOffset>-84455</wp:posOffset>
                      </wp:positionH>
                      <wp:positionV relativeFrom="paragraph">
                        <wp:posOffset>-77470</wp:posOffset>
                      </wp:positionV>
                      <wp:extent cx="542925" cy="0"/>
                      <wp:effectExtent l="0" t="0" r="9525" b="19050"/>
                      <wp:wrapNone/>
                      <wp:docPr id="13" name="Straight Connector 13"/>
                      <wp:cNvGraphicFramePr/>
                      <a:graphic xmlns:a="http://schemas.openxmlformats.org/drawingml/2006/main">
                        <a:graphicData uri="http://schemas.microsoft.com/office/word/2010/wordprocessingShape">
                          <wps:wsp>
                            <wps:cNvCnPr/>
                            <wps:spPr>
                              <a:xfrm flipH="1">
                                <a:off x="0" y="0"/>
                                <a:ext cx="54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CB4D694" id="Straight Connector 13"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6.1pt" to="3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"/>
                  </w:pict>
                </mc:Fallback>
              </mc:AlternateContent>
            </w:r>
            <w:r w:rsidR="00661811">
              <w:rPr>
                <w:rFonts w:ascii="Arial Narrow" w:hAnsi="Arial Narrow" w:cs="Arial"/>
              </w:rPr>
              <w:t>3.3a</w:t>
            </w:r>
          </w:p>
        </w:tc>
        <w:tc>
          <w:tcPr>
            <w:tcW w:w="4677" w:type="dxa"/>
            <w:shd w:val="clear" w:color="auto" w:fill="auto"/>
            <w:tcMar>
              <w:top w:w="108" w:type="dxa"/>
              <w:bottom w:w="170" w:type="dxa"/>
            </w:tcMar>
          </w:tcPr>
          <w:p w:rsidR="00175C8D" w:rsidRPr="002F586D" w:rsidRDefault="00175C8D" w:rsidP="00661811">
            <w:pPr>
              <w:pStyle w:val="NoSpacing"/>
              <w:rPr>
                <w:rFonts w:ascii="Arial Narrow" w:hAnsi="Arial Narrow" w:cs="Arial"/>
              </w:rPr>
            </w:pPr>
            <w:r w:rsidRPr="002F586D">
              <w:rPr>
                <w:rFonts w:ascii="Arial Narrow" w:hAnsi="Arial Narrow" w:cs="Arial"/>
              </w:rPr>
              <w:t>Within the review of the crisis model, ensure that the CRHTT service delivers the home treatment element effectively</w:t>
            </w:r>
          </w:p>
        </w:tc>
        <w:tc>
          <w:tcPr>
            <w:tcW w:w="1134" w:type="dxa"/>
          </w:tcPr>
          <w:p w:rsidR="00175C8D" w:rsidRPr="00F049BC" w:rsidRDefault="00175C8D" w:rsidP="00175C8D">
            <w:pPr>
              <w:pStyle w:val="NoSpacing"/>
              <w:jc w:val="center"/>
              <w:rPr>
                <w:rFonts w:ascii="Arial Narrow" w:hAnsi="Arial Narrow" w:cs="Arial"/>
                <w:sz w:val="20"/>
                <w:szCs w:val="20"/>
              </w:rPr>
            </w:pPr>
            <w:r w:rsidRPr="00F049BC">
              <w:rPr>
                <w:rFonts w:ascii="Arial Narrow" w:hAnsi="Arial Narrow" w:cs="Arial"/>
                <w:sz w:val="20"/>
                <w:szCs w:val="20"/>
              </w:rPr>
              <w:t>Improve NHS emergency response to MH crisis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Jan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b/>
              </w:rPr>
              <w:t xml:space="preserve"> </w:t>
            </w:r>
            <w:r w:rsidRPr="002F586D">
              <w:rPr>
                <w:rFonts w:ascii="Arial Narrow" w:hAnsi="Arial Narrow" w:cs="Arial"/>
              </w:rPr>
              <w:t>NHFT</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timely support for people in their own homes</w:t>
            </w:r>
          </w:p>
          <w:p w:rsidR="00175C8D" w:rsidRDefault="00175C8D" w:rsidP="00175C8D">
            <w:pPr>
              <w:rPr>
                <w:rFonts w:ascii="Arial Narrow" w:hAnsi="Arial Narrow" w:cs="Arial"/>
                <w:b/>
              </w:rPr>
            </w:pPr>
            <w:r w:rsidRPr="002F586D">
              <w:rPr>
                <w:rFonts w:ascii="Arial Narrow" w:hAnsi="Arial Narrow" w:cs="Arial"/>
                <w:b/>
              </w:rPr>
              <w:t>Awaiting final CORE fidelity Score</w:t>
            </w:r>
            <w:r>
              <w:rPr>
                <w:rFonts w:ascii="Arial Narrow" w:hAnsi="Arial Narrow" w:cs="Arial"/>
                <w:b/>
              </w:rPr>
              <w:t xml:space="preserve"> to dem</w:t>
            </w:r>
            <w:r w:rsidRPr="002F586D">
              <w:rPr>
                <w:rFonts w:ascii="Arial Narrow" w:hAnsi="Arial Narrow" w:cs="Arial"/>
                <w:b/>
              </w:rPr>
              <w:t>onstrate compliance</w:t>
            </w:r>
            <w:r w:rsidR="004B52AE">
              <w:rPr>
                <w:rFonts w:ascii="Arial Narrow" w:hAnsi="Arial Narrow" w:cs="Arial"/>
                <w:b/>
              </w:rPr>
              <w:t xml:space="preserve"> Core fidelity has shown compliance</w:t>
            </w:r>
          </w:p>
          <w:p w:rsidR="004B52AE" w:rsidRPr="002F586D" w:rsidRDefault="004B52AE" w:rsidP="00175C8D">
            <w:pPr>
              <w:rPr>
                <w:rFonts w:ascii="Arial Narrow" w:hAnsi="Arial Narrow" w:cs="Arial"/>
                <w:b/>
              </w:rPr>
            </w:pPr>
            <w:r>
              <w:rPr>
                <w:rFonts w:ascii="Arial Narrow" w:hAnsi="Arial Narrow" w:cs="Arial"/>
                <w:b/>
              </w:rPr>
              <w:t>NHFT have developed and transformed model to allow the clarity between assessment and home treatment function so that home treatment can be protected and grown.</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tcBorders>
              <w:top w:val="nil"/>
              <w:bottom w:val="nil"/>
            </w:tcBorders>
            <w:shd w:val="clear" w:color="auto" w:fill="auto"/>
            <w:tcMar>
              <w:top w:w="108" w:type="dxa"/>
              <w:bottom w:w="170" w:type="dxa"/>
            </w:tcMar>
          </w:tcPr>
          <w:p w:rsidR="00175C8D" w:rsidRPr="00FA1C3A" w:rsidRDefault="00661811" w:rsidP="00175C8D">
            <w:pPr>
              <w:pStyle w:val="NoSpacing"/>
              <w:rPr>
                <w:rFonts w:ascii="Arial Narrow" w:hAnsi="Arial Narrow" w:cs="Arial"/>
              </w:rPr>
            </w:pPr>
            <w:r w:rsidRPr="00661811">
              <w:rPr>
                <w:rFonts w:ascii="Arial Narrow" w:hAnsi="Arial Narrow" w:cs="Arial"/>
                <w:noProof/>
                <w:color w:val="808080" w:themeColor="background1" w:themeShade="80"/>
              </w:rPr>
              <mc:AlternateContent>
                <mc:Choice Requires="wps">
                  <w:drawing>
                    <wp:anchor distT="0" distB="0" distL="114300" distR="114300" simplePos="0" relativeHeight="251679744" behindDoc="0" locked="0" layoutInCell="1" allowOverlap="1" wp14:anchorId="71C65D11" wp14:editId="61ED56BA">
                      <wp:simplePos x="0" y="0"/>
                      <wp:positionH relativeFrom="column">
                        <wp:posOffset>-65405</wp:posOffset>
                      </wp:positionH>
                      <wp:positionV relativeFrom="paragraph">
                        <wp:posOffset>827405</wp:posOffset>
                      </wp:positionV>
                      <wp:extent cx="52387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H="1">
                                <a:off x="0" y="0"/>
                                <a:ext cx="52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491CA7" id="Straight Connector 15"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65.15pt" to="36.1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"/>
                  </w:pict>
                </mc:Fallback>
              </mc:AlternateContent>
            </w:r>
            <w:r w:rsidRPr="00661811">
              <w:rPr>
                <w:rFonts w:ascii="Arial Narrow" w:hAnsi="Arial Narrow" w:cs="Arial"/>
                <w:noProof/>
                <w:color w:val="808080" w:themeColor="background1" w:themeShade="80"/>
              </w:rPr>
              <mc:AlternateContent>
                <mc:Choice Requires="wps">
                  <w:drawing>
                    <wp:anchor distT="0" distB="0" distL="114300" distR="114300" simplePos="0" relativeHeight="251677696" behindDoc="0" locked="0" layoutInCell="1" allowOverlap="1" wp14:anchorId="4A8A84F0" wp14:editId="3F1ABC09">
                      <wp:simplePos x="0" y="0"/>
                      <wp:positionH relativeFrom="column">
                        <wp:posOffset>-65405</wp:posOffset>
                      </wp:positionH>
                      <wp:positionV relativeFrom="paragraph">
                        <wp:posOffset>-77470</wp:posOffset>
                      </wp:positionV>
                      <wp:extent cx="523875" cy="0"/>
                      <wp:effectExtent l="0" t="0" r="9525" b="19050"/>
                      <wp:wrapNone/>
                      <wp:docPr id="14" name="Straight Connector 14"/>
                      <wp:cNvGraphicFramePr/>
                      <a:graphic xmlns:a="http://schemas.openxmlformats.org/drawingml/2006/main">
                        <a:graphicData uri="http://schemas.microsoft.com/office/word/2010/wordprocessingShape">
                          <wps:wsp>
                            <wps:cNvCnPr/>
                            <wps:spPr>
                              <a:xfrm flipH="1">
                                <a:off x="0" y="0"/>
                                <a:ext cx="52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F947F7" id="Straight Connector 14"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6.1pt" to="3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"/>
                  </w:pict>
                </mc:Fallback>
              </mc:AlternateContent>
            </w:r>
            <w:r w:rsidRPr="00661811">
              <w:rPr>
                <w:rFonts w:ascii="Arial Narrow" w:hAnsi="Arial Narrow" w:cs="Arial"/>
                <w:color w:val="808080" w:themeColor="background1" w:themeShade="80"/>
              </w:rPr>
              <w:t>3.3b</w:t>
            </w:r>
          </w:p>
        </w:tc>
        <w:tc>
          <w:tcPr>
            <w:tcW w:w="4677" w:type="dxa"/>
            <w:shd w:val="clear" w:color="auto" w:fill="auto"/>
            <w:tcMar>
              <w:top w:w="108" w:type="dxa"/>
              <w:bottom w:w="170" w:type="dxa"/>
            </w:tcMar>
          </w:tcPr>
          <w:p w:rsidR="00661811" w:rsidRDefault="00175C8D" w:rsidP="00175C8D">
            <w:pPr>
              <w:pStyle w:val="NoSpacing"/>
              <w:ind w:left="459" w:hanging="459"/>
              <w:rPr>
                <w:rFonts w:ascii="Arial Narrow" w:hAnsi="Arial Narrow" w:cs="Arial"/>
                <w:color w:val="808080" w:themeColor="background1" w:themeShade="80"/>
              </w:rPr>
            </w:pPr>
            <w:r w:rsidRPr="00444BD1">
              <w:rPr>
                <w:rFonts w:ascii="Arial Narrow" w:hAnsi="Arial Narrow" w:cs="Arial"/>
                <w:color w:val="808080" w:themeColor="background1" w:themeShade="80"/>
              </w:rPr>
              <w:t>Within the review of th</w:t>
            </w:r>
            <w:r w:rsidR="00661811">
              <w:rPr>
                <w:rFonts w:ascii="Arial Narrow" w:hAnsi="Arial Narrow" w:cs="Arial"/>
                <w:color w:val="808080" w:themeColor="background1" w:themeShade="80"/>
              </w:rPr>
              <w:t>e crisis model, incorporate the</w:t>
            </w:r>
          </w:p>
          <w:p w:rsidR="00661811" w:rsidRDefault="00175C8D" w:rsidP="00175C8D">
            <w:pPr>
              <w:pStyle w:val="NoSpacing"/>
              <w:ind w:left="459" w:hanging="459"/>
              <w:rPr>
                <w:rFonts w:ascii="Arial Narrow" w:hAnsi="Arial Narrow" w:cs="Arial"/>
                <w:color w:val="808080" w:themeColor="background1" w:themeShade="80"/>
              </w:rPr>
            </w:pPr>
            <w:r w:rsidRPr="00444BD1">
              <w:rPr>
                <w:rFonts w:ascii="Arial Narrow" w:hAnsi="Arial Narrow" w:cs="Arial"/>
                <w:color w:val="808080" w:themeColor="background1" w:themeShade="80"/>
              </w:rPr>
              <w:t>evaluation of the CRH</w:t>
            </w:r>
            <w:r w:rsidR="00661811">
              <w:rPr>
                <w:rFonts w:ascii="Arial Narrow" w:hAnsi="Arial Narrow" w:cs="Arial"/>
                <w:color w:val="808080" w:themeColor="background1" w:themeShade="80"/>
              </w:rPr>
              <w:t>TT pilot to support Personality</w:t>
            </w:r>
          </w:p>
          <w:p w:rsidR="00175C8D" w:rsidRPr="00444BD1" w:rsidRDefault="00175C8D" w:rsidP="00175C8D">
            <w:pPr>
              <w:pStyle w:val="NoSpacing"/>
              <w:ind w:left="459" w:hanging="459"/>
              <w:rPr>
                <w:rFonts w:ascii="Arial Narrow" w:hAnsi="Arial Narrow" w:cs="Arial"/>
                <w:color w:val="808080" w:themeColor="background1" w:themeShade="80"/>
              </w:rPr>
            </w:pPr>
            <w:r w:rsidRPr="00444BD1">
              <w:rPr>
                <w:rFonts w:ascii="Arial Narrow" w:hAnsi="Arial Narrow" w:cs="Arial"/>
                <w:color w:val="808080" w:themeColor="background1" w:themeShade="80"/>
              </w:rPr>
              <w:t>Disordered patients with care plans to avert crises</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NHS emergency response to MH crisis</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NHFT</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color w:val="808080" w:themeColor="background1" w:themeShade="80"/>
              </w:rPr>
              <w:t xml:space="preserve">Reduced length of stay in hospital for people with personality disorder </w:t>
            </w:r>
            <w:r w:rsidRPr="00444BD1">
              <w:rPr>
                <w:rFonts w:ascii="Arial Narrow" w:hAnsi="Arial Narrow" w:cs="Arial"/>
                <w:b/>
                <w:color w:val="808080" w:themeColor="background1" w:themeShade="80"/>
              </w:rPr>
              <w:t>Learning from Pilot project incorporated into Structured Clinical Management approach - Complete</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tcBorders>
              <w:top w:val="nil"/>
              <w:bottom w:val="dotted" w:sz="4" w:space="0" w:color="auto"/>
            </w:tcBorders>
            <w:shd w:val="clear" w:color="auto" w:fill="auto"/>
            <w:tcMar>
              <w:top w:w="108" w:type="dxa"/>
              <w:bottom w:w="170" w:type="dxa"/>
            </w:tcMar>
          </w:tcPr>
          <w:p w:rsidR="00175C8D" w:rsidRPr="00FA1C3A" w:rsidRDefault="0066181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83840" behindDoc="0" locked="0" layoutInCell="1" allowOverlap="1" wp14:anchorId="1B61EDD3" wp14:editId="16ED655D">
                      <wp:simplePos x="0" y="0"/>
                      <wp:positionH relativeFrom="column">
                        <wp:posOffset>-84454</wp:posOffset>
                      </wp:positionH>
                      <wp:positionV relativeFrom="paragraph">
                        <wp:posOffset>-55880</wp:posOffset>
                      </wp:positionV>
                      <wp:extent cx="9096374" cy="0"/>
                      <wp:effectExtent l="0" t="0" r="10160" b="19050"/>
                      <wp:wrapNone/>
                      <wp:docPr id="17" name="Straight Connector 17"/>
                      <wp:cNvGraphicFramePr/>
                      <a:graphic xmlns:a="http://schemas.openxmlformats.org/drawingml/2006/main">
                        <a:graphicData uri="http://schemas.microsoft.com/office/word/2010/wordprocessingShape">
                          <wps:wsp>
                            <wps:cNvCnPr/>
                            <wps:spPr>
                              <a:xfrm flipH="1">
                                <a:off x="0" y="0"/>
                                <a:ext cx="909637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A6E1F7F" id="Straight Connector 17"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4.4pt" to="70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"/>
                  </w:pict>
                </mc:Fallback>
              </mc:AlternateContent>
            </w:r>
            <w:r>
              <w:rPr>
                <w:rFonts w:ascii="Arial Narrow" w:hAnsi="Arial Narrow" w:cs="Arial"/>
              </w:rPr>
              <w:t>3.3c</w:t>
            </w:r>
          </w:p>
        </w:tc>
        <w:tc>
          <w:tcPr>
            <w:tcW w:w="4677" w:type="dxa"/>
            <w:tcBorders>
              <w:bottom w:val="single" w:sz="4" w:space="0" w:color="auto"/>
            </w:tcBorders>
            <w:shd w:val="clear" w:color="auto" w:fill="auto"/>
            <w:tcMar>
              <w:top w:w="108" w:type="dxa"/>
              <w:bottom w:w="170" w:type="dxa"/>
            </w:tcMar>
          </w:tcPr>
          <w:p w:rsidR="00175C8D" w:rsidRDefault="00175C8D" w:rsidP="00661811">
            <w:pPr>
              <w:pStyle w:val="NoSpacing"/>
              <w:rPr>
                <w:rFonts w:ascii="Arial Narrow" w:hAnsi="Arial Narrow" w:cs="Arial"/>
              </w:rPr>
            </w:pPr>
            <w:r w:rsidRPr="002F586D">
              <w:rPr>
                <w:rFonts w:ascii="Arial Narrow" w:hAnsi="Arial Narrow" w:cs="Arial"/>
              </w:rPr>
              <w:t>Within the review of the crisis model, ensure that there is sufficient and effective access to social care staff</w:t>
            </w:r>
          </w:p>
          <w:p w:rsidR="00175C8D" w:rsidRPr="00EE6112" w:rsidRDefault="00175C8D" w:rsidP="00175C8D">
            <w:pPr>
              <w:pStyle w:val="NoSpacing"/>
              <w:ind w:left="459" w:hanging="459"/>
              <w:rPr>
                <w:rFonts w:ascii="Arial Narrow" w:hAnsi="Arial Narrow" w:cs="Arial"/>
                <w:b/>
                <w:color w:val="7030A0"/>
              </w:rPr>
            </w:pPr>
          </w:p>
        </w:tc>
        <w:tc>
          <w:tcPr>
            <w:tcW w:w="1134" w:type="dxa"/>
            <w:tcBorders>
              <w:bottom w:val="single" w:sz="4" w:space="0" w:color="auto"/>
            </w:tcBorders>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 NHS emergency response to MH crisis</w:t>
            </w:r>
          </w:p>
        </w:tc>
        <w:tc>
          <w:tcPr>
            <w:tcW w:w="993" w:type="dxa"/>
            <w:tcBorders>
              <w:bottom w:val="single" w:sz="4" w:space="0" w:color="auto"/>
            </w:tcBorders>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tcBorders>
              <w:bottom w:val="single" w:sz="4" w:space="0" w:color="auto"/>
            </w:tcBorders>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NCC mental health</w:t>
            </w:r>
          </w:p>
        </w:tc>
        <w:tc>
          <w:tcPr>
            <w:tcW w:w="4961" w:type="dxa"/>
            <w:tcBorders>
              <w:bottom w:val="single" w:sz="4" w:space="0" w:color="auto"/>
            </w:tcBorders>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experiencing mental health crisis receive joined up support across health and social care</w:t>
            </w:r>
          </w:p>
          <w:p w:rsidR="00175C8D" w:rsidRDefault="00175C8D" w:rsidP="00175C8D">
            <w:pPr>
              <w:pStyle w:val="NoSpacing"/>
              <w:rPr>
                <w:rFonts w:ascii="Arial Narrow" w:hAnsi="Arial Narrow" w:cs="Arial"/>
                <w:b/>
              </w:rPr>
            </w:pPr>
            <w:r w:rsidRPr="002F586D">
              <w:rPr>
                <w:rFonts w:ascii="Arial Narrow" w:hAnsi="Arial Narrow" w:cs="Arial"/>
                <w:b/>
              </w:rPr>
              <w:t>On-going</w:t>
            </w:r>
          </w:p>
          <w:p w:rsidR="004B52AE" w:rsidRDefault="004B52AE" w:rsidP="00175C8D">
            <w:pPr>
              <w:pStyle w:val="NoSpacing"/>
              <w:rPr>
                <w:rFonts w:ascii="Arial Narrow" w:hAnsi="Arial Narrow" w:cs="Arial"/>
                <w:b/>
              </w:rPr>
            </w:pPr>
          </w:p>
          <w:p w:rsidR="004B52AE" w:rsidRPr="002F586D" w:rsidRDefault="004B52AE" w:rsidP="00175C8D">
            <w:pPr>
              <w:pStyle w:val="NoSpacing"/>
              <w:rPr>
                <w:rFonts w:ascii="Arial Narrow" w:hAnsi="Arial Narrow" w:cs="Arial"/>
                <w:b/>
              </w:rPr>
            </w:pPr>
            <w:r>
              <w:rPr>
                <w:rFonts w:ascii="Arial Narrow" w:hAnsi="Arial Narrow" w:cs="Arial"/>
                <w:b/>
              </w:rPr>
              <w:t>Meetings to take place following NCC review paper of AHMP and hoe to co work with crisis staff in future</w:t>
            </w:r>
          </w:p>
        </w:tc>
        <w:tc>
          <w:tcPr>
            <w:tcW w:w="1134" w:type="dxa"/>
            <w:tcBorders>
              <w:top w:val="single" w:sz="4" w:space="0" w:color="auto"/>
              <w:bottom w:val="single" w:sz="4" w:space="0" w:color="auto"/>
            </w:tcBorders>
            <w:shd w:val="clear" w:color="auto" w:fill="FFC000"/>
          </w:tcPr>
          <w:p w:rsidR="00175C8D" w:rsidRPr="00FA1C3A" w:rsidRDefault="00175C8D" w:rsidP="00175C8D">
            <w:pPr>
              <w:pStyle w:val="NoSpacing"/>
              <w:jc w:val="both"/>
              <w:rPr>
                <w:rFonts w:ascii="Arial Narrow" w:hAnsi="Arial Narrow" w:cs="Arial"/>
              </w:rPr>
            </w:pPr>
            <w:r>
              <w:rPr>
                <w:rFonts w:ascii="Arial Narrow" w:hAnsi="Arial Narrow" w:cs="Arial"/>
              </w:rPr>
              <w:t xml:space="preserve">     </w:t>
            </w:r>
          </w:p>
        </w:tc>
      </w:tr>
      <w:tr w:rsidR="00175C8D" w:rsidRPr="00DC3EE9" w:rsidTr="00175C8D">
        <w:tblPrEx>
          <w:tblBorders>
            <w:top w:val="none" w:sz="0" w:space="0" w:color="auto"/>
          </w:tblBorders>
        </w:tblPrEx>
        <w:trPr>
          <w:gridAfter w:val="1"/>
          <w:wAfter w:w="25" w:type="dxa"/>
          <w:cantSplit/>
        </w:trPr>
        <w:tc>
          <w:tcPr>
            <w:tcW w:w="852" w:type="dxa"/>
            <w:tcBorders>
              <w:top w:val="dotted" w:sz="4" w:space="0" w:color="auto"/>
              <w:bottom w:val="nil"/>
            </w:tcBorders>
            <w:shd w:val="clear" w:color="auto" w:fill="auto"/>
            <w:tcMar>
              <w:top w:w="108" w:type="dxa"/>
              <w:bottom w:w="170" w:type="dxa"/>
            </w:tcMar>
          </w:tcPr>
          <w:p w:rsidR="00175C8D" w:rsidRPr="00FA1C3A" w:rsidRDefault="00661811" w:rsidP="00175C8D">
            <w:pPr>
              <w:pStyle w:val="NoSpacing"/>
              <w:rPr>
                <w:rFonts w:ascii="Arial Narrow" w:hAnsi="Arial Narrow" w:cs="Arial"/>
              </w:rPr>
            </w:pPr>
            <w:r w:rsidRPr="00661811">
              <w:rPr>
                <w:rFonts w:ascii="Arial Narrow" w:hAnsi="Arial Narrow" w:cs="Arial"/>
                <w:color w:val="808080" w:themeColor="background1" w:themeShade="80"/>
              </w:rPr>
              <w:t>3.3d</w:t>
            </w:r>
          </w:p>
        </w:tc>
        <w:tc>
          <w:tcPr>
            <w:tcW w:w="4677" w:type="dxa"/>
            <w:tcBorders>
              <w:top w:val="single" w:sz="4" w:space="0" w:color="auto"/>
            </w:tcBorders>
            <w:shd w:val="clear" w:color="auto" w:fill="auto"/>
            <w:tcMar>
              <w:top w:w="108" w:type="dxa"/>
              <w:bottom w:w="170" w:type="dxa"/>
            </w:tcMar>
          </w:tcPr>
          <w:p w:rsidR="00661811" w:rsidRDefault="00175C8D" w:rsidP="00175C8D">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 xml:space="preserve">Within the review of the </w:t>
            </w:r>
            <w:r w:rsidR="00661811">
              <w:rPr>
                <w:rFonts w:ascii="Arial Narrow" w:hAnsi="Arial Narrow" w:cs="Arial"/>
                <w:color w:val="808080" w:themeColor="background1" w:themeShade="80"/>
              </w:rPr>
              <w:t>crisis model, ensure that there</w:t>
            </w:r>
          </w:p>
          <w:p w:rsidR="00661811" w:rsidRDefault="00175C8D" w:rsidP="00175C8D">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are effective links wi</w:t>
            </w:r>
            <w:r w:rsidR="00661811">
              <w:rPr>
                <w:rFonts w:ascii="Arial Narrow" w:hAnsi="Arial Narrow" w:cs="Arial"/>
                <w:color w:val="808080" w:themeColor="background1" w:themeShade="80"/>
              </w:rPr>
              <w:t>th children and young people’s</w:t>
            </w:r>
          </w:p>
          <w:p w:rsidR="00661811" w:rsidRDefault="00175C8D" w:rsidP="00175C8D">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 xml:space="preserve">services, including </w:t>
            </w:r>
            <w:r w:rsidR="00661811">
              <w:rPr>
                <w:rFonts w:ascii="Arial Narrow" w:hAnsi="Arial Narrow" w:cs="Arial"/>
                <w:color w:val="808080" w:themeColor="background1" w:themeShade="80"/>
              </w:rPr>
              <w:t>CAMHS, as well as reviewing the</w:t>
            </w:r>
          </w:p>
          <w:p w:rsidR="00175C8D" w:rsidRPr="00EE6112" w:rsidRDefault="00175C8D" w:rsidP="00175C8D">
            <w:pPr>
              <w:pStyle w:val="NoSpacing"/>
              <w:ind w:left="459" w:hanging="459"/>
              <w:rPr>
                <w:rFonts w:ascii="Arial Narrow" w:hAnsi="Arial Narrow" w:cs="Arial"/>
                <w:color w:val="808080" w:themeColor="background1" w:themeShade="80"/>
              </w:rPr>
            </w:pPr>
            <w:r w:rsidRPr="00EE6112">
              <w:rPr>
                <w:rFonts w:ascii="Arial Narrow" w:hAnsi="Arial Narrow" w:cs="Arial"/>
                <w:color w:val="808080" w:themeColor="background1" w:themeShade="80"/>
              </w:rPr>
              <w:t>acute pathways on presentation to A&amp;E</w:t>
            </w:r>
          </w:p>
        </w:tc>
        <w:tc>
          <w:tcPr>
            <w:tcW w:w="1134" w:type="dxa"/>
            <w:tcBorders>
              <w:top w:val="single" w:sz="4" w:space="0" w:color="auto"/>
            </w:tcBorders>
            <w:shd w:val="clear" w:color="auto" w:fill="auto"/>
          </w:tcPr>
          <w:p w:rsidR="00175C8D" w:rsidRPr="00EE6112" w:rsidRDefault="00175C8D" w:rsidP="00175C8D">
            <w:pPr>
              <w:pStyle w:val="NoSpacing"/>
              <w:jc w:val="center"/>
              <w:rPr>
                <w:rFonts w:ascii="Arial Narrow" w:hAnsi="Arial Narrow" w:cs="Arial"/>
                <w:color w:val="808080" w:themeColor="background1" w:themeShade="80"/>
                <w:sz w:val="20"/>
                <w:szCs w:val="20"/>
              </w:rPr>
            </w:pPr>
            <w:r w:rsidRPr="00EE6112">
              <w:rPr>
                <w:rFonts w:ascii="Arial Narrow" w:hAnsi="Arial Narrow" w:cs="Arial"/>
                <w:color w:val="808080" w:themeColor="background1" w:themeShade="80"/>
                <w:sz w:val="20"/>
                <w:szCs w:val="20"/>
              </w:rPr>
              <w:t>Improve NHS emergency response to MH crisis</w:t>
            </w:r>
          </w:p>
        </w:tc>
        <w:tc>
          <w:tcPr>
            <w:tcW w:w="993" w:type="dxa"/>
            <w:tcBorders>
              <w:top w:val="single" w:sz="4" w:space="0" w:color="auto"/>
            </w:tcBorders>
            <w:shd w:val="clear" w:color="auto" w:fill="auto"/>
            <w:tcMar>
              <w:top w:w="108" w:type="dxa"/>
              <w:bottom w:w="170" w:type="dxa"/>
            </w:tcMar>
          </w:tcPr>
          <w:p w:rsidR="00175C8D" w:rsidRPr="00EE6112" w:rsidRDefault="00175C8D" w:rsidP="00175C8D">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March 2016</w:t>
            </w:r>
          </w:p>
        </w:tc>
        <w:tc>
          <w:tcPr>
            <w:tcW w:w="1701" w:type="dxa"/>
            <w:tcBorders>
              <w:top w:val="single" w:sz="4" w:space="0" w:color="auto"/>
            </w:tcBorders>
            <w:shd w:val="clear" w:color="auto" w:fill="auto"/>
            <w:tcMar>
              <w:top w:w="108" w:type="dxa"/>
              <w:bottom w:w="170" w:type="dxa"/>
            </w:tcMar>
          </w:tcPr>
          <w:p w:rsidR="00175C8D" w:rsidRPr="00EE6112" w:rsidRDefault="00175C8D" w:rsidP="00175C8D">
            <w:pPr>
              <w:pStyle w:val="NoSpacing"/>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CCGs/NHFT</w:t>
            </w:r>
          </w:p>
        </w:tc>
        <w:tc>
          <w:tcPr>
            <w:tcW w:w="4961" w:type="dxa"/>
            <w:tcBorders>
              <w:top w:val="single" w:sz="4" w:space="0" w:color="auto"/>
            </w:tcBorders>
            <w:shd w:val="clear" w:color="auto" w:fill="auto"/>
            <w:tcMar>
              <w:top w:w="108" w:type="dxa"/>
              <w:bottom w:w="170" w:type="dxa"/>
            </w:tcMar>
          </w:tcPr>
          <w:p w:rsidR="00175C8D" w:rsidRDefault="00175C8D" w:rsidP="00175C8D">
            <w:pPr>
              <w:pStyle w:val="NoSpacing"/>
              <w:rPr>
                <w:rFonts w:ascii="Arial Narrow" w:hAnsi="Arial Narrow" w:cs="Arial"/>
                <w:color w:val="808080" w:themeColor="background1" w:themeShade="80"/>
              </w:rPr>
            </w:pPr>
            <w:r w:rsidRPr="00EE6112">
              <w:rPr>
                <w:rFonts w:ascii="Arial Narrow" w:hAnsi="Arial Narrow" w:cs="Arial"/>
                <w:color w:val="808080" w:themeColor="background1" w:themeShade="80"/>
              </w:rPr>
              <w:t xml:space="preserve">There are clear arrangements, understood by all relevant partners, which ensure that children and young people receive effective crisis mental health support </w:t>
            </w:r>
          </w:p>
          <w:p w:rsidR="004B52AE" w:rsidRDefault="004B52AE" w:rsidP="00175C8D">
            <w:pPr>
              <w:pStyle w:val="NoSpacing"/>
              <w:rPr>
                <w:rFonts w:ascii="Arial Narrow" w:hAnsi="Arial Narrow" w:cs="Arial"/>
                <w:color w:val="808080" w:themeColor="background1" w:themeShade="80"/>
              </w:rPr>
            </w:pPr>
          </w:p>
          <w:p w:rsidR="004B52AE" w:rsidRPr="00EE6112" w:rsidRDefault="004B52AE" w:rsidP="00175C8D">
            <w:pPr>
              <w:pStyle w:val="NoSpacing"/>
              <w:rPr>
                <w:rFonts w:ascii="Arial Narrow" w:hAnsi="Arial Narrow" w:cs="Arial"/>
                <w:color w:val="808080" w:themeColor="background1" w:themeShade="80"/>
              </w:rPr>
            </w:pPr>
            <w:r>
              <w:rPr>
                <w:rFonts w:ascii="Arial Narrow" w:hAnsi="Arial Narrow" w:cs="Arial"/>
                <w:color w:val="808080" w:themeColor="background1" w:themeShade="80"/>
              </w:rPr>
              <w:t>Acute Liaison are screening all CAMHs referrals to A&amp;E</w:t>
            </w:r>
          </w:p>
          <w:p w:rsidR="00175C8D" w:rsidRPr="00EE6112" w:rsidRDefault="00175C8D" w:rsidP="00175C8D">
            <w:pPr>
              <w:rPr>
                <w:rFonts w:ascii="Arial Narrow" w:hAnsi="Arial Narrow" w:cs="Arial"/>
                <w:b/>
                <w:color w:val="808080" w:themeColor="background1" w:themeShade="80"/>
              </w:rPr>
            </w:pP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49725E">
        <w:tblPrEx>
          <w:tblBorders>
            <w:top w:val="none" w:sz="0" w:space="0" w:color="auto"/>
          </w:tblBorders>
        </w:tblPrEx>
        <w:trPr>
          <w:gridAfter w:val="1"/>
          <w:wAfter w:w="25" w:type="dxa"/>
          <w:cantSplit/>
        </w:trPr>
        <w:tc>
          <w:tcPr>
            <w:tcW w:w="852" w:type="dxa"/>
            <w:tcBorders>
              <w:top w:val="nil"/>
              <w:bottom w:val="nil"/>
            </w:tcBorders>
            <w:shd w:val="clear" w:color="auto" w:fill="auto"/>
            <w:tcMar>
              <w:top w:w="108" w:type="dxa"/>
              <w:bottom w:w="170" w:type="dxa"/>
            </w:tcMar>
          </w:tcPr>
          <w:p w:rsidR="00175C8D" w:rsidRPr="00FA1C3A" w:rsidRDefault="0066181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85888" behindDoc="0" locked="0" layoutInCell="1" allowOverlap="1" wp14:anchorId="1AB27384" wp14:editId="4B064820">
                      <wp:simplePos x="0" y="0"/>
                      <wp:positionH relativeFrom="column">
                        <wp:posOffset>-65405</wp:posOffset>
                      </wp:positionH>
                      <wp:positionV relativeFrom="paragraph">
                        <wp:posOffset>817245</wp:posOffset>
                      </wp:positionV>
                      <wp:extent cx="523240" cy="0"/>
                      <wp:effectExtent l="0" t="0" r="10160" b="19050"/>
                      <wp:wrapNone/>
                      <wp:docPr id="18" name="Straight Connector 18"/>
                      <wp:cNvGraphicFramePr/>
                      <a:graphic xmlns:a="http://schemas.openxmlformats.org/drawingml/2006/main">
                        <a:graphicData uri="http://schemas.microsoft.com/office/word/2010/wordprocessingShape">
                          <wps:wsp>
                            <wps:cNvCnPr/>
                            <wps:spPr>
                              <a:xfrm flipH="1">
                                <a:off x="0" y="0"/>
                                <a:ext cx="523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DE9C72" id="Straight Connector 18"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64.35pt" to="36.0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"/>
                  </w:pict>
                </mc:Fallback>
              </mc:AlternateContent>
            </w:r>
            <w:r>
              <w:rPr>
                <w:rFonts w:ascii="Arial Narrow" w:hAnsi="Arial Narrow" w:cs="Arial"/>
                <w:noProof/>
                <w:color w:val="A6A6A6" w:themeColor="background1" w:themeShade="A6"/>
              </w:rPr>
              <mc:AlternateContent>
                <mc:Choice Requires="wps">
                  <w:drawing>
                    <wp:anchor distT="0" distB="0" distL="114300" distR="114300" simplePos="0" relativeHeight="251687936" behindDoc="0" locked="0" layoutInCell="1" allowOverlap="1" wp14:anchorId="40E2ECBB" wp14:editId="5CA0AA4F">
                      <wp:simplePos x="0" y="0"/>
                      <wp:positionH relativeFrom="column">
                        <wp:posOffset>-65405</wp:posOffset>
                      </wp:positionH>
                      <wp:positionV relativeFrom="paragraph">
                        <wp:posOffset>-78105</wp:posOffset>
                      </wp:positionV>
                      <wp:extent cx="523875" cy="0"/>
                      <wp:effectExtent l="0" t="0" r="9525" b="19050"/>
                      <wp:wrapNone/>
                      <wp:docPr id="19" name="Straight Connector 19"/>
                      <wp:cNvGraphicFramePr/>
                      <a:graphic xmlns:a="http://schemas.openxmlformats.org/drawingml/2006/main">
                        <a:graphicData uri="http://schemas.microsoft.com/office/word/2010/wordprocessingShape">
                          <wps:wsp>
                            <wps:cNvCnPr/>
                            <wps:spPr>
                              <a:xfrm flipH="1">
                                <a:off x="0" y="0"/>
                                <a:ext cx="52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489475" id="Straight Connector 19"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6.15pt" to="3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"/>
                  </w:pict>
                </mc:Fallback>
              </mc:AlternateContent>
            </w:r>
            <w:r>
              <w:rPr>
                <w:rFonts w:ascii="Arial Narrow" w:hAnsi="Arial Narrow" w:cs="Arial"/>
              </w:rPr>
              <w:t>3.3e</w:t>
            </w:r>
          </w:p>
        </w:tc>
        <w:tc>
          <w:tcPr>
            <w:tcW w:w="4677" w:type="dxa"/>
            <w:shd w:val="clear" w:color="auto" w:fill="auto"/>
            <w:tcMar>
              <w:top w:w="108" w:type="dxa"/>
              <w:bottom w:w="170" w:type="dxa"/>
            </w:tcMar>
          </w:tcPr>
          <w:p w:rsidR="00661811" w:rsidRDefault="00175C8D" w:rsidP="00175C8D">
            <w:pPr>
              <w:pStyle w:val="NoSpacing"/>
              <w:ind w:left="459" w:hanging="459"/>
              <w:rPr>
                <w:rFonts w:ascii="Arial Narrow" w:hAnsi="Arial Narrow" w:cs="Arial"/>
              </w:rPr>
            </w:pPr>
            <w:r w:rsidRPr="002F586D">
              <w:rPr>
                <w:rFonts w:ascii="Arial Narrow" w:hAnsi="Arial Narrow" w:cs="Arial"/>
              </w:rPr>
              <w:t>Within the rev</w:t>
            </w:r>
            <w:r w:rsidR="00661811">
              <w:rPr>
                <w:rFonts w:ascii="Arial Narrow" w:hAnsi="Arial Narrow" w:cs="Arial"/>
              </w:rPr>
              <w:t>iew of the crisis model, ensure</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compliance with NICE and CQC standards</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 NHS emergency response to MH crisis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CCGs/NHFT</w:t>
            </w:r>
          </w:p>
        </w:tc>
        <w:tc>
          <w:tcPr>
            <w:tcW w:w="4961" w:type="dxa"/>
            <w:shd w:val="clear" w:color="auto" w:fill="auto"/>
            <w:tcMar>
              <w:top w:w="108" w:type="dxa"/>
              <w:bottom w:w="170" w:type="dxa"/>
            </w:tcMar>
          </w:tcPr>
          <w:p w:rsidR="00175C8D" w:rsidRDefault="00175C8D" w:rsidP="00175C8D">
            <w:pPr>
              <w:pStyle w:val="NoSpacing"/>
              <w:rPr>
                <w:rFonts w:ascii="Arial Narrow" w:hAnsi="Arial Narrow" w:cs="Arial"/>
                <w:b/>
              </w:rPr>
            </w:pPr>
            <w:r w:rsidRPr="002F586D">
              <w:rPr>
                <w:rFonts w:ascii="Arial Narrow" w:hAnsi="Arial Narrow" w:cs="Arial"/>
                <w:b/>
              </w:rPr>
              <w:t>On-going work. Awaiting CORE fidelity Study results.</w:t>
            </w:r>
          </w:p>
          <w:p w:rsidR="0049725E" w:rsidRDefault="0049725E" w:rsidP="00175C8D">
            <w:pPr>
              <w:pStyle w:val="NoSpacing"/>
              <w:rPr>
                <w:rFonts w:ascii="Arial Narrow" w:hAnsi="Arial Narrow" w:cs="Arial"/>
                <w:b/>
              </w:rPr>
            </w:pPr>
          </w:p>
          <w:p w:rsidR="0049725E" w:rsidRPr="002F586D" w:rsidRDefault="0049725E" w:rsidP="00175C8D">
            <w:pPr>
              <w:pStyle w:val="NoSpacing"/>
              <w:rPr>
                <w:rFonts w:ascii="Arial Narrow" w:hAnsi="Arial Narrow" w:cs="Arial"/>
                <w:b/>
              </w:rPr>
            </w:pPr>
            <w:r>
              <w:rPr>
                <w:rFonts w:ascii="Arial Narrow" w:hAnsi="Arial Narrow" w:cs="Arial"/>
                <w:b/>
              </w:rPr>
              <w:t>Core fidelity results show compliance.</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tcBorders>
              <w:top w:val="nil"/>
            </w:tcBorders>
            <w:shd w:val="clear" w:color="auto" w:fill="auto"/>
            <w:tcMar>
              <w:top w:w="108" w:type="dxa"/>
              <w:bottom w:w="170" w:type="dxa"/>
            </w:tcMar>
          </w:tcPr>
          <w:p w:rsidR="00175C8D" w:rsidRPr="00FA1C3A" w:rsidRDefault="00175C8D" w:rsidP="00175C8D">
            <w:pPr>
              <w:pStyle w:val="NoSpacing"/>
              <w:rPr>
                <w:rFonts w:ascii="Arial Narrow" w:hAnsi="Arial Narrow" w:cs="Arial"/>
              </w:rPr>
            </w:pPr>
          </w:p>
        </w:tc>
        <w:tc>
          <w:tcPr>
            <w:tcW w:w="4677" w:type="dxa"/>
            <w:shd w:val="clear" w:color="auto" w:fill="auto"/>
            <w:tcMar>
              <w:top w:w="108" w:type="dxa"/>
              <w:bottom w:w="170" w:type="dxa"/>
            </w:tcMar>
          </w:tcPr>
          <w:p w:rsidR="00175C8D" w:rsidRPr="002F586D" w:rsidRDefault="00175C8D" w:rsidP="00175C8D">
            <w:pPr>
              <w:pStyle w:val="NoSpacing"/>
              <w:tabs>
                <w:tab w:val="left" w:pos="459"/>
              </w:tabs>
              <w:ind w:left="601" w:hanging="601"/>
              <w:rPr>
                <w:rFonts w:ascii="Arial Narrow" w:hAnsi="Arial Narrow" w:cs="Arial"/>
              </w:rPr>
            </w:pPr>
            <w:r>
              <w:rPr>
                <w:rFonts w:ascii="Arial Narrow" w:hAnsi="Arial Narrow" w:cs="Arial"/>
              </w:rPr>
              <w:t>3.6 (1)</w:t>
            </w:r>
            <w:r>
              <w:rPr>
                <w:rFonts w:ascii="Arial Narrow" w:hAnsi="Arial Narrow" w:cs="Arial"/>
              </w:rPr>
              <w:tab/>
            </w:r>
            <w:r w:rsidRPr="002F586D">
              <w:rPr>
                <w:rFonts w:ascii="Arial Narrow" w:hAnsi="Arial Narrow" w:cs="Arial"/>
              </w:rPr>
              <w:t>Evaluate the scope of the local 111 helpline to respond and provide mental health support through the provision of a trained MH specialist and consider potential for OOH Single Point of Access</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 NHS emergency response to MH crisis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Pr>
                <w:rFonts w:ascii="Arial Narrow" w:hAnsi="Arial Narrow" w:cs="Arial"/>
              </w:rPr>
              <w:t xml:space="preserve">April </w:t>
            </w:r>
            <w:r w:rsidRPr="002F586D">
              <w:rPr>
                <w:rFonts w:ascii="Arial Narrow" w:hAnsi="Arial Narrow" w:cs="Arial"/>
              </w:rPr>
              <w:t>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CCG Mental Health Commissioning with the CCG Project Team</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Improved access to support for people experiencing mental health crisis</w:t>
            </w:r>
          </w:p>
          <w:p w:rsidR="00175C8D" w:rsidRPr="002F586D" w:rsidRDefault="00175C8D" w:rsidP="00175C8D">
            <w:pPr>
              <w:rPr>
                <w:rFonts w:ascii="Arial Narrow" w:eastAsia="Calibri" w:hAnsi="Arial Narrow" w:cs="Arial"/>
              </w:rPr>
            </w:pPr>
            <w:r w:rsidRPr="002F586D">
              <w:rPr>
                <w:rFonts w:ascii="Arial Narrow" w:eastAsia="Calibri" w:hAnsi="Arial Narrow" w:cs="Arial"/>
              </w:rPr>
              <w:t xml:space="preserve">Carers better able to: </w:t>
            </w:r>
          </w:p>
          <w:p w:rsidR="00175C8D" w:rsidRPr="002F586D" w:rsidRDefault="00175C8D" w:rsidP="00175C8D">
            <w:pPr>
              <w:pStyle w:val="ListParagraph"/>
              <w:numPr>
                <w:ilvl w:val="0"/>
                <w:numId w:val="28"/>
              </w:numPr>
              <w:spacing w:after="200" w:line="276" w:lineRule="auto"/>
              <w:rPr>
                <w:rFonts w:ascii="Arial Narrow" w:eastAsia="Calibri" w:hAnsi="Arial Narrow" w:cs="Arial"/>
              </w:rPr>
            </w:pPr>
            <w:r w:rsidRPr="002F586D">
              <w:rPr>
                <w:rFonts w:ascii="Arial Narrow" w:eastAsia="Calibri" w:hAnsi="Arial Narrow" w:cs="Arial"/>
              </w:rPr>
              <w:t xml:space="preserve">Cope with more crises at home without involvement of emergency services. </w:t>
            </w:r>
          </w:p>
          <w:p w:rsidR="00175C8D" w:rsidRPr="002F586D" w:rsidRDefault="00175C8D" w:rsidP="00175C8D">
            <w:pPr>
              <w:pStyle w:val="ListParagraph"/>
              <w:numPr>
                <w:ilvl w:val="0"/>
                <w:numId w:val="28"/>
              </w:numPr>
              <w:spacing w:after="200" w:line="276" w:lineRule="auto"/>
              <w:rPr>
                <w:rFonts w:ascii="Arial Narrow" w:eastAsia="Calibri" w:hAnsi="Arial Narrow" w:cs="Arial"/>
              </w:rPr>
            </w:pPr>
            <w:r w:rsidRPr="002F586D">
              <w:rPr>
                <w:rFonts w:ascii="Arial Narrow" w:eastAsia="Calibri" w:hAnsi="Arial Narrow" w:cs="Arial"/>
              </w:rPr>
              <w:t>Handle situation reducing the risk of injury to themselves and/or the person experiencing carers the crisis.</w:t>
            </w:r>
          </w:p>
          <w:p w:rsidR="00175C8D" w:rsidRDefault="00175C8D" w:rsidP="00175C8D">
            <w:pPr>
              <w:rPr>
                <w:rFonts w:ascii="Arial Narrow" w:eastAsia="Calibri" w:hAnsi="Arial Narrow" w:cs="Arial"/>
                <w:b/>
              </w:rPr>
            </w:pPr>
            <w:r w:rsidRPr="002F586D">
              <w:rPr>
                <w:rFonts w:ascii="Arial Narrow" w:eastAsia="Calibri" w:hAnsi="Arial Narrow" w:cs="Arial"/>
                <w:b/>
              </w:rPr>
              <w:t>Will be considered as part of 111 procurement</w:t>
            </w:r>
          </w:p>
          <w:p w:rsidR="0049725E" w:rsidRDefault="0049725E" w:rsidP="00175C8D">
            <w:pPr>
              <w:rPr>
                <w:rFonts w:ascii="Arial Narrow" w:eastAsia="Calibri" w:hAnsi="Arial Narrow" w:cs="Arial"/>
                <w:b/>
              </w:rPr>
            </w:pPr>
            <w:r>
              <w:rPr>
                <w:rFonts w:ascii="Arial Narrow" w:eastAsia="Calibri" w:hAnsi="Arial Narrow" w:cs="Arial"/>
                <w:b/>
              </w:rPr>
              <w:t>Discussions taken place</w:t>
            </w:r>
          </w:p>
          <w:p w:rsidR="0049725E" w:rsidRDefault="0049725E" w:rsidP="0049725E">
            <w:pPr>
              <w:pStyle w:val="NoSpacing"/>
              <w:rPr>
                <w:rFonts w:ascii="Arial Narrow" w:hAnsi="Arial Narrow" w:cs="Arial"/>
                <w:b/>
              </w:rPr>
            </w:pPr>
            <w:r w:rsidRPr="002F586D">
              <w:rPr>
                <w:rFonts w:ascii="Arial Narrow" w:hAnsi="Arial Narrow" w:cs="Arial"/>
                <w:b/>
              </w:rPr>
              <w:t>All mental health crisis services to be linked to 111. Directory of services to be developed as part of 111 procurement. Workshop to be held in early 2016 hosted by CCG to look at crisis care.</w:t>
            </w:r>
          </w:p>
          <w:p w:rsidR="0049725E" w:rsidRPr="002F586D" w:rsidRDefault="0049725E" w:rsidP="0049725E">
            <w:pPr>
              <w:rPr>
                <w:rFonts w:ascii="Arial Narrow" w:eastAsia="Calibri" w:hAnsi="Arial Narrow" w:cs="Arial"/>
                <w:b/>
              </w:rPr>
            </w:pPr>
            <w:r>
              <w:rPr>
                <w:rFonts w:ascii="Arial Narrow" w:hAnsi="Arial Narrow" w:cs="Arial"/>
                <w:b/>
              </w:rPr>
              <w:t xml:space="preserve">Discussions in place to update algorithms for 111 and to have local </w:t>
            </w:r>
            <w:r w:rsidRPr="004B52AE">
              <w:rPr>
                <w:rFonts w:ascii="Arial Narrow" w:hAnsi="Arial Narrow" w:cs="Arial"/>
                <w:b/>
              </w:rPr>
              <w:t xml:space="preserve">MH </w:t>
            </w:r>
            <w:r w:rsidRPr="004B52AE">
              <w:rPr>
                <w:b/>
              </w:rPr>
              <w:t>response</w:t>
            </w:r>
          </w:p>
        </w:tc>
        <w:tc>
          <w:tcPr>
            <w:tcW w:w="1134" w:type="dxa"/>
            <w:tcBorders>
              <w:top w:val="single" w:sz="4" w:space="0" w:color="auto"/>
              <w:bottom w:val="single" w:sz="4" w:space="0" w:color="auto"/>
            </w:tcBorders>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blPrEx>
          <w:tblBorders>
            <w:top w:val="none" w:sz="0" w:space="0" w:color="auto"/>
          </w:tblBorders>
        </w:tblPrEx>
        <w:trPr>
          <w:gridAfter w:val="1"/>
          <w:wAfter w:w="25" w:type="dxa"/>
          <w:cantSplit/>
        </w:trPr>
        <w:tc>
          <w:tcPr>
            <w:tcW w:w="852"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3.8</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EMAS to have timely access to a support telephone line to enable them to provide information, advice and guidance</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 NHS emergency response to MH crisis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Concordat Steering Group</w:t>
            </w:r>
          </w:p>
        </w:tc>
        <w:tc>
          <w:tcPr>
            <w:tcW w:w="4961" w:type="dxa"/>
            <w:shd w:val="clear" w:color="auto" w:fill="auto"/>
            <w:tcMar>
              <w:top w:w="108" w:type="dxa"/>
              <w:bottom w:w="170" w:type="dxa"/>
            </w:tcMar>
          </w:tcPr>
          <w:p w:rsidR="00175C8D" w:rsidRDefault="00175C8D" w:rsidP="00175C8D">
            <w:pPr>
              <w:pStyle w:val="NoSpacing"/>
              <w:rPr>
                <w:rFonts w:ascii="Arial Narrow" w:hAnsi="Arial Narrow" w:cs="Arial"/>
              </w:rPr>
            </w:pPr>
            <w:r w:rsidRPr="002F586D">
              <w:rPr>
                <w:rFonts w:ascii="Arial Narrow" w:hAnsi="Arial Narrow" w:cs="Arial"/>
              </w:rPr>
              <w:t xml:space="preserve">Improved access to support people experiencing a mental health crisis </w:t>
            </w:r>
          </w:p>
          <w:p w:rsidR="00175C8D" w:rsidRDefault="00175C8D" w:rsidP="00175C8D">
            <w:pPr>
              <w:pStyle w:val="NoSpacing"/>
              <w:rPr>
                <w:rFonts w:ascii="Arial Narrow" w:hAnsi="Arial Narrow" w:cs="Arial"/>
                <w:b/>
              </w:rPr>
            </w:pPr>
            <w:r w:rsidRPr="002F586D">
              <w:rPr>
                <w:rFonts w:ascii="Arial Narrow" w:hAnsi="Arial Narrow" w:cs="Arial"/>
                <w:b/>
              </w:rPr>
              <w:t>Work Ongoing</w:t>
            </w:r>
          </w:p>
          <w:p w:rsidR="0049725E" w:rsidRPr="002F586D" w:rsidRDefault="0049725E" w:rsidP="0049725E">
            <w:pPr>
              <w:pStyle w:val="NoSpacing"/>
              <w:rPr>
                <w:rFonts w:ascii="Arial Narrow" w:hAnsi="Arial Narrow" w:cs="Arial"/>
              </w:rPr>
            </w:pPr>
            <w:r>
              <w:rPr>
                <w:rFonts w:ascii="Arial Narrow" w:hAnsi="Arial Narrow" w:cs="Arial"/>
                <w:b/>
              </w:rPr>
              <w:t>Bid being considered for EMAS triage care in addition with developments in police control room considering joining up EMAS support to enable a triage hub and coordination of MH crisis. Priority for 2017</w:t>
            </w:r>
          </w:p>
        </w:tc>
        <w:tc>
          <w:tcPr>
            <w:tcW w:w="1134" w:type="dxa"/>
            <w:tcBorders>
              <w:top w:val="single" w:sz="4" w:space="0" w:color="auto"/>
              <w:bottom w:val="single" w:sz="4" w:space="0" w:color="auto"/>
            </w:tcBorders>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6C0389">
        <w:tblPrEx>
          <w:tblBorders>
            <w:top w:val="none" w:sz="0" w:space="0" w:color="auto"/>
          </w:tblBorders>
        </w:tblPrEx>
        <w:trPr>
          <w:gridAfter w:val="1"/>
          <w:wAfter w:w="25" w:type="dxa"/>
          <w:cantSplit/>
        </w:trPr>
        <w:tc>
          <w:tcPr>
            <w:tcW w:w="852" w:type="dxa"/>
            <w:shd w:val="clear" w:color="auto" w:fill="auto"/>
            <w:tcMar>
              <w:top w:w="108" w:type="dxa"/>
              <w:bottom w:w="170" w:type="dxa"/>
            </w:tcMar>
          </w:tcPr>
          <w:p w:rsidR="00175C8D" w:rsidRPr="00C979EC" w:rsidRDefault="0066181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89984" behindDoc="0" locked="0" layoutInCell="1" allowOverlap="1" wp14:anchorId="0ADC741D" wp14:editId="465F3269">
                      <wp:simplePos x="0" y="0"/>
                      <wp:positionH relativeFrom="column">
                        <wp:posOffset>-84455</wp:posOffset>
                      </wp:positionH>
                      <wp:positionV relativeFrom="paragraph">
                        <wp:posOffset>-84455</wp:posOffset>
                      </wp:positionV>
                      <wp:extent cx="9095740" cy="0"/>
                      <wp:effectExtent l="0" t="0" r="10160" b="19050"/>
                      <wp:wrapNone/>
                      <wp:docPr id="20" name="Straight Connector 20"/>
                      <wp:cNvGraphicFramePr/>
                      <a:graphic xmlns:a="http://schemas.openxmlformats.org/drawingml/2006/main">
                        <a:graphicData uri="http://schemas.microsoft.com/office/word/2010/wordprocessingShape">
                          <wps:wsp>
                            <wps:cNvCnPr/>
                            <wps:spPr>
                              <a:xfrm flipH="1">
                                <a:off x="0" y="0"/>
                                <a:ext cx="9095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24EB461" id="Straight Connector 20"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6.65pt" to="709.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"/>
                  </w:pict>
                </mc:Fallback>
              </mc:AlternateContent>
            </w:r>
            <w:r w:rsidR="00175C8D" w:rsidRPr="00C979EC">
              <w:rPr>
                <w:rFonts w:ascii="Arial Narrow" w:hAnsi="Arial Narrow" w:cs="Arial"/>
              </w:rPr>
              <w:t>3.16</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Carry out an audit of the experience of s136 patients, and recommend practice improvements following that audit</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Improved info and advice available to frontline staff to enable better response to individuals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All partners</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Services continually improve, learn from the experience of the people they support, and become more person-centred</w:t>
            </w:r>
          </w:p>
          <w:p w:rsidR="00175C8D" w:rsidRDefault="00175C8D" w:rsidP="00175C8D">
            <w:pPr>
              <w:pStyle w:val="NoSpacing"/>
              <w:rPr>
                <w:rFonts w:ascii="Arial Narrow" w:hAnsi="Arial Narrow" w:cs="Arial"/>
                <w:b/>
              </w:rPr>
            </w:pPr>
            <w:r w:rsidRPr="002F586D">
              <w:rPr>
                <w:rFonts w:ascii="Arial Narrow" w:hAnsi="Arial Narrow" w:cs="Arial"/>
                <w:b/>
              </w:rPr>
              <w:t>Work to start in 2016</w:t>
            </w:r>
          </w:p>
          <w:p w:rsidR="0049725E" w:rsidRPr="002F586D" w:rsidRDefault="0049725E" w:rsidP="0049725E">
            <w:pPr>
              <w:pStyle w:val="NoSpacing"/>
              <w:rPr>
                <w:rFonts w:ascii="Arial Narrow" w:hAnsi="Arial Narrow" w:cs="Arial"/>
                <w:b/>
              </w:rPr>
            </w:pPr>
            <w:r>
              <w:rPr>
                <w:rFonts w:ascii="Arial Narrow" w:hAnsi="Arial Narrow" w:cs="Arial"/>
                <w:b/>
              </w:rPr>
              <w:t xml:space="preserve"> Completed via I Want Great care – ongoing this is a</w:t>
            </w:r>
            <w:r w:rsidR="006C0389">
              <w:rPr>
                <w:rFonts w:ascii="Arial Narrow" w:hAnsi="Arial Narrow" w:cs="Arial"/>
                <w:b/>
              </w:rPr>
              <w:t>n</w:t>
            </w:r>
            <w:r>
              <w:rPr>
                <w:rFonts w:ascii="Arial Narrow" w:hAnsi="Arial Narrow" w:cs="Arial"/>
                <w:b/>
              </w:rPr>
              <w:t xml:space="preserve"> outcome within the crisis pathway money and picked up through responses from Crisis house, </w:t>
            </w:r>
            <w:r w:rsidR="006C0389">
              <w:rPr>
                <w:rFonts w:ascii="Arial Narrow" w:hAnsi="Arial Narrow" w:cs="Arial"/>
                <w:b/>
              </w:rPr>
              <w:t>Acute liaison and police triage</w:t>
            </w:r>
          </w:p>
        </w:tc>
        <w:tc>
          <w:tcPr>
            <w:tcW w:w="1134" w:type="dxa"/>
            <w:tcBorders>
              <w:top w:val="single" w:sz="4" w:space="0" w:color="auto"/>
              <w:bottom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bl>
    <w:p w:rsidR="00175C8D" w:rsidRDefault="00175C8D"/>
    <w:p w:rsidR="00175C8D" w:rsidRDefault="00175C8D">
      <w:r>
        <w:br w:type="page"/>
      </w:r>
    </w:p>
    <w:p w:rsidR="00175C8D" w:rsidRDefault="00175C8D"/>
    <w:tbl>
      <w:tblPr>
        <w:tblStyle w:val="TableGrid"/>
        <w:tblW w:w="15477" w:type="dxa"/>
        <w:tblInd w:w="-318" w:type="dxa"/>
        <w:tblLayout w:type="fixed"/>
        <w:tblLook w:val="04A0" w:firstRow="1" w:lastRow="0" w:firstColumn="1" w:lastColumn="0" w:noHBand="0" w:noVBand="1"/>
      </w:tblPr>
      <w:tblGrid>
        <w:gridCol w:w="852"/>
        <w:gridCol w:w="4677"/>
        <w:gridCol w:w="1134"/>
        <w:gridCol w:w="993"/>
        <w:gridCol w:w="1701"/>
        <w:gridCol w:w="4961"/>
        <w:gridCol w:w="1134"/>
        <w:gridCol w:w="25"/>
      </w:tblGrid>
      <w:tr w:rsidR="00175C8D" w:rsidRPr="00270215" w:rsidTr="00175C8D">
        <w:trPr>
          <w:cantSplit/>
          <w:trHeight w:val="567"/>
        </w:trPr>
        <w:tc>
          <w:tcPr>
            <w:tcW w:w="15477" w:type="dxa"/>
            <w:gridSpan w:val="8"/>
            <w:shd w:val="clear" w:color="auto" w:fill="003366"/>
            <w:vAlign w:val="center"/>
          </w:tcPr>
          <w:p w:rsidR="00175C8D" w:rsidRPr="00270215" w:rsidRDefault="00175C8D" w:rsidP="00175C8D">
            <w:pPr>
              <w:autoSpaceDE w:val="0"/>
              <w:autoSpaceDN w:val="0"/>
              <w:adjustRightInd w:val="0"/>
              <w:jc w:val="center"/>
              <w:rPr>
                <w:rFonts w:ascii="Tahoma" w:hAnsi="Tahoma" w:cs="Tahoma"/>
                <w:b/>
                <w:bCs/>
                <w:sz w:val="24"/>
                <w:szCs w:val="24"/>
              </w:rPr>
            </w:pPr>
            <w:r w:rsidRPr="00270215">
              <w:rPr>
                <w:rFonts w:ascii="Tahoma" w:hAnsi="Tahoma" w:cs="Tahoma"/>
                <w:b/>
                <w:bCs/>
                <w:sz w:val="24"/>
                <w:szCs w:val="24"/>
              </w:rPr>
              <w:br w:type="page"/>
            </w:r>
            <w:r>
              <w:rPr>
                <w:rFonts w:ascii="Tahoma" w:hAnsi="Tahoma" w:cs="Tahoma"/>
                <w:b/>
                <w:bCs/>
                <w:color w:val="FFFFFF" w:themeColor="background1"/>
                <w:sz w:val="24"/>
                <w:szCs w:val="24"/>
              </w:rPr>
              <w:t>OPERATIONAL FUNCTIONS</w:t>
            </w:r>
          </w:p>
        </w:tc>
      </w:tr>
      <w:tr w:rsidR="00175C8D" w:rsidRPr="00264F77" w:rsidTr="00175C8D">
        <w:trPr>
          <w:gridAfter w:val="1"/>
          <w:wAfter w:w="25" w:type="dxa"/>
          <w:cantSplit/>
        </w:trPr>
        <w:tc>
          <w:tcPr>
            <w:tcW w:w="852"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w:t>
            </w:r>
            <w:r>
              <w:rPr>
                <w:rFonts w:ascii="Tahoma" w:hAnsi="Tahoma" w:cs="Tahoma"/>
                <w:b/>
                <w:bCs/>
                <w:color w:val="FFFFFF" w:themeColor="background1"/>
                <w:sz w:val="24"/>
                <w:szCs w:val="24"/>
              </w:rPr>
              <w:t>o</w:t>
            </w:r>
          </w:p>
        </w:tc>
        <w:tc>
          <w:tcPr>
            <w:tcW w:w="4677"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134"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c>
          <w:tcPr>
            <w:tcW w:w="993" w:type="dxa"/>
            <w:shd w:val="clear" w:color="auto" w:fill="EEECE1" w:themeFill="background2"/>
          </w:tcPr>
          <w:p w:rsidR="00175C8D"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Time</w:t>
            </w:r>
            <w:r>
              <w:rPr>
                <w:rFonts w:ascii="Tahoma" w:hAnsi="Tahoma" w:cs="Tahoma"/>
                <w:b/>
                <w:bCs/>
                <w:color w:val="FFFFFF" w:themeColor="background1"/>
                <w:sz w:val="24"/>
                <w:szCs w:val="24"/>
              </w:rPr>
              <w:t>-</w:t>
            </w:r>
          </w:p>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scale </w:t>
            </w:r>
          </w:p>
        </w:tc>
        <w:tc>
          <w:tcPr>
            <w:tcW w:w="170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4961" w:type="dxa"/>
            <w:shd w:val="clear" w:color="auto" w:fill="EEECE1" w:themeFill="background2"/>
          </w:tcPr>
          <w:p w:rsidR="00175C8D" w:rsidRPr="00264F77" w:rsidRDefault="00175C8D" w:rsidP="00175C8D">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1134" w:type="dxa"/>
            <w:tcBorders>
              <w:bottom w:val="single" w:sz="4" w:space="0" w:color="auto"/>
            </w:tcBorders>
            <w:shd w:val="clear" w:color="auto" w:fill="EEECE1" w:themeFill="background2"/>
          </w:tcPr>
          <w:p w:rsidR="00175C8D" w:rsidRPr="00264F77" w:rsidRDefault="00175C8D" w:rsidP="00175C8D">
            <w:pPr>
              <w:rPr>
                <w:rFonts w:ascii="Tahoma" w:hAnsi="Tahoma" w:cs="Tahoma"/>
                <w:b/>
                <w:bCs/>
                <w:color w:val="FFFFFF" w:themeColor="background1"/>
                <w:sz w:val="24"/>
                <w:szCs w:val="24"/>
              </w:rPr>
            </w:pPr>
          </w:p>
        </w:tc>
      </w:tr>
      <w:tr w:rsidR="00175C8D" w:rsidTr="006C0389">
        <w:trPr>
          <w:gridAfter w:val="1"/>
          <w:wAfter w:w="25" w:type="dxa"/>
          <w:cantSplit/>
        </w:trPr>
        <w:tc>
          <w:tcPr>
            <w:tcW w:w="852"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1.2</w:t>
            </w:r>
          </w:p>
        </w:tc>
        <w:tc>
          <w:tcPr>
            <w:tcW w:w="4677"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Ensure that there is effective engagement and consultation with service users and carers with additional outreach to BME groups to inform service planning incorporating the 4PI’s National Involvement  Standards</w:t>
            </w:r>
          </w:p>
        </w:tc>
        <w:tc>
          <w:tcPr>
            <w:tcW w:w="1134" w:type="dxa"/>
            <w:tcBorders>
              <w:bottom w:val="single" w:sz="4" w:space="0" w:color="auto"/>
            </w:tcBorders>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Matching local need with a suitable range of services</w:t>
            </w:r>
          </w:p>
        </w:tc>
        <w:tc>
          <w:tcPr>
            <w:tcW w:w="993"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July 2015</w:t>
            </w:r>
          </w:p>
        </w:tc>
        <w:tc>
          <w:tcPr>
            <w:tcW w:w="1701" w:type="dxa"/>
            <w:tcBorders>
              <w:bottom w:val="single" w:sz="4" w:space="0" w:color="auto"/>
            </w:tcBorders>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CCG Mental Health Commissioning Manager in conjunction with NHfT, Northamptonshire County Council Social Care and Public Health</w:t>
            </w:r>
          </w:p>
        </w:tc>
        <w:tc>
          <w:tcPr>
            <w:tcW w:w="4961" w:type="dxa"/>
            <w:tcBorders>
              <w:bottom w:val="single" w:sz="4" w:space="0" w:color="auto"/>
            </w:tcBorders>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Service Users and their Carers are engaged and involved in the on-going development and delivery of the Crisis Care Concordat Plan.</w:t>
            </w:r>
          </w:p>
          <w:p w:rsidR="00175C8D" w:rsidRPr="002F586D" w:rsidRDefault="00175C8D" w:rsidP="00175C8D">
            <w:pPr>
              <w:pStyle w:val="NoSpacing"/>
              <w:rPr>
                <w:rFonts w:ascii="Arial Narrow" w:hAnsi="Arial Narrow" w:cs="Arial"/>
              </w:rPr>
            </w:pPr>
            <w:r w:rsidRPr="002F586D">
              <w:rPr>
                <w:rFonts w:ascii="Arial Narrow" w:hAnsi="Arial Narrow" w:cs="Arial"/>
              </w:rPr>
              <w:t>Services are shaped around the needs of individuals and the population as a whole.</w:t>
            </w:r>
          </w:p>
          <w:p w:rsidR="00175C8D" w:rsidRDefault="00175C8D" w:rsidP="00175C8D">
            <w:pPr>
              <w:pStyle w:val="NoSpacing"/>
              <w:rPr>
                <w:rFonts w:ascii="Arial Narrow" w:hAnsi="Arial Narrow" w:cs="Arial"/>
                <w:b/>
              </w:rPr>
            </w:pPr>
            <w:r w:rsidRPr="002F586D">
              <w:rPr>
                <w:rFonts w:ascii="Arial Narrow" w:hAnsi="Arial Narrow" w:cs="Arial"/>
                <w:b/>
              </w:rPr>
              <w:t>On-going work – Development of new CCG Mental Health Strategy to commence shortly.</w:t>
            </w:r>
            <w:r w:rsidR="006C0389">
              <w:rPr>
                <w:rFonts w:ascii="Arial Narrow" w:hAnsi="Arial Narrow" w:cs="Arial"/>
                <w:b/>
              </w:rPr>
              <w:t xml:space="preserve"> – engagement completed, coproduced meetings going forward</w:t>
            </w:r>
          </w:p>
          <w:p w:rsidR="006C0389" w:rsidRPr="002F586D" w:rsidRDefault="006C0389" w:rsidP="00175C8D">
            <w:pPr>
              <w:pStyle w:val="NoSpacing"/>
              <w:rPr>
                <w:rFonts w:ascii="Arial Narrow" w:hAnsi="Arial Narrow" w:cs="Arial"/>
                <w:b/>
              </w:rPr>
            </w:pPr>
            <w:r>
              <w:rPr>
                <w:rFonts w:ascii="Arial Narrow" w:hAnsi="Arial Narrow" w:cs="Arial"/>
                <w:b/>
              </w:rPr>
              <w:t>Reverse commissioning strategy action plan in place for NHFT</w:t>
            </w:r>
          </w:p>
        </w:tc>
        <w:tc>
          <w:tcPr>
            <w:tcW w:w="1134" w:type="dxa"/>
            <w:tcBorders>
              <w:bottom w:val="single" w:sz="4" w:space="0" w:color="auto"/>
            </w:tcBorders>
            <w:shd w:val="clear" w:color="auto" w:fill="92D050"/>
          </w:tcPr>
          <w:p w:rsidR="00175C8D" w:rsidRDefault="00175C8D" w:rsidP="00175C8D">
            <w:pPr>
              <w:pStyle w:val="NoSpacing"/>
              <w:jc w:val="both"/>
              <w:rPr>
                <w:rFonts w:ascii="Arial Narrow" w:hAnsi="Arial Narrow" w:cs="Arial"/>
                <w:color w:val="000000" w:themeColor="text1"/>
              </w:rPr>
            </w:pPr>
          </w:p>
        </w:tc>
      </w:tr>
      <w:tr w:rsidR="00175C8D" w:rsidRPr="00DC3EE9" w:rsidTr="00175C8D">
        <w:trPr>
          <w:gridAfter w:val="1"/>
          <w:wAfter w:w="25" w:type="dxa"/>
          <w:cantSplit/>
        </w:trPr>
        <w:tc>
          <w:tcPr>
            <w:tcW w:w="852" w:type="dxa"/>
            <w:tcBorders>
              <w:bottom w:val="single" w:sz="4" w:space="0" w:color="auto"/>
            </w:tcBorders>
            <w:shd w:val="clear" w:color="auto" w:fill="auto"/>
            <w:tcMar>
              <w:top w:w="108" w:type="dxa"/>
              <w:bottom w:w="170" w:type="dxa"/>
            </w:tcMar>
          </w:tcPr>
          <w:p w:rsidR="00175C8D" w:rsidRPr="002F586D" w:rsidRDefault="00175C8D" w:rsidP="00175C8D">
            <w:pPr>
              <w:rPr>
                <w:rFonts w:ascii="Arial Narrow" w:hAnsi="Arial Narrow" w:cs="Arial"/>
              </w:rPr>
            </w:pPr>
            <w:r w:rsidRPr="002F586D">
              <w:rPr>
                <w:rFonts w:ascii="Arial Narrow" w:hAnsi="Arial Narrow" w:cs="Arial"/>
              </w:rPr>
              <w:t>1.5</w:t>
            </w:r>
          </w:p>
        </w:tc>
        <w:tc>
          <w:tcPr>
            <w:tcW w:w="4677" w:type="dxa"/>
            <w:tcBorders>
              <w:bottom w:val="single" w:sz="4" w:space="0" w:color="auto"/>
            </w:tcBorders>
            <w:shd w:val="clear" w:color="auto" w:fill="auto"/>
            <w:tcMar>
              <w:top w:w="108" w:type="dxa"/>
              <w:bottom w:w="170" w:type="dxa"/>
            </w:tcMar>
          </w:tcPr>
          <w:p w:rsidR="00175C8D" w:rsidRPr="002F586D" w:rsidRDefault="00175C8D" w:rsidP="00175C8D">
            <w:pPr>
              <w:rPr>
                <w:rFonts w:ascii="Arial Narrow" w:hAnsi="Arial Narrow" w:cs="Arial"/>
              </w:rPr>
            </w:pPr>
            <w:r>
              <w:rPr>
                <w:rFonts w:ascii="Arial Narrow" w:hAnsi="Arial Narrow" w:cs="Arial"/>
              </w:rPr>
              <w:t>D</w:t>
            </w:r>
            <w:r w:rsidRPr="002F586D">
              <w:rPr>
                <w:rFonts w:ascii="Arial Narrow" w:hAnsi="Arial Narrow" w:cs="Arial"/>
              </w:rPr>
              <w:t>evelop improved pathways between homeless and mental health services, and substance misuse service and mental health services, including the user/ carer experience</w:t>
            </w:r>
          </w:p>
        </w:tc>
        <w:tc>
          <w:tcPr>
            <w:tcW w:w="1134" w:type="dxa"/>
            <w:tcBorders>
              <w:bottom w:val="single" w:sz="4" w:space="0" w:color="auto"/>
            </w:tcBorders>
          </w:tcPr>
          <w:p w:rsidR="00175C8D" w:rsidRPr="00644A39" w:rsidRDefault="00175C8D" w:rsidP="00175C8D">
            <w:pPr>
              <w:jc w:val="center"/>
              <w:rPr>
                <w:rFonts w:ascii="Arial Narrow" w:hAnsi="Arial Narrow" w:cs="Arial"/>
                <w:sz w:val="20"/>
                <w:szCs w:val="20"/>
              </w:rPr>
            </w:pPr>
            <w:r w:rsidRPr="00644A39">
              <w:rPr>
                <w:rFonts w:ascii="Arial Narrow" w:hAnsi="Arial Narrow" w:cs="Arial"/>
                <w:sz w:val="20"/>
                <w:szCs w:val="20"/>
              </w:rPr>
              <w:t>Matching local need with a suitable range of services</w:t>
            </w:r>
          </w:p>
        </w:tc>
        <w:tc>
          <w:tcPr>
            <w:tcW w:w="993" w:type="dxa"/>
            <w:tcBorders>
              <w:bottom w:val="single" w:sz="4" w:space="0" w:color="auto"/>
            </w:tcBorders>
            <w:shd w:val="clear" w:color="auto" w:fill="auto"/>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October 2015</w:t>
            </w:r>
          </w:p>
        </w:tc>
        <w:tc>
          <w:tcPr>
            <w:tcW w:w="1701" w:type="dxa"/>
            <w:tcBorders>
              <w:bottom w:val="single" w:sz="4" w:space="0" w:color="auto"/>
            </w:tcBorders>
            <w:shd w:val="clear" w:color="auto" w:fill="auto"/>
            <w:tcMar>
              <w:top w:w="108" w:type="dxa"/>
              <w:bottom w:w="170" w:type="dxa"/>
            </w:tcMar>
          </w:tcPr>
          <w:p w:rsidR="00175C8D" w:rsidRPr="002F586D" w:rsidRDefault="00175C8D" w:rsidP="00175C8D">
            <w:pPr>
              <w:jc w:val="center"/>
              <w:rPr>
                <w:rFonts w:ascii="Arial Narrow" w:hAnsi="Arial Narrow" w:cs="Arial"/>
              </w:rPr>
            </w:pPr>
            <w:r w:rsidRPr="002F586D">
              <w:rPr>
                <w:rFonts w:ascii="Arial Narrow" w:hAnsi="Arial Narrow" w:cs="Arial"/>
              </w:rPr>
              <w:t>NCC Integrated Wellbeing team/ Public Health</w:t>
            </w:r>
          </w:p>
        </w:tc>
        <w:tc>
          <w:tcPr>
            <w:tcW w:w="4961" w:type="dxa"/>
            <w:tcBorders>
              <w:bottom w:val="single" w:sz="4" w:space="0" w:color="auto"/>
            </w:tcBorders>
            <w:shd w:val="clear" w:color="auto" w:fill="auto"/>
            <w:tcMar>
              <w:top w:w="108" w:type="dxa"/>
              <w:bottom w:w="170" w:type="dxa"/>
            </w:tcMar>
          </w:tcPr>
          <w:p w:rsidR="00175C8D" w:rsidRPr="002F586D" w:rsidRDefault="00175C8D" w:rsidP="00175C8D">
            <w:pPr>
              <w:rPr>
                <w:rFonts w:ascii="Arial Narrow" w:hAnsi="Arial Narrow" w:cs="Arial"/>
              </w:rPr>
            </w:pPr>
            <w:r w:rsidRPr="002F586D">
              <w:rPr>
                <w:rFonts w:ascii="Arial Narrow" w:hAnsi="Arial Narrow" w:cs="Arial"/>
              </w:rPr>
              <w:t xml:space="preserve">People benefit from joined up support across health, social care and other agencies </w:t>
            </w:r>
          </w:p>
          <w:p w:rsidR="00175C8D" w:rsidRPr="002F586D" w:rsidRDefault="00175C8D" w:rsidP="00175C8D">
            <w:pPr>
              <w:rPr>
                <w:rFonts w:ascii="Arial Narrow" w:hAnsi="Arial Narrow" w:cs="Arial"/>
              </w:rPr>
            </w:pPr>
            <w:r w:rsidRPr="002F586D">
              <w:rPr>
                <w:rFonts w:ascii="Arial Narrow" w:hAnsi="Arial Narrow" w:cs="Arial"/>
                <w:b/>
              </w:rPr>
              <w:t>Ongoing work</w:t>
            </w:r>
          </w:p>
          <w:p w:rsidR="00175C8D" w:rsidRPr="002F586D" w:rsidRDefault="00175C8D" w:rsidP="00175C8D">
            <w:pPr>
              <w:rPr>
                <w:rFonts w:ascii="Arial Narrow" w:hAnsi="Arial Narrow" w:cs="Arial"/>
                <w:b/>
              </w:rPr>
            </w:pPr>
          </w:p>
        </w:tc>
        <w:tc>
          <w:tcPr>
            <w:tcW w:w="1134" w:type="dxa"/>
            <w:tcBorders>
              <w:bottom w:val="single" w:sz="4" w:space="0" w:color="auto"/>
            </w:tcBorders>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tcBorders>
              <w:top w:val="single" w:sz="4" w:space="0" w:color="auto"/>
            </w:tcBorders>
            <w:shd w:val="clear" w:color="auto" w:fill="auto"/>
            <w:tcMar>
              <w:top w:w="108" w:type="dxa"/>
              <w:bottom w:w="170" w:type="dxa"/>
            </w:tcMar>
          </w:tcPr>
          <w:p w:rsidR="00175C8D" w:rsidRPr="00444BD1" w:rsidRDefault="00175C8D" w:rsidP="00175C8D">
            <w:pPr>
              <w:pStyle w:val="NoSpacing"/>
              <w:rPr>
                <w:rFonts w:ascii="Arial Narrow" w:eastAsiaTheme="minorHAnsi" w:hAnsi="Arial Narrow" w:cs="Arial"/>
                <w:color w:val="808080" w:themeColor="background1" w:themeShade="80"/>
              </w:rPr>
            </w:pPr>
            <w:r w:rsidRPr="00444BD1">
              <w:rPr>
                <w:rFonts w:ascii="Arial Narrow" w:eastAsiaTheme="minorHAnsi" w:hAnsi="Arial Narrow" w:cs="Arial"/>
                <w:color w:val="808080" w:themeColor="background1" w:themeShade="80"/>
              </w:rPr>
              <w:t>1.13</w:t>
            </w:r>
          </w:p>
        </w:tc>
        <w:tc>
          <w:tcPr>
            <w:tcW w:w="4677" w:type="dxa"/>
            <w:tcBorders>
              <w:top w:val="single" w:sz="4" w:space="0" w:color="auto"/>
            </w:tcBorders>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Establish a time-limited Steering Group for the implementation of the Crisis Concordat Plan, linked to the existing Joint Commissioning Board and the Criminal Justice Mental Health subgroup, and reporting back to the Health and Wellbeing Board</w:t>
            </w:r>
          </w:p>
        </w:tc>
        <w:tc>
          <w:tcPr>
            <w:tcW w:w="1134" w:type="dxa"/>
            <w:tcBorders>
              <w:top w:val="single" w:sz="4" w:space="0" w:color="auto"/>
            </w:tcBorders>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Improved partnership working in Northamptonshire</w:t>
            </w:r>
          </w:p>
        </w:tc>
        <w:tc>
          <w:tcPr>
            <w:tcW w:w="993" w:type="dxa"/>
            <w:tcBorders>
              <w:top w:val="single" w:sz="4" w:space="0" w:color="auto"/>
            </w:tcBorders>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2015</w:t>
            </w:r>
          </w:p>
        </w:tc>
        <w:tc>
          <w:tcPr>
            <w:tcW w:w="1701" w:type="dxa"/>
            <w:tcBorders>
              <w:top w:val="single" w:sz="4" w:space="0" w:color="auto"/>
            </w:tcBorders>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H&amp;W Board Secretariat</w:t>
            </w:r>
          </w:p>
        </w:tc>
        <w:tc>
          <w:tcPr>
            <w:tcW w:w="4961" w:type="dxa"/>
            <w:tcBorders>
              <w:top w:val="single" w:sz="4" w:space="0" w:color="auto"/>
            </w:tcBorders>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The Crisis Concordat Plan is implemented effectively, and there are appropriate on-going links established between strategy (through the Joint Commissioning Board) and operational issues (through the Criminal Justice Mental Health group, which reports to the Local Criminal Justice Board)</w:t>
            </w:r>
          </w:p>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Complete</w:t>
            </w:r>
          </w:p>
        </w:tc>
        <w:tc>
          <w:tcPr>
            <w:tcW w:w="1134" w:type="dxa"/>
            <w:tcBorders>
              <w:top w:val="single" w:sz="4" w:space="0" w:color="auto"/>
            </w:tcBorders>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EE6112" w:rsidRDefault="00175C8D" w:rsidP="00175C8D">
            <w:pPr>
              <w:pStyle w:val="NoSpacing"/>
              <w:rPr>
                <w:rFonts w:ascii="Arial Narrow" w:eastAsiaTheme="minorHAnsi" w:hAnsi="Arial Narrow" w:cs="Arial"/>
                <w:color w:val="808080" w:themeColor="background1" w:themeShade="80"/>
              </w:rPr>
            </w:pPr>
            <w:r w:rsidRPr="00EE6112">
              <w:rPr>
                <w:rFonts w:ascii="Arial Narrow" w:eastAsiaTheme="minorHAnsi" w:hAnsi="Arial Narrow" w:cs="Arial"/>
                <w:color w:val="808080" w:themeColor="background1" w:themeShade="80"/>
              </w:rPr>
              <w:t>1.16</w:t>
            </w:r>
          </w:p>
        </w:tc>
        <w:tc>
          <w:tcPr>
            <w:tcW w:w="4677" w:type="dxa"/>
            <w:shd w:val="clear" w:color="auto" w:fill="auto"/>
            <w:tcMar>
              <w:top w:w="108" w:type="dxa"/>
              <w:bottom w:w="170" w:type="dxa"/>
            </w:tcMar>
          </w:tcPr>
          <w:p w:rsidR="00175C8D" w:rsidRPr="00EE6112" w:rsidRDefault="00175C8D" w:rsidP="00175C8D">
            <w:pPr>
              <w:rPr>
                <w:rFonts w:ascii="Arial Narrow" w:hAnsi="Arial Narrow" w:cs="Arial"/>
                <w:color w:val="808080" w:themeColor="background1" w:themeShade="80"/>
              </w:rPr>
            </w:pPr>
            <w:r w:rsidRPr="00EE6112">
              <w:rPr>
                <w:rFonts w:ascii="Arial Narrow" w:hAnsi="Arial Narrow" w:cs="Arial"/>
                <w:color w:val="808080" w:themeColor="background1" w:themeShade="80"/>
              </w:rPr>
              <w:t>Develop opportunities for partnership working between the Mental Health Crisis Concordat Steering Group and the planning and targeting of Community Fire Safety initiatives</w:t>
            </w:r>
          </w:p>
        </w:tc>
        <w:tc>
          <w:tcPr>
            <w:tcW w:w="1134" w:type="dxa"/>
            <w:shd w:val="clear" w:color="auto" w:fill="auto"/>
          </w:tcPr>
          <w:p w:rsidR="00175C8D" w:rsidRPr="00EE6112" w:rsidRDefault="00175C8D" w:rsidP="00175C8D">
            <w:pPr>
              <w:jc w:val="center"/>
              <w:rPr>
                <w:rFonts w:ascii="Arial Narrow" w:hAnsi="Arial Narrow" w:cs="Arial"/>
                <w:color w:val="808080" w:themeColor="background1" w:themeShade="80"/>
                <w:sz w:val="20"/>
                <w:szCs w:val="20"/>
              </w:rPr>
            </w:pPr>
            <w:r w:rsidRPr="00EE6112">
              <w:rPr>
                <w:rFonts w:ascii="Arial Narrow" w:hAnsi="Arial Narrow" w:cs="Arial"/>
                <w:color w:val="808080" w:themeColor="background1" w:themeShade="80"/>
                <w:sz w:val="20"/>
                <w:szCs w:val="20"/>
              </w:rPr>
              <w:t>Improved partnership working in Northamptonshire</w:t>
            </w:r>
          </w:p>
        </w:tc>
        <w:tc>
          <w:tcPr>
            <w:tcW w:w="993" w:type="dxa"/>
            <w:shd w:val="clear" w:color="auto" w:fill="auto"/>
            <w:tcMar>
              <w:top w:w="108" w:type="dxa"/>
              <w:bottom w:w="170" w:type="dxa"/>
            </w:tcMar>
          </w:tcPr>
          <w:p w:rsidR="00175C8D" w:rsidRPr="00EE6112" w:rsidRDefault="00175C8D" w:rsidP="00175C8D">
            <w:pPr>
              <w:spacing w:after="200" w:line="276" w:lineRule="auto"/>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EE6112" w:rsidRDefault="00175C8D" w:rsidP="00175C8D">
            <w:pPr>
              <w:spacing w:after="200" w:line="276" w:lineRule="auto"/>
              <w:jc w:val="center"/>
              <w:rPr>
                <w:rFonts w:ascii="Arial Narrow" w:hAnsi="Arial Narrow" w:cs="Arial"/>
                <w:color w:val="808080" w:themeColor="background1" w:themeShade="80"/>
              </w:rPr>
            </w:pPr>
            <w:r w:rsidRPr="00EE6112">
              <w:rPr>
                <w:rFonts w:ascii="Arial Narrow" w:hAnsi="Arial Narrow" w:cs="Arial"/>
                <w:color w:val="808080" w:themeColor="background1" w:themeShade="80"/>
              </w:rPr>
              <w:t>Crisis Concordat Steering Group chair</w:t>
            </w:r>
          </w:p>
        </w:tc>
        <w:tc>
          <w:tcPr>
            <w:tcW w:w="4961" w:type="dxa"/>
            <w:shd w:val="clear" w:color="auto" w:fill="auto"/>
            <w:tcMar>
              <w:top w:w="108" w:type="dxa"/>
              <w:bottom w:w="170" w:type="dxa"/>
            </w:tcMar>
          </w:tcPr>
          <w:p w:rsidR="00175C8D" w:rsidRPr="00EE6112" w:rsidRDefault="00175C8D" w:rsidP="00175C8D">
            <w:pPr>
              <w:rPr>
                <w:rFonts w:ascii="Arial Narrow" w:hAnsi="Arial Narrow" w:cs="Arial"/>
                <w:color w:val="808080" w:themeColor="background1" w:themeShade="80"/>
              </w:rPr>
            </w:pPr>
            <w:r w:rsidRPr="00EE6112">
              <w:rPr>
                <w:rFonts w:ascii="Arial Narrow" w:hAnsi="Arial Narrow" w:cs="Arial"/>
                <w:color w:val="808080" w:themeColor="background1" w:themeShade="80"/>
              </w:rPr>
              <w:t xml:space="preserve">Reduce risk factors using an evidence-led approach </w:t>
            </w:r>
          </w:p>
          <w:p w:rsidR="00175C8D" w:rsidRDefault="00175C8D" w:rsidP="00175C8D">
            <w:pPr>
              <w:rPr>
                <w:rFonts w:ascii="Arial Narrow" w:hAnsi="Arial Narrow" w:cs="Arial"/>
                <w:b/>
                <w:color w:val="808080" w:themeColor="background1" w:themeShade="80"/>
              </w:rPr>
            </w:pPr>
            <w:r w:rsidRPr="00EE6112">
              <w:rPr>
                <w:rFonts w:ascii="Arial Narrow" w:hAnsi="Arial Narrow" w:cs="Arial"/>
                <w:b/>
                <w:color w:val="808080" w:themeColor="background1" w:themeShade="80"/>
              </w:rPr>
              <w:t>Work On-going</w:t>
            </w:r>
          </w:p>
          <w:p w:rsidR="00537D59" w:rsidRPr="00EE6112" w:rsidRDefault="00537D59" w:rsidP="00175C8D">
            <w:pPr>
              <w:rPr>
                <w:rFonts w:ascii="Arial Narrow" w:hAnsi="Arial Narrow" w:cs="Arial"/>
                <w:b/>
                <w:color w:val="808080" w:themeColor="background1" w:themeShade="80"/>
              </w:rPr>
            </w:pPr>
            <w:r>
              <w:rPr>
                <w:rFonts w:ascii="Arial Narrow" w:hAnsi="Arial Narrow" w:cs="Arial"/>
                <w:b/>
                <w:color w:val="808080" w:themeColor="background1" w:themeShade="80"/>
              </w:rPr>
              <w:t>Reviewing membership of group to include fire servcie</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2.5</w:t>
            </w:r>
          </w:p>
        </w:tc>
        <w:tc>
          <w:tcPr>
            <w:tcW w:w="4677"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Continue implementation of primary care liaison worker roles</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 access to support via primary care</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October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NHFT</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There is improved access for people experiencing mental  health needs</w:t>
            </w:r>
          </w:p>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Completed</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C979EC" w:rsidRDefault="00175C8D" w:rsidP="00175C8D">
            <w:pPr>
              <w:pStyle w:val="NoSpacing"/>
              <w:rPr>
                <w:rFonts w:ascii="Arial Narrow" w:hAnsi="Arial Narrow" w:cs="Arial"/>
              </w:rPr>
            </w:pPr>
            <w:r w:rsidRPr="00C979EC">
              <w:rPr>
                <w:rFonts w:ascii="Arial Narrow" w:hAnsi="Arial Narrow" w:cs="Arial"/>
              </w:rPr>
              <w:t>3.18</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Provide training for paramedics re mental health services available in the locality, pathways into services within that locality, and how to refer to them</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Improved info and advice available to frontline staff to enable better response to individuals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EMAS</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improved awareness across partners of available services and support, so that patients can be referred appropriately and receive timely and effective support</w:t>
            </w:r>
          </w:p>
          <w:p w:rsidR="00175C8D" w:rsidRPr="002F586D" w:rsidRDefault="00537D59" w:rsidP="00175C8D">
            <w:pPr>
              <w:pStyle w:val="NoSpacing"/>
              <w:rPr>
                <w:rFonts w:ascii="Arial Narrow" w:hAnsi="Arial Narrow" w:cs="Arial"/>
                <w:b/>
              </w:rPr>
            </w:pPr>
            <w:r>
              <w:rPr>
                <w:rFonts w:ascii="Arial Narrow" w:hAnsi="Arial Narrow" w:cs="Arial"/>
                <w:b/>
              </w:rPr>
              <w:t>EMAS now have mental health leads in place. Work ongoing re EMAS car bid and also joining up the police control advisor nurse with EMAS. Priority for 2017</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3.20</w:t>
            </w:r>
          </w:p>
        </w:tc>
        <w:tc>
          <w:tcPr>
            <w:tcW w:w="4677"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Continue Police training programme for mental health, which may include the use of </w:t>
            </w:r>
            <w:hyperlink r:id="rId11" w:history="1">
              <w:r w:rsidRPr="00444BD1">
                <w:rPr>
                  <w:rStyle w:val="Hyperlink"/>
                  <w:rFonts w:ascii="Arial Narrow" w:hAnsi="Arial Narrow" w:cs="Arial"/>
                  <w:color w:val="808080" w:themeColor="background1" w:themeShade="80"/>
                </w:rPr>
                <w:t>www.minded.org.uk</w:t>
              </w:r>
            </w:hyperlink>
            <w:r w:rsidRPr="00444BD1">
              <w:rPr>
                <w:rFonts w:ascii="Arial Narrow" w:hAnsi="Arial Narrow" w:cs="Arial"/>
                <w:color w:val="808080" w:themeColor="background1" w:themeShade="80"/>
              </w:rPr>
              <w:t xml:space="preserve"> as a training tool</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Improved training and guidance for police officers</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Ongoing</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Police</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All police officers have appropriate understanding of their powers, the local pathways and support, and the needs of people experiencing mental health crisis. </w:t>
            </w:r>
          </w:p>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b/>
                <w:color w:val="808080" w:themeColor="background1" w:themeShade="80"/>
              </w:rPr>
              <w:t>In place - complete</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3.22</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Maintain and improve the process for early identification of clients with dual diagnosis, and provision of support to them</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Improved services for those with co-existing MH and substance misuse issues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DSIP (Police/S2S)</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Ensure that the needs of people with dual diagnosis are met as early as possible, and co-ordinated across agencies so that they receive joined up support</w:t>
            </w:r>
          </w:p>
          <w:p w:rsidR="00175C8D" w:rsidRPr="002F586D" w:rsidRDefault="00175C8D" w:rsidP="00175C8D">
            <w:pPr>
              <w:rPr>
                <w:rFonts w:ascii="Arial Narrow" w:hAnsi="Arial Narrow" w:cs="Arial"/>
              </w:rPr>
            </w:pPr>
            <w:r w:rsidRPr="002F586D">
              <w:rPr>
                <w:rFonts w:ascii="Arial Narrow" w:hAnsi="Arial Narrow" w:cs="Arial"/>
                <w:b/>
              </w:rPr>
              <w:t>On-going work</w:t>
            </w:r>
            <w:r w:rsidR="00537D59">
              <w:rPr>
                <w:rFonts w:ascii="Arial Narrow" w:hAnsi="Arial Narrow" w:cs="Arial"/>
                <w:b/>
              </w:rPr>
              <w:t xml:space="preserve"> Priority for 2017 and webinar for GP on dual diagnosis</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3.23</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 xml:space="preserve">Implement substance misuse elements and pathways within the acute liaison service </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Improved services for those with co-existing MH and substance misuse issues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CRI (S2S)</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in with mental crisis and dual diagnosis receive effective support for the mental health needs if they attend hospital, and unnecessary hospital admissions are avoided</w:t>
            </w:r>
          </w:p>
          <w:p w:rsidR="00175C8D" w:rsidRPr="002F586D" w:rsidRDefault="00175C8D" w:rsidP="00175C8D">
            <w:pPr>
              <w:pStyle w:val="NoSpacing"/>
              <w:rPr>
                <w:rFonts w:ascii="Arial Narrow" w:hAnsi="Arial Narrow" w:cs="Arial"/>
                <w:b/>
              </w:rPr>
            </w:pPr>
            <w:r w:rsidRPr="002F586D">
              <w:rPr>
                <w:rFonts w:ascii="Arial Narrow" w:hAnsi="Arial Narrow" w:cs="Arial"/>
                <w:b/>
              </w:rPr>
              <w:t>Work on-going</w:t>
            </w:r>
            <w:r w:rsidR="00537D59">
              <w:rPr>
                <w:rFonts w:ascii="Arial Narrow" w:hAnsi="Arial Narrow" w:cs="Arial"/>
                <w:b/>
              </w:rPr>
              <w:t xml:space="preserve"> to be concluded after substance misuse tender process</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3.24</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Provide a clear view of provision and availability for first responders</w:t>
            </w:r>
          </w:p>
        </w:tc>
        <w:tc>
          <w:tcPr>
            <w:tcW w:w="1134" w:type="dxa"/>
            <w:shd w:val="clear" w:color="auto" w:fill="auto"/>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Improved services for those with co-existing MH and substance misuse issues</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EMAS</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There is support available to front line staff to take appropriate action subject to the service capacity availability (e.g. places of safety)</w:t>
            </w:r>
          </w:p>
          <w:p w:rsidR="00175C8D" w:rsidRPr="002F586D" w:rsidRDefault="00175C8D" w:rsidP="00175C8D">
            <w:pPr>
              <w:rPr>
                <w:rFonts w:ascii="Arial Narrow" w:hAnsi="Arial Narrow" w:cs="Arial"/>
              </w:rPr>
            </w:pPr>
            <w:r w:rsidRPr="002F586D">
              <w:rPr>
                <w:rFonts w:ascii="Arial Narrow" w:hAnsi="Arial Narrow" w:cs="Arial"/>
                <w:b/>
              </w:rPr>
              <w:t>On-going work</w:t>
            </w:r>
            <w:r w:rsidR="00174528">
              <w:rPr>
                <w:rFonts w:ascii="Arial Narrow" w:hAnsi="Arial Narrow" w:cs="Arial"/>
                <w:b/>
              </w:rPr>
              <w:t xml:space="preserve"> see above for triage / advice post for police and EMAS – Priority for 2017</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4.2</w:t>
            </w:r>
          </w:p>
        </w:tc>
        <w:tc>
          <w:tcPr>
            <w:tcW w:w="4677" w:type="dxa"/>
            <w:shd w:val="clear" w:color="auto" w:fill="auto"/>
            <w:tcMar>
              <w:top w:w="108" w:type="dxa"/>
              <w:bottom w:w="170" w:type="dxa"/>
            </w:tcMar>
          </w:tcPr>
          <w:p w:rsidR="00175C8D" w:rsidRDefault="00175C8D" w:rsidP="00175C8D">
            <w:pPr>
              <w:pStyle w:val="NoSpacing"/>
              <w:rPr>
                <w:rFonts w:ascii="Arial Narrow" w:hAnsi="Arial Narrow" w:cs="Arial"/>
              </w:rPr>
            </w:pPr>
            <w:r w:rsidRPr="002F586D">
              <w:rPr>
                <w:rFonts w:ascii="Arial Narrow" w:hAnsi="Arial Narrow" w:cs="Arial"/>
              </w:rPr>
              <w:t xml:space="preserve">Develop a proposal across partners for implementing a “Families and Friends” test for people using mental health services </w:t>
            </w:r>
          </w:p>
          <w:p w:rsidR="00175C8D" w:rsidRPr="00CB3905" w:rsidRDefault="00175C8D" w:rsidP="00175C8D">
            <w:pPr>
              <w:pStyle w:val="NoSpacing"/>
              <w:rPr>
                <w:rFonts w:ascii="Arial Narrow" w:hAnsi="Arial Narrow" w:cs="Arial"/>
                <w:b/>
              </w:rPr>
            </w:pPr>
            <w:r w:rsidRPr="00D00EB0">
              <w:rPr>
                <w:rFonts w:ascii="Arial Narrow" w:hAnsi="Arial Narrow" w:cs="Arial"/>
                <w:b/>
                <w:color w:val="7030A0"/>
              </w:rPr>
              <w:t>Reword … explore the use of families and friends test for people using mental health services …</w:t>
            </w:r>
          </w:p>
        </w:tc>
        <w:tc>
          <w:tcPr>
            <w:tcW w:w="1134" w:type="dxa"/>
            <w:shd w:val="clear" w:color="auto" w:fill="auto"/>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Service user/ patient safety and safe-guarding</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highlight w:val="yellow"/>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Concordat Steering Group</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Services continually improve based on feedback from patients and service users</w:t>
            </w:r>
          </w:p>
          <w:p w:rsidR="00175C8D" w:rsidRPr="002F586D" w:rsidRDefault="00175C8D" w:rsidP="00175C8D">
            <w:pPr>
              <w:pStyle w:val="NoSpacing"/>
              <w:rPr>
                <w:rFonts w:ascii="Arial Narrow" w:hAnsi="Arial Narrow" w:cs="Arial"/>
                <w:b/>
              </w:rPr>
            </w:pPr>
            <w:r w:rsidRPr="002F586D">
              <w:rPr>
                <w:rFonts w:ascii="Arial Narrow" w:hAnsi="Arial Narrow" w:cs="Arial"/>
                <w:b/>
              </w:rPr>
              <w:t>Services use friends and family tests but in various formats look at where these can be synergised.</w:t>
            </w:r>
          </w:p>
        </w:tc>
        <w:tc>
          <w:tcPr>
            <w:tcW w:w="1134" w:type="dxa"/>
            <w:shd w:val="clear" w:color="auto" w:fill="FFC000"/>
          </w:tcPr>
          <w:p w:rsidR="00175C8D" w:rsidRPr="00FA1C3A" w:rsidRDefault="00175C8D" w:rsidP="00175C8D">
            <w:pPr>
              <w:pStyle w:val="NoSpacing"/>
              <w:jc w:val="both"/>
              <w:rPr>
                <w:rFonts w:ascii="Arial Narrow" w:hAnsi="Arial Narrow" w:cs="Arial"/>
              </w:rPr>
            </w:pPr>
          </w:p>
        </w:tc>
      </w:tr>
      <w:tr w:rsidR="00175C8D" w:rsidRPr="00DC3EE9" w:rsidTr="00174528">
        <w:trPr>
          <w:gridAfter w:val="1"/>
          <w:wAfter w:w="25" w:type="dxa"/>
          <w:cantSplit/>
        </w:trPr>
        <w:tc>
          <w:tcPr>
            <w:tcW w:w="852" w:type="dxa"/>
            <w:tcBorders>
              <w:bottom w:val="nil"/>
            </w:tcBorders>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4.4</w:t>
            </w:r>
          </w:p>
        </w:tc>
        <w:tc>
          <w:tcPr>
            <w:tcW w:w="4677"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Develop and implement best practice regarding reduction in restrictive practice</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Service user/ patient safety and safe-guarding</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highlight w:val="yellow"/>
              </w:rPr>
            </w:pPr>
            <w:r w:rsidRPr="002F586D">
              <w:rPr>
                <w:rFonts w:ascii="Arial Narrow" w:hAnsi="Arial Narrow" w:cs="Arial"/>
              </w:rPr>
              <w:t>March 2016</w:t>
            </w: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highlight w:val="yellow"/>
              </w:rPr>
            </w:pPr>
            <w:r w:rsidRPr="002F586D">
              <w:rPr>
                <w:rFonts w:ascii="Arial Narrow" w:hAnsi="Arial Narrow" w:cs="Arial"/>
              </w:rPr>
              <w:t>NHFT/ SAH Concordat Steering Group</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People are treated with dignity and respect</w:t>
            </w:r>
          </w:p>
          <w:p w:rsidR="00175C8D" w:rsidRPr="002F586D" w:rsidRDefault="00175C8D" w:rsidP="00175C8D">
            <w:pPr>
              <w:rPr>
                <w:rFonts w:ascii="Arial Narrow" w:hAnsi="Arial Narrow" w:cs="Arial"/>
                <w:b/>
              </w:rPr>
            </w:pPr>
            <w:r w:rsidRPr="002F586D">
              <w:rPr>
                <w:rFonts w:ascii="Arial Narrow" w:hAnsi="Arial Narrow" w:cs="Arial"/>
                <w:b/>
              </w:rPr>
              <w:t>All guidance implemented. Awaiting further National Guidance</w:t>
            </w:r>
          </w:p>
          <w:p w:rsidR="00175C8D" w:rsidRPr="002F586D" w:rsidRDefault="00174528" w:rsidP="00175C8D">
            <w:pPr>
              <w:pStyle w:val="NoSpacing"/>
              <w:rPr>
                <w:rFonts w:ascii="Arial Narrow" w:hAnsi="Arial Narrow" w:cs="Arial"/>
              </w:rPr>
            </w:pPr>
            <w:r>
              <w:rPr>
                <w:rFonts w:ascii="Arial Narrow" w:hAnsi="Arial Narrow" w:cs="Arial"/>
              </w:rPr>
              <w:t xml:space="preserve">Covered in the I statements of the Crisis pathway outcomes – looks at the overall experience not service / agency specific. </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4528">
        <w:trPr>
          <w:gridAfter w:val="1"/>
          <w:wAfter w:w="25" w:type="dxa"/>
          <w:cantSplit/>
        </w:trPr>
        <w:tc>
          <w:tcPr>
            <w:tcW w:w="852" w:type="dxa"/>
            <w:tcBorders>
              <w:top w:val="nil"/>
            </w:tcBorders>
            <w:shd w:val="clear" w:color="auto" w:fill="auto"/>
            <w:tcMar>
              <w:top w:w="108" w:type="dxa"/>
              <w:bottom w:w="170" w:type="dxa"/>
            </w:tcMar>
          </w:tcPr>
          <w:p w:rsidR="00175C8D" w:rsidRPr="00FA1C3A" w:rsidRDefault="00661811" w:rsidP="00175C8D">
            <w:pPr>
              <w:pStyle w:val="NoSpacing"/>
              <w:rPr>
                <w:rFonts w:ascii="Arial Narrow" w:hAnsi="Arial Narrow" w:cs="Arial"/>
              </w:rPr>
            </w:pPr>
            <w:r>
              <w:rPr>
                <w:rFonts w:ascii="Arial Narrow" w:hAnsi="Arial Narrow" w:cs="Arial"/>
                <w:noProof/>
                <w:color w:val="A6A6A6" w:themeColor="background1" w:themeShade="A6"/>
              </w:rPr>
              <mc:AlternateContent>
                <mc:Choice Requires="wps">
                  <w:drawing>
                    <wp:anchor distT="0" distB="0" distL="114300" distR="114300" simplePos="0" relativeHeight="251692032" behindDoc="0" locked="0" layoutInCell="1" allowOverlap="1" wp14:anchorId="390D8439" wp14:editId="56965D57">
                      <wp:simplePos x="0" y="0"/>
                      <wp:positionH relativeFrom="column">
                        <wp:posOffset>-84455</wp:posOffset>
                      </wp:positionH>
                      <wp:positionV relativeFrom="paragraph">
                        <wp:posOffset>-64135</wp:posOffset>
                      </wp:positionV>
                      <wp:extent cx="54292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H="1">
                                <a:off x="0" y="0"/>
                                <a:ext cx="54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A6879B4" id="Straight Connector 21"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5.05pt" to="36.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"/>
                  </w:pict>
                </mc:Fallback>
              </mc:AlternateContent>
            </w:r>
            <w:r>
              <w:rPr>
                <w:rFonts w:ascii="Arial Narrow" w:hAnsi="Arial Narrow" w:cs="Arial"/>
              </w:rPr>
              <w:t>4.3</w:t>
            </w:r>
          </w:p>
        </w:tc>
        <w:tc>
          <w:tcPr>
            <w:tcW w:w="4677" w:type="dxa"/>
            <w:shd w:val="clear" w:color="auto" w:fill="auto"/>
            <w:tcMar>
              <w:top w:w="108" w:type="dxa"/>
              <w:bottom w:w="170" w:type="dxa"/>
            </w:tcMar>
          </w:tcPr>
          <w:p w:rsidR="00661811" w:rsidRDefault="00175C8D" w:rsidP="00175C8D">
            <w:pPr>
              <w:pStyle w:val="NoSpacing"/>
              <w:ind w:left="459" w:hanging="459"/>
              <w:rPr>
                <w:rFonts w:ascii="Arial Narrow" w:hAnsi="Arial Narrow" w:cs="Arial"/>
              </w:rPr>
            </w:pPr>
            <w:r w:rsidRPr="002F586D">
              <w:rPr>
                <w:rFonts w:ascii="Arial Narrow" w:hAnsi="Arial Narrow" w:cs="Arial"/>
              </w:rPr>
              <w:t xml:space="preserve">Implement a process </w:t>
            </w:r>
            <w:r w:rsidR="00661811">
              <w:rPr>
                <w:rFonts w:ascii="Arial Narrow" w:hAnsi="Arial Narrow" w:cs="Arial"/>
              </w:rPr>
              <w:t>for  providers of mental health</w:t>
            </w:r>
          </w:p>
          <w:p w:rsidR="00661811" w:rsidRDefault="00175C8D" w:rsidP="00175C8D">
            <w:pPr>
              <w:pStyle w:val="NoSpacing"/>
              <w:ind w:left="459" w:hanging="459"/>
              <w:rPr>
                <w:rFonts w:ascii="Arial Narrow" w:hAnsi="Arial Narrow" w:cs="Arial"/>
              </w:rPr>
            </w:pPr>
            <w:r w:rsidRPr="002F586D">
              <w:rPr>
                <w:rFonts w:ascii="Arial Narrow" w:hAnsi="Arial Narrow" w:cs="Arial"/>
              </w:rPr>
              <w:t xml:space="preserve">crisis services to share (with each other, and </w:t>
            </w:r>
            <w:r w:rsidR="00661811">
              <w:rPr>
                <w:rFonts w:ascii="Arial Narrow" w:hAnsi="Arial Narrow" w:cs="Arial"/>
              </w:rPr>
              <w:t>key</w:t>
            </w:r>
          </w:p>
          <w:p w:rsidR="00661811" w:rsidRDefault="00175C8D" w:rsidP="00175C8D">
            <w:pPr>
              <w:pStyle w:val="NoSpacing"/>
              <w:ind w:left="459" w:hanging="459"/>
              <w:rPr>
                <w:rFonts w:ascii="Arial Narrow" w:hAnsi="Arial Narrow" w:cs="Arial"/>
              </w:rPr>
            </w:pPr>
            <w:r w:rsidRPr="002F586D">
              <w:rPr>
                <w:rFonts w:ascii="Arial Narrow" w:hAnsi="Arial Narrow" w:cs="Arial"/>
              </w:rPr>
              <w:t>stakeholders) their pro</w:t>
            </w:r>
            <w:r w:rsidR="00661811">
              <w:rPr>
                <w:rFonts w:ascii="Arial Narrow" w:hAnsi="Arial Narrow" w:cs="Arial"/>
              </w:rPr>
              <w:t>gress against implementation of</w:t>
            </w:r>
          </w:p>
          <w:p w:rsidR="00661811" w:rsidRDefault="00175C8D" w:rsidP="00175C8D">
            <w:pPr>
              <w:pStyle w:val="NoSpacing"/>
              <w:ind w:left="459" w:hanging="459"/>
              <w:rPr>
                <w:rFonts w:ascii="Arial Narrow" w:hAnsi="Arial Narrow" w:cs="Arial"/>
              </w:rPr>
            </w:pPr>
            <w:r w:rsidRPr="002F586D">
              <w:rPr>
                <w:rFonts w:ascii="Arial Narrow" w:hAnsi="Arial Narrow" w:cs="Arial"/>
              </w:rPr>
              <w:t xml:space="preserve">the Positive and </w:t>
            </w:r>
            <w:r w:rsidR="00661811">
              <w:rPr>
                <w:rFonts w:ascii="Arial Narrow" w:hAnsi="Arial Narrow" w:cs="Arial"/>
              </w:rPr>
              <w:t>Proactive Care guidance and the</w:t>
            </w:r>
          </w:p>
          <w:p w:rsidR="00661811" w:rsidRDefault="00175C8D" w:rsidP="00175C8D">
            <w:pPr>
              <w:pStyle w:val="NoSpacing"/>
              <w:ind w:left="459" w:hanging="459"/>
              <w:rPr>
                <w:rFonts w:ascii="Arial Narrow" w:hAnsi="Arial Narrow" w:cs="Arial"/>
              </w:rPr>
            </w:pPr>
            <w:r w:rsidRPr="002F586D">
              <w:rPr>
                <w:rFonts w:ascii="Arial Narrow" w:hAnsi="Arial Narrow" w:cs="Arial"/>
              </w:rPr>
              <w:t xml:space="preserve">Mental Health Act 1983 </w:t>
            </w:r>
            <w:r w:rsidR="00661811">
              <w:rPr>
                <w:rFonts w:ascii="Arial Narrow" w:hAnsi="Arial Narrow" w:cs="Arial"/>
              </w:rPr>
              <w:t>Code of Practice in relation to</w:t>
            </w:r>
          </w:p>
          <w:p w:rsidR="00661811" w:rsidRDefault="00175C8D" w:rsidP="00175C8D">
            <w:pPr>
              <w:pStyle w:val="NoSpacing"/>
              <w:ind w:left="459" w:hanging="459"/>
              <w:rPr>
                <w:rFonts w:ascii="Arial Narrow" w:hAnsi="Arial Narrow" w:cs="Arial"/>
              </w:rPr>
            </w:pPr>
            <w:r w:rsidRPr="002F586D">
              <w:rPr>
                <w:rFonts w:ascii="Arial Narrow" w:hAnsi="Arial Narrow" w:cs="Arial"/>
              </w:rPr>
              <w:t>restraint, with each pro</w:t>
            </w:r>
            <w:r w:rsidR="00661811">
              <w:rPr>
                <w:rFonts w:ascii="Arial Narrow" w:hAnsi="Arial Narrow" w:cs="Arial"/>
              </w:rPr>
              <w:t>vider reporting progress to the</w:t>
            </w:r>
          </w:p>
          <w:p w:rsidR="00661811" w:rsidRDefault="00175C8D" w:rsidP="00175C8D">
            <w:pPr>
              <w:pStyle w:val="NoSpacing"/>
              <w:ind w:left="459" w:hanging="459"/>
              <w:rPr>
                <w:rFonts w:ascii="Arial Narrow" w:hAnsi="Arial Narrow" w:cs="Arial"/>
              </w:rPr>
            </w:pPr>
            <w:r w:rsidRPr="002F586D">
              <w:rPr>
                <w:rFonts w:ascii="Arial Narrow" w:hAnsi="Arial Narrow" w:cs="Arial"/>
              </w:rPr>
              <w:t>Steering Group and focusing on issues</w:t>
            </w:r>
            <w:r w:rsidR="00661811">
              <w:rPr>
                <w:rFonts w:ascii="Arial Narrow" w:hAnsi="Arial Narrow" w:cs="Arial"/>
              </w:rPr>
              <w:t xml:space="preserve"> including</w:t>
            </w:r>
          </w:p>
          <w:p w:rsidR="00175C8D" w:rsidRPr="002F586D" w:rsidRDefault="00175C8D" w:rsidP="00175C8D">
            <w:pPr>
              <w:pStyle w:val="NoSpacing"/>
              <w:ind w:left="459" w:hanging="459"/>
              <w:rPr>
                <w:rFonts w:ascii="Arial Narrow" w:hAnsi="Arial Narrow" w:cs="Arial"/>
              </w:rPr>
            </w:pPr>
            <w:r w:rsidRPr="002F586D">
              <w:rPr>
                <w:rFonts w:ascii="Arial Narrow" w:hAnsi="Arial Narrow" w:cs="Arial"/>
              </w:rPr>
              <w:t>training and staffing levels</w:t>
            </w:r>
          </w:p>
        </w:tc>
        <w:tc>
          <w:tcPr>
            <w:tcW w:w="1134" w:type="dxa"/>
          </w:tcPr>
          <w:p w:rsidR="00175C8D" w:rsidRPr="00644A39" w:rsidRDefault="00175C8D" w:rsidP="00175C8D">
            <w:pPr>
              <w:pStyle w:val="NoSpacing"/>
              <w:jc w:val="center"/>
              <w:rPr>
                <w:rFonts w:ascii="Arial Narrow" w:hAnsi="Arial Narrow" w:cs="Arial"/>
                <w:sz w:val="20"/>
                <w:szCs w:val="20"/>
              </w:rPr>
            </w:pPr>
            <w:r w:rsidRPr="00644A39">
              <w:rPr>
                <w:rFonts w:ascii="Arial Narrow" w:hAnsi="Arial Narrow" w:cs="Arial"/>
                <w:sz w:val="20"/>
                <w:szCs w:val="20"/>
              </w:rPr>
              <w:t>Service user/ patient safety and safe-guarding</w:t>
            </w:r>
          </w:p>
        </w:tc>
        <w:tc>
          <w:tcPr>
            <w:tcW w:w="993"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March 2016</w:t>
            </w:r>
          </w:p>
          <w:p w:rsidR="00175C8D" w:rsidRPr="002F586D" w:rsidRDefault="00175C8D" w:rsidP="00175C8D">
            <w:pPr>
              <w:pStyle w:val="NoSpacing"/>
              <w:jc w:val="center"/>
              <w:rPr>
                <w:rFonts w:ascii="Arial Narrow" w:hAnsi="Arial Narrow" w:cs="Arial"/>
              </w:rPr>
            </w:pPr>
          </w:p>
          <w:p w:rsidR="00175C8D" w:rsidRPr="002F586D" w:rsidRDefault="00175C8D" w:rsidP="00175C8D">
            <w:pPr>
              <w:pStyle w:val="NoSpacing"/>
              <w:jc w:val="center"/>
              <w:rPr>
                <w:rFonts w:ascii="Arial Narrow" w:hAnsi="Arial Narrow" w:cs="Arial"/>
                <w:b/>
                <w:highlight w:val="yellow"/>
              </w:rPr>
            </w:pPr>
          </w:p>
        </w:tc>
        <w:tc>
          <w:tcPr>
            <w:tcW w:w="1701" w:type="dxa"/>
            <w:shd w:val="clear" w:color="auto" w:fill="auto"/>
            <w:tcMar>
              <w:top w:w="108" w:type="dxa"/>
              <w:bottom w:w="170" w:type="dxa"/>
            </w:tcMar>
          </w:tcPr>
          <w:p w:rsidR="00175C8D" w:rsidRPr="002F586D" w:rsidRDefault="00175C8D" w:rsidP="00175C8D">
            <w:pPr>
              <w:pStyle w:val="NoSpacing"/>
              <w:jc w:val="center"/>
              <w:rPr>
                <w:rFonts w:ascii="Arial Narrow" w:hAnsi="Arial Narrow" w:cs="Arial"/>
              </w:rPr>
            </w:pPr>
            <w:r w:rsidRPr="002F586D">
              <w:rPr>
                <w:rFonts w:ascii="Arial Narrow" w:hAnsi="Arial Narrow" w:cs="Arial"/>
              </w:rPr>
              <w:t>NHFT/ SAH Concordat Steering Group</w:t>
            </w:r>
          </w:p>
        </w:tc>
        <w:tc>
          <w:tcPr>
            <w:tcW w:w="4961" w:type="dxa"/>
            <w:shd w:val="clear" w:color="auto" w:fill="auto"/>
            <w:tcMar>
              <w:top w:w="108" w:type="dxa"/>
              <w:bottom w:w="170" w:type="dxa"/>
            </w:tcMar>
          </w:tcPr>
          <w:p w:rsidR="00175C8D" w:rsidRPr="002F586D" w:rsidRDefault="00175C8D" w:rsidP="00175C8D">
            <w:pPr>
              <w:pStyle w:val="NoSpacing"/>
              <w:rPr>
                <w:rFonts w:ascii="Arial Narrow" w:hAnsi="Arial Narrow" w:cs="Arial"/>
              </w:rPr>
            </w:pPr>
            <w:r w:rsidRPr="002F586D">
              <w:rPr>
                <w:rFonts w:ascii="Arial Narrow" w:hAnsi="Arial Narrow" w:cs="Arial"/>
              </w:rPr>
              <w:t>Best practice in relation to restraint in Northamptonshire is promoted</w:t>
            </w:r>
          </w:p>
          <w:p w:rsidR="00175C8D" w:rsidRPr="002F586D" w:rsidRDefault="00175C8D" w:rsidP="00175C8D">
            <w:pPr>
              <w:rPr>
                <w:rFonts w:ascii="Arial Narrow" w:hAnsi="Arial Narrow" w:cs="Arial"/>
                <w:b/>
              </w:rPr>
            </w:pPr>
            <w:r w:rsidRPr="002F586D">
              <w:rPr>
                <w:rFonts w:ascii="Arial Narrow" w:hAnsi="Arial Narrow" w:cs="Arial"/>
                <w:b/>
              </w:rPr>
              <w:t>All guidance i</w:t>
            </w:r>
            <w:r w:rsidR="00174528">
              <w:rPr>
                <w:rFonts w:ascii="Arial Narrow" w:hAnsi="Arial Narrow" w:cs="Arial"/>
                <w:b/>
              </w:rPr>
              <w:t>mplemented. Any f</w:t>
            </w:r>
            <w:r w:rsidRPr="002F586D">
              <w:rPr>
                <w:rFonts w:ascii="Arial Narrow" w:hAnsi="Arial Narrow" w:cs="Arial"/>
                <w:b/>
              </w:rPr>
              <w:t>urther National Guidance</w:t>
            </w:r>
            <w:r w:rsidR="00174528">
              <w:rPr>
                <w:rFonts w:ascii="Arial Narrow" w:hAnsi="Arial Narrow" w:cs="Arial"/>
                <w:b/>
              </w:rPr>
              <w:t xml:space="preserve"> to be reviewed at the Crisis Care concordat</w:t>
            </w:r>
          </w:p>
          <w:p w:rsidR="00175C8D" w:rsidRPr="002F586D" w:rsidRDefault="00175C8D" w:rsidP="00175C8D">
            <w:pPr>
              <w:pStyle w:val="NoSpacing"/>
              <w:rPr>
                <w:rFonts w:ascii="Arial Narrow" w:hAnsi="Arial Narrow" w:cs="Arial"/>
              </w:rPr>
            </w:pP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bCs/>
                <w:color w:val="808080" w:themeColor="background1" w:themeShade="80"/>
              </w:rPr>
            </w:pPr>
            <w:r w:rsidRPr="00444BD1">
              <w:rPr>
                <w:rFonts w:ascii="Arial Narrow" w:hAnsi="Arial Narrow" w:cs="Arial"/>
                <w:color w:val="808080" w:themeColor="background1" w:themeShade="80"/>
              </w:rPr>
              <w:t>4.7</w:t>
            </w:r>
          </w:p>
        </w:tc>
        <w:tc>
          <w:tcPr>
            <w:tcW w:w="4677" w:type="dxa"/>
            <w:shd w:val="clear" w:color="auto" w:fill="auto"/>
            <w:tcMar>
              <w:top w:w="108" w:type="dxa"/>
              <w:bottom w:w="170" w:type="dxa"/>
            </w:tcMar>
          </w:tcPr>
          <w:p w:rsidR="00175C8D" w:rsidRPr="00444BD1" w:rsidRDefault="00175C8D" w:rsidP="00175C8D">
            <w:pPr>
              <w:rPr>
                <w:rFonts w:ascii="Arial Narrow" w:hAnsi="Arial Narrow" w:cs="Arial"/>
                <w:bCs/>
                <w:color w:val="808080" w:themeColor="background1" w:themeShade="80"/>
              </w:rPr>
            </w:pPr>
            <w:r w:rsidRPr="00444BD1">
              <w:rPr>
                <w:rFonts w:ascii="Arial Narrow" w:hAnsi="Arial Narrow" w:cs="Arial"/>
                <w:color w:val="808080" w:themeColor="background1" w:themeShade="80"/>
              </w:rPr>
              <w:t>Ensure that there is effective access to appropriate adults with clearly understood pathways</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Service user/ patient safety and safe-guarding</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highlight w:val="yellow"/>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highlight w:val="yellow"/>
              </w:rPr>
            </w:pPr>
            <w:r w:rsidRPr="00444BD1">
              <w:rPr>
                <w:rFonts w:ascii="Arial Narrow" w:hAnsi="Arial Narrow" w:cs="Arial"/>
                <w:color w:val="808080" w:themeColor="background1" w:themeShade="80"/>
              </w:rPr>
              <w:t xml:space="preserve"> Police</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Evidence -Services users are appropriately supported</w:t>
            </w:r>
          </w:p>
          <w:p w:rsidR="00175C8D" w:rsidRPr="00444BD1" w:rsidRDefault="00175C8D" w:rsidP="00175C8D">
            <w:pPr>
              <w:pStyle w:val="NoSpacing"/>
              <w:rPr>
                <w:rFonts w:ascii="Arial Narrow" w:hAnsi="Arial Narrow" w:cs="Arial"/>
                <w:b/>
                <w:bCs/>
                <w:color w:val="808080" w:themeColor="background1" w:themeShade="80"/>
              </w:rPr>
            </w:pPr>
            <w:r w:rsidRPr="00444BD1">
              <w:rPr>
                <w:rFonts w:ascii="Arial Narrow" w:hAnsi="Arial Narrow" w:cs="Arial"/>
                <w:b/>
                <w:color w:val="808080" w:themeColor="background1" w:themeShade="80"/>
              </w:rPr>
              <w:t>Completed</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4.8</w:t>
            </w:r>
          </w:p>
        </w:tc>
        <w:tc>
          <w:tcPr>
            <w:tcW w:w="4677"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Ensure that effective risk assessment arrangements are in place for all mental health action plans and projects</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Staff safety</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highlight w:val="yellow"/>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highlight w:val="yellow"/>
              </w:rPr>
            </w:pPr>
            <w:r w:rsidRPr="00444BD1">
              <w:rPr>
                <w:rFonts w:ascii="Arial Narrow" w:hAnsi="Arial Narrow" w:cs="Arial"/>
                <w:color w:val="808080" w:themeColor="background1" w:themeShade="80"/>
              </w:rPr>
              <w:t>Concordat Steering Group</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Patients and staff are safe</w:t>
            </w:r>
          </w:p>
          <w:p w:rsidR="00175C8D" w:rsidRPr="00444BD1" w:rsidRDefault="00175C8D" w:rsidP="00175C8D">
            <w:pPr>
              <w:pStyle w:val="NoSpacing"/>
              <w:rPr>
                <w:rFonts w:ascii="Arial Narrow" w:hAnsi="Arial Narrow" w:cs="Arial"/>
                <w:b/>
                <w:color w:val="808080" w:themeColor="background1" w:themeShade="80"/>
              </w:rPr>
            </w:pPr>
            <w:r w:rsidRPr="00444BD1">
              <w:rPr>
                <w:rFonts w:ascii="Arial Narrow" w:hAnsi="Arial Narrow" w:cs="Arial"/>
                <w:b/>
                <w:color w:val="808080" w:themeColor="background1" w:themeShade="80"/>
              </w:rPr>
              <w:t>Existing arrangements</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4.9</w:t>
            </w:r>
          </w:p>
        </w:tc>
        <w:tc>
          <w:tcPr>
            <w:tcW w:w="4677"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Ensure that there are clear protocols for GPs to identify and arrange community health care</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Primary care response</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Nene CCG</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 xml:space="preserve">There is timely primary care support for people who have experienced a mental health crisis </w:t>
            </w:r>
          </w:p>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b/>
                <w:color w:val="808080" w:themeColor="background1" w:themeShade="80"/>
              </w:rPr>
              <w:t>New Referral forms for PCLW issued to GPs giving greater clarity on referral points - Completed.</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r w:rsidR="00175C8D" w:rsidRPr="00DC3EE9" w:rsidTr="00175C8D">
        <w:trPr>
          <w:gridAfter w:val="1"/>
          <w:wAfter w:w="25" w:type="dxa"/>
          <w:cantSplit/>
        </w:trPr>
        <w:tc>
          <w:tcPr>
            <w:tcW w:w="852"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5.2</w:t>
            </w:r>
          </w:p>
        </w:tc>
        <w:tc>
          <w:tcPr>
            <w:tcW w:w="4677"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Review pathways to support in CMHTs and primary care so that there are clear discharge and entry criteria, including protocols for people not eligible for CPA</w:t>
            </w:r>
          </w:p>
        </w:tc>
        <w:tc>
          <w:tcPr>
            <w:tcW w:w="1134" w:type="dxa"/>
          </w:tcPr>
          <w:p w:rsidR="00175C8D" w:rsidRPr="00444BD1" w:rsidRDefault="00175C8D" w:rsidP="00175C8D">
            <w:pPr>
              <w:pStyle w:val="NoSpacing"/>
              <w:jc w:val="center"/>
              <w:rPr>
                <w:rFonts w:ascii="Arial Narrow" w:hAnsi="Arial Narrow" w:cs="Arial"/>
                <w:color w:val="808080" w:themeColor="background1" w:themeShade="80"/>
                <w:sz w:val="20"/>
                <w:szCs w:val="20"/>
              </w:rPr>
            </w:pPr>
            <w:r w:rsidRPr="00444BD1">
              <w:rPr>
                <w:rFonts w:ascii="Arial Narrow" w:hAnsi="Arial Narrow" w:cs="Arial"/>
                <w:color w:val="808080" w:themeColor="background1" w:themeShade="80"/>
                <w:sz w:val="20"/>
                <w:szCs w:val="20"/>
              </w:rPr>
              <w:t>Joint planning for prevention of crises</w:t>
            </w:r>
          </w:p>
        </w:tc>
        <w:tc>
          <w:tcPr>
            <w:tcW w:w="993"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March 2016</w:t>
            </w:r>
          </w:p>
        </w:tc>
        <w:tc>
          <w:tcPr>
            <w:tcW w:w="1701" w:type="dxa"/>
            <w:shd w:val="clear" w:color="auto" w:fill="auto"/>
            <w:tcMar>
              <w:top w:w="108" w:type="dxa"/>
              <w:bottom w:w="170" w:type="dxa"/>
            </w:tcMar>
          </w:tcPr>
          <w:p w:rsidR="00175C8D" w:rsidRPr="00444BD1" w:rsidRDefault="00175C8D" w:rsidP="00175C8D">
            <w:pPr>
              <w:pStyle w:val="NoSpacing"/>
              <w:jc w:val="center"/>
              <w:rPr>
                <w:rFonts w:ascii="Arial Narrow" w:hAnsi="Arial Narrow" w:cs="Arial"/>
                <w:color w:val="808080" w:themeColor="background1" w:themeShade="80"/>
              </w:rPr>
            </w:pPr>
            <w:r w:rsidRPr="00444BD1">
              <w:rPr>
                <w:rFonts w:ascii="Arial Narrow" w:hAnsi="Arial Narrow" w:cs="Arial"/>
                <w:color w:val="808080" w:themeColor="background1" w:themeShade="80"/>
              </w:rPr>
              <w:t>NHFT</w:t>
            </w:r>
          </w:p>
        </w:tc>
        <w:tc>
          <w:tcPr>
            <w:tcW w:w="4961" w:type="dxa"/>
            <w:shd w:val="clear" w:color="auto" w:fill="auto"/>
            <w:tcMar>
              <w:top w:w="108" w:type="dxa"/>
              <w:bottom w:w="170" w:type="dxa"/>
            </w:tcMar>
          </w:tcPr>
          <w:p w:rsidR="00175C8D" w:rsidRPr="00444BD1" w:rsidRDefault="00175C8D" w:rsidP="00175C8D">
            <w:pPr>
              <w:pStyle w:val="NoSpacing"/>
              <w:rPr>
                <w:rFonts w:ascii="Arial Narrow" w:hAnsi="Arial Narrow" w:cs="Arial"/>
                <w:color w:val="808080" w:themeColor="background1" w:themeShade="80"/>
              </w:rPr>
            </w:pPr>
            <w:r w:rsidRPr="00444BD1">
              <w:rPr>
                <w:rFonts w:ascii="Arial Narrow" w:hAnsi="Arial Narrow" w:cs="Arial"/>
                <w:color w:val="808080" w:themeColor="background1" w:themeShade="80"/>
              </w:rPr>
              <w:t>Appropriate support is provided after the crisis and people are able to plan for better ways to manage their mental health in future</w:t>
            </w:r>
            <w:r w:rsidRPr="00444BD1">
              <w:rPr>
                <w:rFonts w:ascii="Arial Narrow" w:hAnsi="Arial Narrow" w:cs="Arial"/>
                <w:b/>
                <w:color w:val="808080" w:themeColor="background1" w:themeShade="80"/>
              </w:rPr>
              <w:t xml:space="preserve"> Completed – New policy for CMHTs in place.</w:t>
            </w:r>
          </w:p>
        </w:tc>
        <w:tc>
          <w:tcPr>
            <w:tcW w:w="1134" w:type="dxa"/>
            <w:shd w:val="clear" w:color="auto" w:fill="92D050"/>
          </w:tcPr>
          <w:p w:rsidR="00175C8D" w:rsidRPr="00FA1C3A" w:rsidRDefault="00175C8D" w:rsidP="00175C8D">
            <w:pPr>
              <w:pStyle w:val="NoSpacing"/>
              <w:jc w:val="both"/>
              <w:rPr>
                <w:rFonts w:ascii="Arial Narrow" w:hAnsi="Arial Narrow" w:cs="Arial"/>
              </w:rPr>
            </w:pPr>
          </w:p>
        </w:tc>
      </w:tr>
    </w:tbl>
    <w:p w:rsidR="00175C8D" w:rsidRPr="00270215" w:rsidRDefault="00175C8D" w:rsidP="00175C8D">
      <w:pPr>
        <w:spacing w:after="0" w:line="240" w:lineRule="auto"/>
        <w:textAlignment w:val="center"/>
        <w:rPr>
          <w:rFonts w:ascii="Tahoma" w:eastAsia="Times New Roman" w:hAnsi="Tahoma" w:cs="Tahoma"/>
          <w:sz w:val="24"/>
          <w:szCs w:val="24"/>
        </w:rPr>
      </w:pPr>
    </w:p>
    <w:p w:rsidR="004B1B14" w:rsidRPr="00CD1F61" w:rsidRDefault="004B1B14" w:rsidP="004B1B14">
      <w:pPr>
        <w:rPr>
          <w:color w:val="17365D" w:themeColor="text2" w:themeShade="BF"/>
          <w:sz w:val="23"/>
          <w:szCs w:val="23"/>
        </w:rPr>
      </w:pPr>
    </w:p>
    <w:sectPr w:rsidR="004B1B14" w:rsidRPr="00CD1F61" w:rsidSect="00175C8D">
      <w:pgSz w:w="16838" w:h="11906" w:orient="landscape"/>
      <w:pgMar w:top="2410" w:right="936" w:bottom="992" w:left="1276" w:header="99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0B" w:rsidRDefault="0088360B" w:rsidP="006D7B46">
      <w:pPr>
        <w:spacing w:after="0" w:line="240" w:lineRule="auto"/>
      </w:pPr>
      <w:r>
        <w:separator/>
      </w:r>
    </w:p>
  </w:endnote>
  <w:endnote w:type="continuationSeparator" w:id="0">
    <w:p w:rsidR="0088360B" w:rsidRDefault="0088360B" w:rsidP="006D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46626"/>
      <w:docPartObj>
        <w:docPartGallery w:val="Page Numbers (Bottom of Page)"/>
        <w:docPartUnique/>
      </w:docPartObj>
    </w:sdtPr>
    <w:sdtEndPr>
      <w:rPr>
        <w:noProof/>
      </w:rPr>
    </w:sdtEndPr>
    <w:sdtContent>
      <w:p w:rsidR="00E15BEA" w:rsidRDefault="00E15BEA" w:rsidP="00175C8D">
        <w:pPr>
          <w:pStyle w:val="Footer"/>
          <w:tabs>
            <w:tab w:val="clear" w:pos="9026"/>
            <w:tab w:val="right" w:pos="14601"/>
          </w:tabs>
          <w:jc w:val="center"/>
        </w:pPr>
        <w:r>
          <w:fldChar w:fldCharType="begin"/>
        </w:r>
        <w:r>
          <w:instrText xml:space="preserve"> PAGE   \* MERGEFORMAT </w:instrText>
        </w:r>
        <w:r>
          <w:fldChar w:fldCharType="separate"/>
        </w:r>
        <w:r w:rsidR="0088360B">
          <w:rPr>
            <w:noProof/>
          </w:rPr>
          <w:t>1</w:t>
        </w:r>
        <w:r>
          <w:rPr>
            <w:noProof/>
          </w:rPr>
          <w:fldChar w:fldCharType="end"/>
        </w:r>
        <w:r>
          <w:rPr>
            <w:noProof/>
          </w:rPr>
          <w:tab/>
        </w:r>
        <w:r>
          <w:rPr>
            <w:noProof/>
          </w:rPr>
          <w:tab/>
        </w:r>
        <w:r>
          <w:rPr>
            <w:i/>
            <w:noProof/>
          </w:rPr>
          <w:t xml:space="preserve">Updated: </w:t>
        </w:r>
        <w:r w:rsidR="008B0E98">
          <w:rPr>
            <w:i/>
            <w:noProof/>
          </w:rPr>
          <w:t>01.10.2016</w:t>
        </w:r>
      </w:p>
    </w:sdtContent>
  </w:sdt>
  <w:p w:rsidR="00E15BEA" w:rsidRDefault="00E15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0B" w:rsidRDefault="0088360B" w:rsidP="006D7B46">
      <w:pPr>
        <w:spacing w:after="0" w:line="240" w:lineRule="auto"/>
      </w:pPr>
      <w:r>
        <w:separator/>
      </w:r>
    </w:p>
  </w:footnote>
  <w:footnote w:type="continuationSeparator" w:id="0">
    <w:p w:rsidR="0088360B" w:rsidRDefault="0088360B" w:rsidP="006D7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EA" w:rsidRDefault="00E15BEA" w:rsidP="00175C8D">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lang w:eastAsia="en-GB"/>
      </w:rPr>
      <w:drawing>
        <wp:anchor distT="0" distB="0" distL="114300" distR="114300" simplePos="0" relativeHeight="251659264" behindDoc="1" locked="0" layoutInCell="1" allowOverlap="1" wp14:anchorId="6130A016" wp14:editId="217A52B9">
          <wp:simplePos x="0" y="0"/>
          <wp:positionH relativeFrom="column">
            <wp:posOffset>-481965</wp:posOffset>
          </wp:positionH>
          <wp:positionV relativeFrom="page">
            <wp:posOffset>0</wp:posOffset>
          </wp:positionV>
          <wp:extent cx="11125058" cy="1409700"/>
          <wp:effectExtent l="0" t="0" r="635" b="0"/>
          <wp:wrapNone/>
          <wp:docPr id="4"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1125058" cy="140970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Northamptonshire</w:t>
    </w:r>
    <w:r w:rsidRPr="00A41486">
      <w:rPr>
        <w:rFonts w:ascii="Tahoma" w:hAnsi="Tahoma" w:cs="Tahoma"/>
        <w:b/>
        <w:bCs/>
        <w:color w:val="FFFFFF" w:themeColor="background1"/>
        <w:sz w:val="23"/>
        <w:szCs w:val="24"/>
      </w:rPr>
      <w:t xml:space="preserve"> action plan </w:t>
    </w:r>
  </w:p>
  <w:p w:rsidR="00E15BEA" w:rsidRPr="00A41486" w:rsidRDefault="00E15BEA" w:rsidP="00175C8D">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b/>
        <w:bCs/>
        <w:color w:val="FFFFFF" w:themeColor="background1"/>
        <w:sz w:val="23"/>
        <w:szCs w:val="24"/>
      </w:rPr>
      <w:t>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0070F2"/>
    <w:multiLevelType w:val="hybridMultilevel"/>
    <w:tmpl w:val="DA2EC7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6662CB4"/>
    <w:multiLevelType w:val="hybridMultilevel"/>
    <w:tmpl w:val="818C7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D04E2"/>
    <w:multiLevelType w:val="multilevel"/>
    <w:tmpl w:val="B3A41F62"/>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0D2B21"/>
    <w:multiLevelType w:val="hybridMultilevel"/>
    <w:tmpl w:val="3C281594"/>
    <w:lvl w:ilvl="0" w:tplc="F9D62824">
      <w:start w:val="1"/>
      <w:numFmt w:val="bullet"/>
      <w:lvlText w:val="-"/>
      <w:lvlJc w:val="left"/>
      <w:pPr>
        <w:ind w:left="1447" w:hanging="360"/>
      </w:pPr>
      <w:rPr>
        <w:rFonts w:ascii="Arial" w:eastAsiaTheme="minorHAnsi" w:hAnsi="Arial" w:cs="Aria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7"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EA00B5"/>
    <w:multiLevelType w:val="hybridMultilevel"/>
    <w:tmpl w:val="994A4C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E5A27"/>
    <w:multiLevelType w:val="hybridMultilevel"/>
    <w:tmpl w:val="CBC00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35226A"/>
    <w:multiLevelType w:val="hybridMultilevel"/>
    <w:tmpl w:val="C3E4800A"/>
    <w:lvl w:ilvl="0" w:tplc="F9D62824">
      <w:start w:val="1"/>
      <w:numFmt w:val="bullet"/>
      <w:lvlText w:val="-"/>
      <w:lvlJc w:val="left"/>
      <w:pPr>
        <w:ind w:left="1069"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A4908"/>
    <w:multiLevelType w:val="hybridMultilevel"/>
    <w:tmpl w:val="EAB481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7261F"/>
    <w:multiLevelType w:val="hybridMultilevel"/>
    <w:tmpl w:val="1B98E0D6"/>
    <w:lvl w:ilvl="0" w:tplc="35B4A47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16D6CE2"/>
    <w:multiLevelType w:val="hybridMultilevel"/>
    <w:tmpl w:val="3CC6E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239F4"/>
    <w:multiLevelType w:val="hybridMultilevel"/>
    <w:tmpl w:val="E8CEC8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4C1C9F"/>
    <w:multiLevelType w:val="hybridMultilevel"/>
    <w:tmpl w:val="E59AE9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CA616D"/>
    <w:multiLevelType w:val="hybridMultilevel"/>
    <w:tmpl w:val="BB88D18A"/>
    <w:lvl w:ilvl="0" w:tplc="472E2052">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30B60"/>
    <w:multiLevelType w:val="hybridMultilevel"/>
    <w:tmpl w:val="160406BC"/>
    <w:lvl w:ilvl="0" w:tplc="08090001">
      <w:start w:val="1"/>
      <w:numFmt w:val="bullet"/>
      <w:lvlText w:val=""/>
      <w:lvlJc w:val="left"/>
      <w:pPr>
        <w:ind w:left="5030" w:hanging="360"/>
      </w:pPr>
      <w:rPr>
        <w:rFonts w:ascii="Symbol" w:hAnsi="Symbol" w:hint="default"/>
      </w:rPr>
    </w:lvl>
    <w:lvl w:ilvl="1" w:tplc="08090003" w:tentative="1">
      <w:start w:val="1"/>
      <w:numFmt w:val="bullet"/>
      <w:lvlText w:val="o"/>
      <w:lvlJc w:val="left"/>
      <w:pPr>
        <w:ind w:left="5750" w:hanging="360"/>
      </w:pPr>
      <w:rPr>
        <w:rFonts w:ascii="Courier New" w:hAnsi="Courier New" w:cs="Courier New" w:hint="default"/>
      </w:rPr>
    </w:lvl>
    <w:lvl w:ilvl="2" w:tplc="08090005" w:tentative="1">
      <w:start w:val="1"/>
      <w:numFmt w:val="bullet"/>
      <w:lvlText w:val=""/>
      <w:lvlJc w:val="left"/>
      <w:pPr>
        <w:ind w:left="6470" w:hanging="360"/>
      </w:pPr>
      <w:rPr>
        <w:rFonts w:ascii="Wingdings" w:hAnsi="Wingdings" w:hint="default"/>
      </w:rPr>
    </w:lvl>
    <w:lvl w:ilvl="3" w:tplc="08090001" w:tentative="1">
      <w:start w:val="1"/>
      <w:numFmt w:val="bullet"/>
      <w:lvlText w:val=""/>
      <w:lvlJc w:val="left"/>
      <w:pPr>
        <w:ind w:left="7190" w:hanging="360"/>
      </w:pPr>
      <w:rPr>
        <w:rFonts w:ascii="Symbol" w:hAnsi="Symbol" w:hint="default"/>
      </w:rPr>
    </w:lvl>
    <w:lvl w:ilvl="4" w:tplc="08090003" w:tentative="1">
      <w:start w:val="1"/>
      <w:numFmt w:val="bullet"/>
      <w:lvlText w:val="o"/>
      <w:lvlJc w:val="left"/>
      <w:pPr>
        <w:ind w:left="7910" w:hanging="360"/>
      </w:pPr>
      <w:rPr>
        <w:rFonts w:ascii="Courier New" w:hAnsi="Courier New" w:cs="Courier New" w:hint="default"/>
      </w:rPr>
    </w:lvl>
    <w:lvl w:ilvl="5" w:tplc="08090005" w:tentative="1">
      <w:start w:val="1"/>
      <w:numFmt w:val="bullet"/>
      <w:lvlText w:val=""/>
      <w:lvlJc w:val="left"/>
      <w:pPr>
        <w:ind w:left="8630" w:hanging="360"/>
      </w:pPr>
      <w:rPr>
        <w:rFonts w:ascii="Wingdings" w:hAnsi="Wingdings" w:hint="default"/>
      </w:rPr>
    </w:lvl>
    <w:lvl w:ilvl="6" w:tplc="08090001" w:tentative="1">
      <w:start w:val="1"/>
      <w:numFmt w:val="bullet"/>
      <w:lvlText w:val=""/>
      <w:lvlJc w:val="left"/>
      <w:pPr>
        <w:ind w:left="9350" w:hanging="360"/>
      </w:pPr>
      <w:rPr>
        <w:rFonts w:ascii="Symbol" w:hAnsi="Symbol" w:hint="default"/>
      </w:rPr>
    </w:lvl>
    <w:lvl w:ilvl="7" w:tplc="08090003" w:tentative="1">
      <w:start w:val="1"/>
      <w:numFmt w:val="bullet"/>
      <w:lvlText w:val="o"/>
      <w:lvlJc w:val="left"/>
      <w:pPr>
        <w:ind w:left="10070" w:hanging="360"/>
      </w:pPr>
      <w:rPr>
        <w:rFonts w:ascii="Courier New" w:hAnsi="Courier New" w:cs="Courier New" w:hint="default"/>
      </w:rPr>
    </w:lvl>
    <w:lvl w:ilvl="8" w:tplc="08090005" w:tentative="1">
      <w:start w:val="1"/>
      <w:numFmt w:val="bullet"/>
      <w:lvlText w:val=""/>
      <w:lvlJc w:val="left"/>
      <w:pPr>
        <w:ind w:left="10790" w:hanging="360"/>
      </w:pPr>
      <w:rPr>
        <w:rFonts w:ascii="Wingdings" w:hAnsi="Wingdings" w:hint="default"/>
      </w:rPr>
    </w:lvl>
  </w:abstractNum>
  <w:abstractNum w:abstractNumId="21" w15:restartNumberingAfterBreak="0">
    <w:nsid w:val="4B681CAA"/>
    <w:multiLevelType w:val="hybridMultilevel"/>
    <w:tmpl w:val="B19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E3390"/>
    <w:multiLevelType w:val="hybridMultilevel"/>
    <w:tmpl w:val="8F3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F592A"/>
    <w:multiLevelType w:val="multilevel"/>
    <w:tmpl w:val="CB04F6CA"/>
    <w:lvl w:ilvl="0">
      <w:start w:val="3"/>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4" w15:restartNumberingAfterBreak="0">
    <w:nsid w:val="58A21A3F"/>
    <w:multiLevelType w:val="hybridMultilevel"/>
    <w:tmpl w:val="0B868C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9F1183"/>
    <w:multiLevelType w:val="hybridMultilevel"/>
    <w:tmpl w:val="246EF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1E5038"/>
    <w:multiLevelType w:val="hybridMultilevel"/>
    <w:tmpl w:val="4CBC1F4A"/>
    <w:lvl w:ilvl="0" w:tplc="5B369546">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72C4CD0"/>
    <w:multiLevelType w:val="hybridMultilevel"/>
    <w:tmpl w:val="327C3734"/>
    <w:lvl w:ilvl="0" w:tplc="F9D62824">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4719DF"/>
    <w:multiLevelType w:val="hybridMultilevel"/>
    <w:tmpl w:val="6610DCD0"/>
    <w:lvl w:ilvl="0" w:tplc="F9D62824">
      <w:start w:val="1"/>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D6A5484"/>
    <w:multiLevelType w:val="hybridMultilevel"/>
    <w:tmpl w:val="39B2D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7026FA"/>
    <w:multiLevelType w:val="hybridMultilevel"/>
    <w:tmpl w:val="1908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60084"/>
    <w:multiLevelType w:val="multilevel"/>
    <w:tmpl w:val="D102F9D2"/>
    <w:lvl w:ilvl="0">
      <w:start w:val="2"/>
      <w:numFmt w:val="decimal"/>
      <w:lvlText w:val="%1."/>
      <w:lvlJc w:val="left"/>
      <w:pPr>
        <w:ind w:left="720" w:hanging="360"/>
      </w:pPr>
      <w:rPr>
        <w:rFonts w:hint="default"/>
      </w:rPr>
    </w:lvl>
    <w:lvl w:ilvl="1">
      <w:start w:val="1"/>
      <w:numFmt w:val="decimal"/>
      <w:isLgl/>
      <w:lvlText w:val="%1.%2"/>
      <w:lvlJc w:val="left"/>
      <w:pPr>
        <w:ind w:left="547" w:hanging="405"/>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440" w:hanging="108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800" w:hanging="144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2160" w:hanging="180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3" w15:restartNumberingAfterBreak="0">
    <w:nsid w:val="71DF56D6"/>
    <w:multiLevelType w:val="hybridMultilevel"/>
    <w:tmpl w:val="EB7ED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E013D79"/>
    <w:multiLevelType w:val="hybridMultilevel"/>
    <w:tmpl w:val="4BC2C2CE"/>
    <w:lvl w:ilvl="0" w:tplc="472E2052">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5"/>
  </w:num>
  <w:num w:numId="2">
    <w:abstractNumId w:val="2"/>
  </w:num>
  <w:num w:numId="3">
    <w:abstractNumId w:val="32"/>
  </w:num>
  <w:num w:numId="4">
    <w:abstractNumId w:val="35"/>
  </w:num>
  <w:num w:numId="5">
    <w:abstractNumId w:val="23"/>
  </w:num>
  <w:num w:numId="6">
    <w:abstractNumId w:val="18"/>
  </w:num>
  <w:num w:numId="7">
    <w:abstractNumId w:val="25"/>
  </w:num>
  <w:num w:numId="8">
    <w:abstractNumId w:val="10"/>
  </w:num>
  <w:num w:numId="9">
    <w:abstractNumId w:val="12"/>
  </w:num>
  <w:num w:numId="10">
    <w:abstractNumId w:val="20"/>
  </w:num>
  <w:num w:numId="11">
    <w:abstractNumId w:val="29"/>
  </w:num>
  <w:num w:numId="12">
    <w:abstractNumId w:val="27"/>
  </w:num>
  <w:num w:numId="13">
    <w:abstractNumId w:val="14"/>
  </w:num>
  <w:num w:numId="14">
    <w:abstractNumId w:val="11"/>
  </w:num>
  <w:num w:numId="15">
    <w:abstractNumId w:val="6"/>
  </w:num>
  <w:num w:numId="16">
    <w:abstractNumId w:val="28"/>
  </w:num>
  <w:num w:numId="17">
    <w:abstractNumId w:val="13"/>
  </w:num>
  <w:num w:numId="18">
    <w:abstractNumId w:val="7"/>
  </w:num>
  <w:num w:numId="19">
    <w:abstractNumId w:val="0"/>
  </w:num>
  <w:num w:numId="20">
    <w:abstractNumId w:val="1"/>
  </w:num>
  <w:num w:numId="21">
    <w:abstractNumId w:val="26"/>
  </w:num>
  <w:num w:numId="22">
    <w:abstractNumId w:val="34"/>
  </w:num>
  <w:num w:numId="23">
    <w:abstractNumId w:val="19"/>
  </w:num>
  <w:num w:numId="24">
    <w:abstractNumId w:val="4"/>
  </w:num>
  <w:num w:numId="25">
    <w:abstractNumId w:val="9"/>
  </w:num>
  <w:num w:numId="26">
    <w:abstractNumId w:val="22"/>
  </w:num>
  <w:num w:numId="27">
    <w:abstractNumId w:val="16"/>
  </w:num>
  <w:num w:numId="28">
    <w:abstractNumId w:val="3"/>
  </w:num>
  <w:num w:numId="29">
    <w:abstractNumId w:val="5"/>
  </w:num>
  <w:num w:numId="30">
    <w:abstractNumId w:val="30"/>
  </w:num>
  <w:num w:numId="31">
    <w:abstractNumId w:val="21"/>
  </w:num>
  <w:num w:numId="32">
    <w:abstractNumId w:val="33"/>
  </w:num>
  <w:num w:numId="33">
    <w:abstractNumId w:val="17"/>
  </w:num>
  <w:num w:numId="34">
    <w:abstractNumId w:val="24"/>
  </w:num>
  <w:num w:numId="35">
    <w:abstractNumId w:val="3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24"/>
    <w:rsid w:val="00032CBC"/>
    <w:rsid w:val="00037EE3"/>
    <w:rsid w:val="00043429"/>
    <w:rsid w:val="00064B36"/>
    <w:rsid w:val="000700B8"/>
    <w:rsid w:val="00086373"/>
    <w:rsid w:val="000B27ED"/>
    <w:rsid w:val="00100F62"/>
    <w:rsid w:val="0011105A"/>
    <w:rsid w:val="00114BF4"/>
    <w:rsid w:val="0012468E"/>
    <w:rsid w:val="00144890"/>
    <w:rsid w:val="00174528"/>
    <w:rsid w:val="00175C8D"/>
    <w:rsid w:val="001918E4"/>
    <w:rsid w:val="001A5A5C"/>
    <w:rsid w:val="001C60F6"/>
    <w:rsid w:val="002033C5"/>
    <w:rsid w:val="00205A90"/>
    <w:rsid w:val="002132E8"/>
    <w:rsid w:val="00226AA9"/>
    <w:rsid w:val="00262098"/>
    <w:rsid w:val="0026378A"/>
    <w:rsid w:val="002A097B"/>
    <w:rsid w:val="002C0D9A"/>
    <w:rsid w:val="002D2F16"/>
    <w:rsid w:val="002D5918"/>
    <w:rsid w:val="00305671"/>
    <w:rsid w:val="00317CE6"/>
    <w:rsid w:val="00324DFF"/>
    <w:rsid w:val="00352637"/>
    <w:rsid w:val="00395DC9"/>
    <w:rsid w:val="003B0F5C"/>
    <w:rsid w:val="003B30DA"/>
    <w:rsid w:val="003C7CE3"/>
    <w:rsid w:val="003D3E44"/>
    <w:rsid w:val="003F4534"/>
    <w:rsid w:val="00400753"/>
    <w:rsid w:val="00421238"/>
    <w:rsid w:val="004356D4"/>
    <w:rsid w:val="00446ED9"/>
    <w:rsid w:val="004744A2"/>
    <w:rsid w:val="004760AB"/>
    <w:rsid w:val="004912D5"/>
    <w:rsid w:val="0049725E"/>
    <w:rsid w:val="004B1B14"/>
    <w:rsid w:val="004B52AE"/>
    <w:rsid w:val="004C39F9"/>
    <w:rsid w:val="004D0842"/>
    <w:rsid w:val="004F47D1"/>
    <w:rsid w:val="00537D59"/>
    <w:rsid w:val="005757FA"/>
    <w:rsid w:val="00590117"/>
    <w:rsid w:val="005A4552"/>
    <w:rsid w:val="005B58D0"/>
    <w:rsid w:val="005D6074"/>
    <w:rsid w:val="005F72CF"/>
    <w:rsid w:val="006544B8"/>
    <w:rsid w:val="00656D70"/>
    <w:rsid w:val="00661811"/>
    <w:rsid w:val="006831C5"/>
    <w:rsid w:val="00693987"/>
    <w:rsid w:val="00693B8E"/>
    <w:rsid w:val="006A282E"/>
    <w:rsid w:val="006C0389"/>
    <w:rsid w:val="006D52F9"/>
    <w:rsid w:val="006D7B46"/>
    <w:rsid w:val="006F0D63"/>
    <w:rsid w:val="00720A96"/>
    <w:rsid w:val="00734F1E"/>
    <w:rsid w:val="007869B3"/>
    <w:rsid w:val="007D6D20"/>
    <w:rsid w:val="0081577B"/>
    <w:rsid w:val="00816D10"/>
    <w:rsid w:val="008361D7"/>
    <w:rsid w:val="00836DC5"/>
    <w:rsid w:val="00873FB3"/>
    <w:rsid w:val="0088360B"/>
    <w:rsid w:val="00893CE4"/>
    <w:rsid w:val="008B0E98"/>
    <w:rsid w:val="008C6345"/>
    <w:rsid w:val="00904EDD"/>
    <w:rsid w:val="00904F02"/>
    <w:rsid w:val="00911DD8"/>
    <w:rsid w:val="00937192"/>
    <w:rsid w:val="00952FFD"/>
    <w:rsid w:val="00953124"/>
    <w:rsid w:val="00980318"/>
    <w:rsid w:val="00980EF8"/>
    <w:rsid w:val="00986753"/>
    <w:rsid w:val="00990F31"/>
    <w:rsid w:val="009B193B"/>
    <w:rsid w:val="009B566D"/>
    <w:rsid w:val="009C2B3F"/>
    <w:rsid w:val="00A01508"/>
    <w:rsid w:val="00A340C9"/>
    <w:rsid w:val="00A3476B"/>
    <w:rsid w:val="00A4594C"/>
    <w:rsid w:val="00A56A10"/>
    <w:rsid w:val="00A8127D"/>
    <w:rsid w:val="00A9131A"/>
    <w:rsid w:val="00A92285"/>
    <w:rsid w:val="00AB2186"/>
    <w:rsid w:val="00AC3AF3"/>
    <w:rsid w:val="00AC536F"/>
    <w:rsid w:val="00B06038"/>
    <w:rsid w:val="00B12866"/>
    <w:rsid w:val="00B619CF"/>
    <w:rsid w:val="00B65F08"/>
    <w:rsid w:val="00BE16D7"/>
    <w:rsid w:val="00BE22F4"/>
    <w:rsid w:val="00C04443"/>
    <w:rsid w:val="00C047CF"/>
    <w:rsid w:val="00C04F01"/>
    <w:rsid w:val="00C114CC"/>
    <w:rsid w:val="00C31939"/>
    <w:rsid w:val="00C56A87"/>
    <w:rsid w:val="00C96243"/>
    <w:rsid w:val="00CB1101"/>
    <w:rsid w:val="00CB4D0A"/>
    <w:rsid w:val="00CB72BE"/>
    <w:rsid w:val="00CC0B6F"/>
    <w:rsid w:val="00CD1F61"/>
    <w:rsid w:val="00CD3C46"/>
    <w:rsid w:val="00CE169A"/>
    <w:rsid w:val="00D44693"/>
    <w:rsid w:val="00D812B1"/>
    <w:rsid w:val="00D82EA7"/>
    <w:rsid w:val="00D87B46"/>
    <w:rsid w:val="00D94F0E"/>
    <w:rsid w:val="00DC1B00"/>
    <w:rsid w:val="00DC24AF"/>
    <w:rsid w:val="00DE58C3"/>
    <w:rsid w:val="00DE75DB"/>
    <w:rsid w:val="00E1344D"/>
    <w:rsid w:val="00E15BEA"/>
    <w:rsid w:val="00E4321E"/>
    <w:rsid w:val="00E54E7C"/>
    <w:rsid w:val="00E54F4A"/>
    <w:rsid w:val="00E55EFE"/>
    <w:rsid w:val="00E57F06"/>
    <w:rsid w:val="00E57F3F"/>
    <w:rsid w:val="00E57FF0"/>
    <w:rsid w:val="00E973D6"/>
    <w:rsid w:val="00EB505C"/>
    <w:rsid w:val="00EE3783"/>
    <w:rsid w:val="00EE7CD7"/>
    <w:rsid w:val="00F30F3C"/>
    <w:rsid w:val="00F449A5"/>
    <w:rsid w:val="00F527DD"/>
    <w:rsid w:val="00F60ABC"/>
    <w:rsid w:val="00FC5C90"/>
    <w:rsid w:val="00FE3371"/>
    <w:rsid w:val="00FF11A3"/>
    <w:rsid w:val="00FF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29547-62D7-43D5-BE9B-0438F27E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3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831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C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831C5"/>
    <w:rPr>
      <w:rFonts w:ascii="Times New Roman" w:eastAsia="Times New Roman" w:hAnsi="Times New Roman" w:cs="Times New Roman"/>
      <w:b/>
      <w:bCs/>
      <w:sz w:val="36"/>
      <w:szCs w:val="36"/>
      <w:lang w:eastAsia="en-GB"/>
    </w:rPr>
  </w:style>
  <w:style w:type="paragraph" w:customStyle="1" w:styleId="Default">
    <w:name w:val="Default"/>
    <w:rsid w:val="00953124"/>
    <w:pPr>
      <w:autoSpaceDE w:val="0"/>
      <w:autoSpaceDN w:val="0"/>
      <w:adjustRightInd w:val="0"/>
      <w:spacing w:after="0" w:line="240" w:lineRule="auto"/>
    </w:pPr>
    <w:rPr>
      <w:rFonts w:ascii="Arial" w:hAnsi="Arial" w:cs="Arial"/>
      <w:color w:val="000000"/>
      <w:sz w:val="24"/>
      <w:szCs w:val="24"/>
    </w:rPr>
  </w:style>
  <w:style w:type="paragraph" w:customStyle="1" w:styleId="CM7">
    <w:name w:val="CM7"/>
    <w:basedOn w:val="Default"/>
    <w:next w:val="Default"/>
    <w:uiPriority w:val="99"/>
    <w:rsid w:val="00953124"/>
    <w:rPr>
      <w:color w:val="auto"/>
    </w:rPr>
  </w:style>
  <w:style w:type="paragraph" w:customStyle="1" w:styleId="CM2">
    <w:name w:val="CM2"/>
    <w:basedOn w:val="Default"/>
    <w:next w:val="Default"/>
    <w:uiPriority w:val="99"/>
    <w:rsid w:val="00953124"/>
    <w:pPr>
      <w:spacing w:line="276" w:lineRule="atLeast"/>
    </w:pPr>
    <w:rPr>
      <w:color w:val="auto"/>
    </w:rPr>
  </w:style>
  <w:style w:type="table" w:styleId="TableGrid">
    <w:name w:val="Table Grid"/>
    <w:basedOn w:val="TableNormal"/>
    <w:uiPriority w:val="59"/>
    <w:rsid w:val="00D9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345"/>
    <w:pPr>
      <w:ind w:left="720"/>
      <w:contextualSpacing/>
    </w:pPr>
  </w:style>
  <w:style w:type="character" w:styleId="Hyperlink">
    <w:name w:val="Hyperlink"/>
    <w:basedOn w:val="DefaultParagraphFont"/>
    <w:uiPriority w:val="99"/>
    <w:unhideWhenUsed/>
    <w:rsid w:val="00990F31"/>
    <w:rPr>
      <w:color w:val="0000FF" w:themeColor="hyperlink"/>
      <w:u w:val="single"/>
    </w:rPr>
  </w:style>
  <w:style w:type="table" w:customStyle="1" w:styleId="TableGrid1">
    <w:name w:val="Table Grid1"/>
    <w:basedOn w:val="TableNormal"/>
    <w:next w:val="TableGrid"/>
    <w:uiPriority w:val="59"/>
    <w:rsid w:val="0099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7B46"/>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6D7B46"/>
    <w:rPr>
      <w:rFonts w:eastAsiaTheme="minorEastAsia"/>
      <w:lang w:eastAsia="en-GB"/>
    </w:rPr>
  </w:style>
  <w:style w:type="paragraph" w:styleId="Header">
    <w:name w:val="header"/>
    <w:basedOn w:val="Normal"/>
    <w:link w:val="HeaderChar"/>
    <w:uiPriority w:val="99"/>
    <w:unhideWhenUsed/>
    <w:rsid w:val="006D7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46"/>
  </w:style>
  <w:style w:type="paragraph" w:styleId="BalloonText">
    <w:name w:val="Balloon Text"/>
    <w:basedOn w:val="Normal"/>
    <w:link w:val="BalloonTextChar"/>
    <w:uiPriority w:val="99"/>
    <w:semiHidden/>
    <w:unhideWhenUsed/>
    <w:rsid w:val="006D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46"/>
    <w:rPr>
      <w:rFonts w:ascii="Tahoma" w:hAnsi="Tahoma" w:cs="Tahoma"/>
      <w:sz w:val="16"/>
      <w:szCs w:val="16"/>
    </w:rPr>
  </w:style>
  <w:style w:type="paragraph" w:customStyle="1" w:styleId="Pa2">
    <w:name w:val="Pa2"/>
    <w:basedOn w:val="Normal"/>
    <w:next w:val="Normal"/>
    <w:uiPriority w:val="99"/>
    <w:rsid w:val="006831C5"/>
    <w:pPr>
      <w:autoSpaceDE w:val="0"/>
      <w:autoSpaceDN w:val="0"/>
      <w:adjustRightInd w:val="0"/>
      <w:spacing w:after="0" w:line="241" w:lineRule="atLeast"/>
    </w:pPr>
    <w:rPr>
      <w:rFonts w:ascii="Helvetica 65 Medium" w:eastAsiaTheme="minorEastAsia" w:hAnsi="Helvetica 65 Medium"/>
      <w:sz w:val="24"/>
      <w:szCs w:val="24"/>
      <w:lang w:eastAsia="en-GB"/>
    </w:rPr>
  </w:style>
  <w:style w:type="paragraph" w:styleId="TOCHeading">
    <w:name w:val="TOC Heading"/>
    <w:basedOn w:val="Heading1"/>
    <w:next w:val="Normal"/>
    <w:uiPriority w:val="39"/>
    <w:unhideWhenUsed/>
    <w:qFormat/>
    <w:rsid w:val="006831C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831C5"/>
    <w:pPr>
      <w:spacing w:after="100"/>
      <w:ind w:left="216"/>
    </w:pPr>
    <w:rPr>
      <w:rFonts w:ascii="Lucida Sans Unicode" w:eastAsiaTheme="minorEastAsia" w:hAnsi="Lucida Sans Unicode" w:cs="Lucida Sans Unicode"/>
      <w:sz w:val="24"/>
      <w:szCs w:val="24"/>
      <w:lang w:val="en-US" w:eastAsia="en-GB"/>
    </w:rPr>
  </w:style>
  <w:style w:type="paragraph" w:styleId="TOC3">
    <w:name w:val="toc 3"/>
    <w:basedOn w:val="Normal"/>
    <w:next w:val="Normal"/>
    <w:autoRedefine/>
    <w:uiPriority w:val="39"/>
    <w:unhideWhenUsed/>
    <w:qFormat/>
    <w:rsid w:val="006831C5"/>
    <w:pPr>
      <w:spacing w:after="100"/>
      <w:ind w:left="440"/>
    </w:pPr>
    <w:rPr>
      <w:rFonts w:eastAsiaTheme="minorEastAsia"/>
      <w:lang w:val="en-US" w:eastAsia="en-GB"/>
    </w:rPr>
  </w:style>
  <w:style w:type="paragraph" w:styleId="NoSpacing">
    <w:name w:val="No Spacing"/>
    <w:uiPriority w:val="1"/>
    <w:qFormat/>
    <w:rsid w:val="006831C5"/>
    <w:pPr>
      <w:spacing w:after="0" w:line="240" w:lineRule="auto"/>
    </w:pPr>
    <w:rPr>
      <w:rFonts w:ascii="Calibri" w:eastAsia="Calibri" w:hAnsi="Calibri" w:cs="Times New Roman"/>
      <w:lang w:eastAsia="en-GB"/>
    </w:rPr>
  </w:style>
  <w:style w:type="character" w:styleId="CommentReference">
    <w:name w:val="annotation reference"/>
    <w:basedOn w:val="DefaultParagraphFont"/>
    <w:rsid w:val="006831C5"/>
    <w:rPr>
      <w:sz w:val="16"/>
      <w:szCs w:val="16"/>
    </w:rPr>
  </w:style>
  <w:style w:type="paragraph" w:styleId="CommentText">
    <w:name w:val="annotation text"/>
    <w:basedOn w:val="Normal"/>
    <w:link w:val="CommentTextChar"/>
    <w:rsid w:val="006831C5"/>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rsid w:val="006831C5"/>
    <w:rPr>
      <w:rFonts w:eastAsiaTheme="minorEastAsia"/>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ed.org.uk" TargetMode="External"/><Relationship Id="rId5" Type="http://schemas.openxmlformats.org/officeDocument/2006/relationships/webSettings" Target="webSettings.xml"/><Relationship Id="rId10" Type="http://schemas.openxmlformats.org/officeDocument/2006/relationships/hyperlink" Target="http://www.asknormen.co.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4FDA-295F-476D-9B8C-31175F73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37515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Whiting Jeanette</dc:creator>
  <cp:lastModifiedBy>Moya Lenaghan</cp:lastModifiedBy>
  <cp:revision>2</cp:revision>
  <dcterms:created xsi:type="dcterms:W3CDTF">2016-10-19T16:04:00Z</dcterms:created>
  <dcterms:modified xsi:type="dcterms:W3CDTF">2016-10-19T16:04:00Z</dcterms:modified>
</cp:coreProperties>
</file>