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842"/>
      </w:tblGrid>
      <w:tr w:rsidR="00B32F8E" w:rsidRPr="002D1E8B" w:rsidTr="00363E1D">
        <w:trPr>
          <w:trHeight w:val="567"/>
        </w:trPr>
        <w:tc>
          <w:tcPr>
            <w:tcW w:w="14842" w:type="dxa"/>
            <w:tcBorders>
              <w:top w:val="nil"/>
              <w:left w:val="nil"/>
              <w:bottom w:val="nil"/>
              <w:right w:val="nil"/>
            </w:tcBorders>
            <w:shd w:val="clear" w:color="auto" w:fill="BFBFBF" w:themeFill="background1" w:themeFillShade="BF"/>
            <w:vAlign w:val="center"/>
          </w:tcPr>
          <w:p w:rsidR="00B32F8E" w:rsidRPr="002D1E8B" w:rsidRDefault="00B32F8E" w:rsidP="00363E1D">
            <w:pPr>
              <w:jc w:val="center"/>
              <w:textAlignment w:val="center"/>
              <w:rPr>
                <w:rFonts w:asciiTheme="minorHAnsi" w:eastAsia="Times New Roman" w:hAnsiTheme="minorHAnsi" w:cs="Arial"/>
                <w:b/>
                <w:color w:val="61AEB5" w:themeColor="background2"/>
                <w:sz w:val="36"/>
                <w:szCs w:val="24"/>
              </w:rPr>
            </w:pPr>
            <w:bookmarkStart w:id="0" w:name="_GoBack"/>
            <w:bookmarkEnd w:id="0"/>
            <w:r w:rsidRPr="002D1E8B">
              <w:rPr>
                <w:rFonts w:asciiTheme="minorHAnsi" w:eastAsia="Times New Roman" w:hAnsiTheme="minorHAnsi" w:cs="Arial"/>
                <w:b/>
                <w:color w:val="61AEB5" w:themeColor="background2"/>
                <w:sz w:val="36"/>
                <w:szCs w:val="24"/>
              </w:rPr>
              <w:t>ACTIVE ACTIONS</w:t>
            </w:r>
          </w:p>
        </w:tc>
      </w:tr>
    </w:tbl>
    <w:p w:rsidR="00B32F8E" w:rsidRPr="002D1E8B" w:rsidRDefault="00B32F8E" w:rsidP="0054473D">
      <w:pPr>
        <w:tabs>
          <w:tab w:val="left" w:pos="2400"/>
          <w:tab w:val="left" w:pos="4251"/>
        </w:tabs>
        <w:rPr>
          <w:rFonts w:asciiTheme="minorHAnsi" w:hAnsiTheme="minorHAnsi" w:cs="Arial"/>
          <w:sz w:val="24"/>
          <w:szCs w:val="24"/>
        </w:rPr>
      </w:pPr>
    </w:p>
    <w:tbl>
      <w:tblPr>
        <w:tblStyle w:val="TableGrid"/>
        <w:tblW w:w="15452" w:type="dxa"/>
        <w:tblInd w:w="-318" w:type="dxa"/>
        <w:tblLayout w:type="fixed"/>
        <w:tblLook w:val="04A0" w:firstRow="1" w:lastRow="0" w:firstColumn="1" w:lastColumn="0" w:noHBand="0" w:noVBand="1"/>
      </w:tblPr>
      <w:tblGrid>
        <w:gridCol w:w="710"/>
        <w:gridCol w:w="2126"/>
        <w:gridCol w:w="1383"/>
        <w:gridCol w:w="1452"/>
        <w:gridCol w:w="8080"/>
        <w:gridCol w:w="1701"/>
      </w:tblGrid>
      <w:tr w:rsidR="009D25C3" w:rsidRPr="002D1E8B" w:rsidTr="009D25C3">
        <w:tc>
          <w:tcPr>
            <w:tcW w:w="15452" w:type="dxa"/>
            <w:gridSpan w:val="6"/>
            <w:shd w:val="clear" w:color="auto" w:fill="47485F"/>
          </w:tcPr>
          <w:p w:rsidR="009D25C3" w:rsidRPr="002D1E8B" w:rsidRDefault="009D25C3" w:rsidP="00270215">
            <w:pPr>
              <w:pStyle w:val="ListParagraph"/>
              <w:numPr>
                <w:ilvl w:val="0"/>
                <w:numId w:val="9"/>
              </w:numPr>
              <w:jc w:val="center"/>
              <w:rPr>
                <w:rFonts w:asciiTheme="minorHAnsi" w:hAnsiTheme="minorHAnsi" w:cs="Arial"/>
                <w:b/>
                <w:bCs/>
                <w:color w:val="FFFFFF" w:themeColor="background1"/>
                <w:sz w:val="24"/>
                <w:szCs w:val="24"/>
              </w:rPr>
            </w:pPr>
            <w:r w:rsidRPr="002D1E8B">
              <w:rPr>
                <w:rFonts w:asciiTheme="minorHAnsi" w:hAnsiTheme="minorHAnsi" w:cs="Arial"/>
                <w:b/>
                <w:color w:val="FFFFFF" w:themeColor="background1"/>
                <w:sz w:val="24"/>
                <w:szCs w:val="24"/>
              </w:rPr>
              <w:t>Commissioning to allow earlier intervention and responsive crisis services</w:t>
            </w:r>
          </w:p>
          <w:p w:rsidR="009D25C3" w:rsidRPr="002D1E8B" w:rsidRDefault="009D25C3" w:rsidP="0082589E">
            <w:pPr>
              <w:ind w:left="360"/>
              <w:jc w:val="center"/>
              <w:rPr>
                <w:rFonts w:asciiTheme="minorHAnsi" w:hAnsiTheme="minorHAnsi" w:cs="Arial"/>
                <w:b/>
                <w:color w:val="FFFFFF" w:themeColor="background1"/>
                <w:sz w:val="24"/>
                <w:szCs w:val="24"/>
              </w:rPr>
            </w:pPr>
          </w:p>
        </w:tc>
      </w:tr>
      <w:tr w:rsidR="00A12204" w:rsidRPr="002D1E8B" w:rsidTr="001A4CC9">
        <w:tc>
          <w:tcPr>
            <w:tcW w:w="710" w:type="dxa"/>
            <w:shd w:val="clear" w:color="auto" w:fill="61AEB5"/>
          </w:tcPr>
          <w:p w:rsidR="00A12204" w:rsidRPr="002D1E8B" w:rsidRDefault="00A12204" w:rsidP="00270215">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No.</w:t>
            </w:r>
          </w:p>
        </w:tc>
        <w:tc>
          <w:tcPr>
            <w:tcW w:w="2126" w:type="dxa"/>
            <w:shd w:val="clear" w:color="auto" w:fill="61AEB5"/>
          </w:tcPr>
          <w:p w:rsidR="00A12204" w:rsidRPr="002D1E8B" w:rsidRDefault="00A12204" w:rsidP="00270215">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Action </w:t>
            </w:r>
          </w:p>
        </w:tc>
        <w:tc>
          <w:tcPr>
            <w:tcW w:w="1383" w:type="dxa"/>
            <w:shd w:val="clear" w:color="auto" w:fill="61AEB5"/>
          </w:tcPr>
          <w:p w:rsidR="00A12204" w:rsidRPr="002D1E8B" w:rsidRDefault="00A12204" w:rsidP="00270215">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Timescale </w:t>
            </w:r>
          </w:p>
        </w:tc>
        <w:tc>
          <w:tcPr>
            <w:tcW w:w="1452" w:type="dxa"/>
            <w:shd w:val="clear" w:color="auto" w:fill="61AEB5"/>
          </w:tcPr>
          <w:p w:rsidR="00A12204" w:rsidRPr="002D1E8B" w:rsidRDefault="00A12204" w:rsidP="00270215">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Led By</w:t>
            </w:r>
          </w:p>
        </w:tc>
        <w:tc>
          <w:tcPr>
            <w:tcW w:w="8080" w:type="dxa"/>
            <w:shd w:val="clear" w:color="auto" w:fill="61AEB5"/>
          </w:tcPr>
          <w:p w:rsidR="00A12204" w:rsidRPr="002D1E8B" w:rsidRDefault="00A12204" w:rsidP="00954874">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Outcomes/</w:t>
            </w:r>
            <w:r w:rsidR="00954874" w:rsidRPr="002D1E8B">
              <w:rPr>
                <w:rFonts w:asciiTheme="minorHAnsi" w:hAnsiTheme="minorHAnsi" w:cs="Arial"/>
                <w:b/>
                <w:bCs/>
                <w:color w:val="FFFFFF" w:themeColor="background1"/>
                <w:sz w:val="24"/>
                <w:szCs w:val="24"/>
              </w:rPr>
              <w:t>updates</w:t>
            </w:r>
          </w:p>
        </w:tc>
        <w:tc>
          <w:tcPr>
            <w:tcW w:w="1701" w:type="dxa"/>
            <w:shd w:val="pct50" w:color="auto" w:fill="61AEB5"/>
          </w:tcPr>
          <w:p w:rsidR="00A12204" w:rsidRPr="002D1E8B" w:rsidRDefault="00A12204" w:rsidP="00270215">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Red/Amber/Green (RAG)</w:t>
            </w:r>
          </w:p>
        </w:tc>
      </w:tr>
      <w:tr w:rsidR="009D25C3" w:rsidRPr="002D1E8B" w:rsidTr="009D25C3">
        <w:tc>
          <w:tcPr>
            <w:tcW w:w="15452" w:type="dxa"/>
            <w:gridSpan w:val="6"/>
            <w:shd w:val="clear" w:color="auto" w:fill="BFDEE1" w:themeFill="background2" w:themeFillTint="66"/>
          </w:tcPr>
          <w:p w:rsidR="009D25C3" w:rsidRPr="002D1E8B" w:rsidRDefault="009D25C3" w:rsidP="00270215">
            <w:pPr>
              <w:jc w:val="center"/>
              <w:rPr>
                <w:rFonts w:asciiTheme="minorHAnsi" w:hAnsiTheme="minorHAnsi" w:cs="Arial"/>
                <w:b/>
                <w:szCs w:val="24"/>
              </w:rPr>
            </w:pPr>
            <w:r w:rsidRPr="002D1E8B">
              <w:rPr>
                <w:rFonts w:asciiTheme="minorHAnsi" w:hAnsiTheme="minorHAnsi" w:cs="Arial"/>
                <w:b/>
                <w:szCs w:val="24"/>
              </w:rPr>
              <w:t>Matching local need with a suitable range of services</w:t>
            </w:r>
          </w:p>
        </w:tc>
      </w:tr>
      <w:tr w:rsidR="00A12204" w:rsidRPr="002D1E8B" w:rsidTr="001A4CC9">
        <w:tc>
          <w:tcPr>
            <w:tcW w:w="710" w:type="dxa"/>
          </w:tcPr>
          <w:p w:rsidR="00A12204" w:rsidRPr="002D1E8B" w:rsidRDefault="00A12204" w:rsidP="00270215">
            <w:pPr>
              <w:jc w:val="center"/>
              <w:rPr>
                <w:rFonts w:asciiTheme="minorHAnsi" w:hAnsiTheme="minorHAnsi" w:cs="Arial"/>
                <w:b/>
                <w:bCs/>
                <w:sz w:val="24"/>
                <w:szCs w:val="24"/>
              </w:rPr>
            </w:pPr>
            <w:r w:rsidRPr="002D1E8B">
              <w:rPr>
                <w:rFonts w:asciiTheme="minorHAnsi" w:hAnsiTheme="minorHAnsi" w:cs="Arial"/>
                <w:b/>
                <w:sz w:val="24"/>
                <w:szCs w:val="24"/>
              </w:rPr>
              <w:br w:type="page"/>
            </w:r>
            <w:r w:rsidR="00727A65" w:rsidRPr="002D1E8B">
              <w:rPr>
                <w:rFonts w:asciiTheme="minorHAnsi" w:hAnsiTheme="minorHAnsi" w:cs="Arial"/>
                <w:b/>
                <w:sz w:val="24"/>
                <w:szCs w:val="24"/>
              </w:rPr>
              <w:t>1</w:t>
            </w:r>
            <w:r w:rsidR="001A4CC9" w:rsidRPr="002D1E8B">
              <w:rPr>
                <w:rFonts w:asciiTheme="minorHAnsi" w:hAnsiTheme="minorHAnsi" w:cs="Arial"/>
                <w:b/>
                <w:sz w:val="24"/>
                <w:szCs w:val="24"/>
              </w:rPr>
              <w:t>.1</w:t>
            </w:r>
          </w:p>
        </w:tc>
        <w:tc>
          <w:tcPr>
            <w:tcW w:w="2126" w:type="dxa"/>
          </w:tcPr>
          <w:p w:rsidR="00A12204" w:rsidRPr="002D1E8B" w:rsidRDefault="00954874" w:rsidP="00270215">
            <w:pPr>
              <w:rPr>
                <w:rFonts w:asciiTheme="minorHAnsi" w:hAnsiTheme="minorHAnsi" w:cs="Arial"/>
                <w:sz w:val="24"/>
                <w:szCs w:val="24"/>
              </w:rPr>
            </w:pPr>
            <w:r w:rsidRPr="002D1E8B">
              <w:rPr>
                <w:rFonts w:asciiTheme="minorHAnsi" w:hAnsiTheme="minorHAnsi" w:cs="Arial"/>
              </w:rPr>
              <w:t>To improve data accuracy with regards of section 136 detentions;</w:t>
            </w:r>
          </w:p>
        </w:tc>
        <w:tc>
          <w:tcPr>
            <w:tcW w:w="1383" w:type="dxa"/>
          </w:tcPr>
          <w:p w:rsidR="00954874" w:rsidRPr="00CA4359" w:rsidRDefault="00CA4359" w:rsidP="00954874">
            <w:pPr>
              <w:rPr>
                <w:rFonts w:asciiTheme="minorHAnsi" w:hAnsiTheme="minorHAnsi" w:cs="Arial"/>
                <w:sz w:val="24"/>
                <w:szCs w:val="24"/>
              </w:rPr>
            </w:pPr>
            <w:r w:rsidRPr="00CA4359">
              <w:rPr>
                <w:rFonts w:asciiTheme="minorHAnsi" w:hAnsiTheme="minorHAnsi" w:cs="Arial"/>
              </w:rPr>
              <w:t>Ongoing</w:t>
            </w:r>
          </w:p>
          <w:p w:rsidR="00A12204" w:rsidRPr="002D1E8B" w:rsidRDefault="00A12204" w:rsidP="00270215">
            <w:pPr>
              <w:rPr>
                <w:rFonts w:asciiTheme="minorHAnsi" w:hAnsiTheme="minorHAnsi" w:cs="Arial"/>
                <w:b/>
                <w:bCs/>
                <w:sz w:val="24"/>
                <w:szCs w:val="24"/>
              </w:rPr>
            </w:pPr>
          </w:p>
        </w:tc>
        <w:tc>
          <w:tcPr>
            <w:tcW w:w="1452" w:type="dxa"/>
          </w:tcPr>
          <w:p w:rsidR="00A12204" w:rsidRPr="002D1E8B" w:rsidRDefault="003C2127" w:rsidP="00E92F1F">
            <w:pPr>
              <w:rPr>
                <w:rFonts w:asciiTheme="minorHAnsi" w:hAnsiTheme="minorHAnsi" w:cs="Arial"/>
                <w:color w:val="000000"/>
                <w:sz w:val="24"/>
                <w:szCs w:val="24"/>
              </w:rPr>
            </w:pPr>
            <w:r w:rsidRPr="002D1E8B">
              <w:rPr>
                <w:rFonts w:asciiTheme="minorHAnsi" w:hAnsiTheme="minorHAnsi" w:cs="Arial"/>
                <w:color w:val="000000"/>
              </w:rPr>
              <w:t>Norfolk Constabulary - Lucy King</w:t>
            </w:r>
          </w:p>
        </w:tc>
        <w:tc>
          <w:tcPr>
            <w:tcW w:w="8080" w:type="dxa"/>
          </w:tcPr>
          <w:p w:rsidR="006B6C73" w:rsidRDefault="006B6C73" w:rsidP="009A5620">
            <w:pPr>
              <w:rPr>
                <w:rFonts w:asciiTheme="minorHAnsi" w:hAnsiTheme="minorHAnsi"/>
              </w:rPr>
            </w:pPr>
          </w:p>
          <w:p w:rsidR="006B6C73" w:rsidRPr="002D1E8B" w:rsidRDefault="006B6C73" w:rsidP="009A5620">
            <w:pPr>
              <w:rPr>
                <w:rFonts w:asciiTheme="minorHAnsi" w:hAnsiTheme="minorHAnsi"/>
              </w:rPr>
            </w:pPr>
            <w:r>
              <w:rPr>
                <w:rFonts w:asciiTheme="minorHAnsi" w:hAnsiTheme="minorHAnsi"/>
                <w:b/>
              </w:rPr>
              <w:t>May 2017</w:t>
            </w:r>
            <w:r w:rsidRPr="002D1E8B">
              <w:rPr>
                <w:rFonts w:asciiTheme="minorHAnsi" w:hAnsiTheme="minorHAnsi"/>
                <w:b/>
              </w:rPr>
              <w:t xml:space="preserve"> update</w:t>
            </w:r>
            <w:r w:rsidRPr="002D1E8B">
              <w:rPr>
                <w:rFonts w:asciiTheme="minorHAnsi" w:hAnsiTheme="minorHAnsi"/>
              </w:rPr>
              <w:t xml:space="preserve"> –</w:t>
            </w:r>
            <w:r>
              <w:rPr>
                <w:rFonts w:asciiTheme="minorHAnsi" w:hAnsiTheme="minorHAnsi"/>
              </w:rPr>
              <w:t xml:space="preserve"> Norfolk Constabulary has developed a data collection process which is felt to be robust and accurate.  This involves collecting data from a range of sources including police CAD records, Athena and NSFT.  Insp Lucy King has responsibility for completing a S135 and S136 annual data return to the Home Office return (ADR 125). </w:t>
            </w:r>
          </w:p>
          <w:p w:rsidR="00BB1A1C" w:rsidRPr="002D1E8B" w:rsidRDefault="00BB1A1C" w:rsidP="00A77F96">
            <w:pPr>
              <w:rPr>
                <w:rFonts w:asciiTheme="minorHAnsi" w:hAnsiTheme="minorHAnsi"/>
              </w:rPr>
            </w:pPr>
          </w:p>
        </w:tc>
        <w:tc>
          <w:tcPr>
            <w:tcW w:w="1701" w:type="dxa"/>
            <w:shd w:val="clear" w:color="auto" w:fill="92D050"/>
          </w:tcPr>
          <w:p w:rsidR="00A12204" w:rsidRPr="002D1E8B" w:rsidRDefault="00A12204" w:rsidP="00270215">
            <w:pPr>
              <w:rPr>
                <w:rFonts w:asciiTheme="minorHAnsi" w:hAnsiTheme="minorHAnsi" w:cs="Arial"/>
                <w:b/>
                <w:bCs/>
                <w:sz w:val="24"/>
                <w:szCs w:val="24"/>
              </w:rPr>
            </w:pPr>
          </w:p>
        </w:tc>
      </w:tr>
      <w:tr w:rsidR="00A12204" w:rsidRPr="002D1E8B" w:rsidTr="001A4CC9">
        <w:tc>
          <w:tcPr>
            <w:tcW w:w="710" w:type="dxa"/>
          </w:tcPr>
          <w:p w:rsidR="00A12204" w:rsidRPr="002D1E8B" w:rsidRDefault="001A4CC9" w:rsidP="00270215">
            <w:pPr>
              <w:jc w:val="center"/>
              <w:rPr>
                <w:rFonts w:asciiTheme="minorHAnsi" w:hAnsiTheme="minorHAnsi" w:cs="Arial"/>
                <w:b/>
                <w:bCs/>
                <w:sz w:val="24"/>
                <w:szCs w:val="24"/>
              </w:rPr>
            </w:pPr>
            <w:r w:rsidRPr="002D1E8B">
              <w:rPr>
                <w:rFonts w:asciiTheme="minorHAnsi" w:hAnsiTheme="minorHAnsi" w:cs="Arial"/>
                <w:b/>
                <w:bCs/>
                <w:sz w:val="24"/>
                <w:szCs w:val="24"/>
              </w:rPr>
              <w:t>1.</w:t>
            </w:r>
            <w:r w:rsidR="00EC0DCD" w:rsidRPr="002D1E8B">
              <w:rPr>
                <w:rFonts w:asciiTheme="minorHAnsi" w:hAnsiTheme="minorHAnsi" w:cs="Arial"/>
                <w:b/>
                <w:bCs/>
                <w:sz w:val="24"/>
                <w:szCs w:val="24"/>
              </w:rPr>
              <w:t>2</w:t>
            </w:r>
          </w:p>
        </w:tc>
        <w:tc>
          <w:tcPr>
            <w:tcW w:w="2126" w:type="dxa"/>
          </w:tcPr>
          <w:p w:rsidR="00A12204" w:rsidRPr="002D1E8B" w:rsidRDefault="003C2127" w:rsidP="00270215">
            <w:pPr>
              <w:rPr>
                <w:rFonts w:asciiTheme="minorHAnsi" w:hAnsiTheme="minorHAnsi" w:cs="Arial"/>
                <w:sz w:val="24"/>
                <w:szCs w:val="24"/>
              </w:rPr>
            </w:pPr>
            <w:r w:rsidRPr="002D1E8B">
              <w:rPr>
                <w:rFonts w:asciiTheme="minorHAnsi" w:hAnsiTheme="minorHAnsi" w:cs="Arial"/>
              </w:rPr>
              <w:t xml:space="preserve">To ensure that the recommendations of 'a Safer Place to be' are used as a baseline for section 136 in Norfolk (Adequate local provision of places of safety, inclusion of young people, adequate commissioning oversight of 136 pathway, adequate </w:t>
            </w:r>
            <w:r w:rsidRPr="002D1E8B">
              <w:rPr>
                <w:rFonts w:asciiTheme="minorHAnsi" w:hAnsiTheme="minorHAnsi" w:cs="Arial"/>
              </w:rPr>
              <w:lastRenderedPageBreak/>
              <w:t xml:space="preserve">monitoring by providers of places of safety). </w:t>
            </w:r>
          </w:p>
        </w:tc>
        <w:tc>
          <w:tcPr>
            <w:tcW w:w="1383" w:type="dxa"/>
          </w:tcPr>
          <w:p w:rsidR="003C2127" w:rsidRPr="002D1E8B" w:rsidRDefault="00070EED" w:rsidP="003C2127">
            <w:pPr>
              <w:rPr>
                <w:rFonts w:asciiTheme="minorHAnsi" w:hAnsiTheme="minorHAnsi" w:cs="Arial"/>
                <w:color w:val="000000"/>
                <w:sz w:val="24"/>
                <w:szCs w:val="24"/>
              </w:rPr>
            </w:pPr>
            <w:r w:rsidRPr="002D1E8B">
              <w:rPr>
                <w:rFonts w:asciiTheme="minorHAnsi" w:hAnsiTheme="minorHAnsi" w:cs="Arial"/>
                <w:color w:val="000000"/>
              </w:rPr>
              <w:lastRenderedPageBreak/>
              <w:t>Ongoing</w:t>
            </w:r>
          </w:p>
          <w:p w:rsidR="00A12204" w:rsidRPr="002D1E8B" w:rsidRDefault="00A12204" w:rsidP="00270215">
            <w:pPr>
              <w:rPr>
                <w:rFonts w:asciiTheme="minorHAnsi" w:hAnsiTheme="minorHAnsi" w:cs="Arial"/>
                <w:b/>
                <w:bCs/>
                <w:sz w:val="24"/>
                <w:szCs w:val="24"/>
              </w:rPr>
            </w:pPr>
          </w:p>
        </w:tc>
        <w:tc>
          <w:tcPr>
            <w:tcW w:w="1452" w:type="dxa"/>
          </w:tcPr>
          <w:p w:rsidR="003C2127" w:rsidRPr="002D1E8B" w:rsidRDefault="003C2127" w:rsidP="003C2127">
            <w:pPr>
              <w:rPr>
                <w:rFonts w:asciiTheme="minorHAnsi" w:hAnsiTheme="minorHAnsi" w:cs="Arial"/>
                <w:color w:val="000000"/>
                <w:sz w:val="24"/>
                <w:szCs w:val="24"/>
              </w:rPr>
            </w:pPr>
            <w:r w:rsidRPr="002D1E8B">
              <w:rPr>
                <w:rFonts w:asciiTheme="minorHAnsi" w:hAnsiTheme="minorHAnsi" w:cs="Arial"/>
                <w:color w:val="000000"/>
              </w:rPr>
              <w:t>NSFT/ N</w:t>
            </w:r>
            <w:r w:rsidR="00EB19CC" w:rsidRPr="002D1E8B">
              <w:rPr>
                <w:rFonts w:asciiTheme="minorHAnsi" w:hAnsiTheme="minorHAnsi" w:cs="Arial"/>
                <w:color w:val="000000"/>
              </w:rPr>
              <w:t>orfolk Constabulary - Veno Sung</w:t>
            </w:r>
            <w:r w:rsidR="002124EB" w:rsidRPr="002D1E8B">
              <w:rPr>
                <w:rFonts w:asciiTheme="minorHAnsi" w:hAnsiTheme="minorHAnsi" w:cs="Arial"/>
                <w:color w:val="000000"/>
              </w:rPr>
              <w:t>h</w:t>
            </w:r>
            <w:r w:rsidR="00EB19CC" w:rsidRPr="002D1E8B">
              <w:rPr>
                <w:rFonts w:asciiTheme="minorHAnsi" w:hAnsiTheme="minorHAnsi" w:cs="Arial"/>
                <w:color w:val="000000"/>
              </w:rPr>
              <w:t>u</w:t>
            </w:r>
            <w:r w:rsidRPr="002D1E8B">
              <w:rPr>
                <w:rFonts w:asciiTheme="minorHAnsi" w:hAnsiTheme="minorHAnsi" w:cs="Arial"/>
                <w:color w:val="000000"/>
              </w:rPr>
              <w:t>ttee and Lucy King</w:t>
            </w:r>
          </w:p>
          <w:p w:rsidR="00A12204" w:rsidRPr="002D1E8B" w:rsidRDefault="00A12204" w:rsidP="00270215">
            <w:pPr>
              <w:rPr>
                <w:rFonts w:asciiTheme="minorHAnsi" w:hAnsiTheme="minorHAnsi" w:cs="Arial"/>
                <w:b/>
                <w:bCs/>
                <w:sz w:val="24"/>
                <w:szCs w:val="24"/>
              </w:rPr>
            </w:pPr>
          </w:p>
        </w:tc>
        <w:tc>
          <w:tcPr>
            <w:tcW w:w="8080" w:type="dxa"/>
          </w:tcPr>
          <w:p w:rsidR="00BB1A1C" w:rsidRPr="002D1E8B" w:rsidRDefault="00BB1A1C" w:rsidP="00BB1A1C">
            <w:pPr>
              <w:rPr>
                <w:rFonts w:asciiTheme="minorHAnsi" w:hAnsiTheme="minorHAnsi" w:cs="Arial"/>
                <w:b/>
                <w:color w:val="000000"/>
              </w:rPr>
            </w:pPr>
          </w:p>
          <w:p w:rsidR="00C6382C" w:rsidRPr="002D1E8B" w:rsidRDefault="00C6382C" w:rsidP="00C6382C">
            <w:pPr>
              <w:rPr>
                <w:rFonts w:asciiTheme="minorHAnsi" w:hAnsiTheme="minorHAnsi" w:cs="Arial"/>
                <w:color w:val="000000"/>
              </w:rPr>
            </w:pPr>
            <w:r>
              <w:rPr>
                <w:rFonts w:asciiTheme="minorHAnsi" w:hAnsiTheme="minorHAnsi" w:cs="Arial"/>
                <w:b/>
                <w:color w:val="000000"/>
              </w:rPr>
              <w:t>May 2017</w:t>
            </w:r>
            <w:r w:rsidRPr="002D1E8B">
              <w:rPr>
                <w:rFonts w:asciiTheme="minorHAnsi" w:hAnsiTheme="minorHAnsi" w:cs="Arial"/>
                <w:b/>
                <w:color w:val="000000"/>
              </w:rPr>
              <w:t xml:space="preserve"> update</w:t>
            </w:r>
            <w:r w:rsidRPr="002D1E8B">
              <w:rPr>
                <w:rFonts w:asciiTheme="minorHAnsi" w:hAnsiTheme="minorHAnsi" w:cs="Arial"/>
                <w:color w:val="000000"/>
              </w:rPr>
              <w:t xml:space="preserve"> – S136 cases continue to be closely monitored by Norfolk Constabulary on behalf of the MH</w:t>
            </w:r>
            <w:r>
              <w:rPr>
                <w:rFonts w:asciiTheme="minorHAnsi" w:hAnsiTheme="minorHAnsi" w:cs="Arial"/>
                <w:color w:val="000000"/>
              </w:rPr>
              <w:t xml:space="preserve"> Monitoring Group.  In March 2017 there were 5 occasions when the first choice S136 suite was already occupied resulting in the patient being diverted to an alternative suite.  In April 2017 this occurred on 3 occasions.  Norfolk </w:t>
            </w:r>
            <w:r w:rsidRPr="002D1E8B">
              <w:rPr>
                <w:rFonts w:asciiTheme="minorHAnsi" w:hAnsiTheme="minorHAnsi" w:cs="Arial"/>
                <w:color w:val="000000"/>
              </w:rPr>
              <w:t>S1</w:t>
            </w:r>
            <w:r>
              <w:rPr>
                <w:rFonts w:asciiTheme="minorHAnsi" w:hAnsiTheme="minorHAnsi" w:cs="Arial"/>
                <w:color w:val="000000"/>
              </w:rPr>
              <w:t>36 suite capacity is an ongoing</w:t>
            </w:r>
            <w:r w:rsidRPr="002D1E8B">
              <w:rPr>
                <w:rFonts w:asciiTheme="minorHAnsi" w:hAnsiTheme="minorHAnsi" w:cs="Arial"/>
                <w:color w:val="000000"/>
              </w:rPr>
              <w:t xml:space="preserve"> concern and is being closely monitored by the MH Monitoring Group.</w:t>
            </w:r>
            <w:r>
              <w:rPr>
                <w:rFonts w:asciiTheme="minorHAnsi" w:hAnsiTheme="minorHAnsi" w:cs="Arial"/>
                <w:color w:val="000000"/>
              </w:rPr>
              <w:t xml:space="preserve">  Insp Lucy King is collating data which she will present to the Concordat Board on 08.06.2017 for discussion.  </w:t>
            </w:r>
          </w:p>
          <w:p w:rsidR="00C6382C" w:rsidRDefault="00C6382C" w:rsidP="00C6382C">
            <w:pPr>
              <w:rPr>
                <w:rFonts w:asciiTheme="minorHAnsi" w:hAnsiTheme="minorHAnsi" w:cs="Arial"/>
                <w:color w:val="000000"/>
              </w:rPr>
            </w:pPr>
          </w:p>
          <w:p w:rsidR="0032687A" w:rsidRPr="002D1E8B" w:rsidRDefault="00C6382C" w:rsidP="0032687A">
            <w:pPr>
              <w:rPr>
                <w:rFonts w:asciiTheme="minorHAnsi" w:hAnsiTheme="minorHAnsi" w:cs="Arial"/>
                <w:color w:val="000000"/>
              </w:rPr>
            </w:pPr>
            <w:r w:rsidRPr="002D1E8B">
              <w:rPr>
                <w:rFonts w:asciiTheme="minorHAnsi" w:hAnsiTheme="minorHAnsi" w:cs="Arial"/>
                <w:color w:val="000000"/>
              </w:rPr>
              <w:t xml:space="preserve">At the end of October </w:t>
            </w:r>
            <w:r>
              <w:rPr>
                <w:rFonts w:asciiTheme="minorHAnsi" w:hAnsiTheme="minorHAnsi" w:cs="Arial"/>
                <w:color w:val="000000"/>
              </w:rPr>
              <w:t xml:space="preserve">2016 </w:t>
            </w:r>
            <w:r w:rsidRPr="002D1E8B">
              <w:rPr>
                <w:rFonts w:asciiTheme="minorHAnsi" w:hAnsiTheme="minorHAnsi" w:cs="Arial"/>
                <w:color w:val="000000"/>
              </w:rPr>
              <w:t>it</w:t>
            </w:r>
            <w:r>
              <w:rPr>
                <w:rFonts w:asciiTheme="minorHAnsi" w:hAnsiTheme="minorHAnsi" w:cs="Arial"/>
                <w:color w:val="000000"/>
              </w:rPr>
              <w:t xml:space="preserve"> was announced that Norfolk was successful in its</w:t>
            </w:r>
            <w:r w:rsidRPr="002D1E8B">
              <w:rPr>
                <w:rFonts w:asciiTheme="minorHAnsi" w:hAnsiTheme="minorHAnsi" w:cs="Arial"/>
                <w:color w:val="000000"/>
              </w:rPr>
              <w:t xml:space="preserve"> bid for the Places of Safety Capital Fund on offer from</w:t>
            </w:r>
            <w:r>
              <w:rPr>
                <w:rFonts w:asciiTheme="minorHAnsi" w:hAnsiTheme="minorHAnsi" w:cs="Arial"/>
                <w:color w:val="000000"/>
              </w:rPr>
              <w:t xml:space="preserve"> DoH, NHS England and the Home Office.  Funding was awarded to improve the existing S136 suite at Hellesdon Hospital to make it suitable to accommodate patients who display violent/aggressive behaviour.  Target date for completion of this upgrade is now January 2018.</w:t>
            </w:r>
          </w:p>
        </w:tc>
        <w:tc>
          <w:tcPr>
            <w:tcW w:w="1701" w:type="dxa"/>
            <w:shd w:val="clear" w:color="auto" w:fill="FFC000"/>
          </w:tcPr>
          <w:p w:rsidR="00A12204" w:rsidRPr="002D1E8B" w:rsidRDefault="00A12204" w:rsidP="00270215">
            <w:pPr>
              <w:rPr>
                <w:rFonts w:asciiTheme="minorHAnsi" w:hAnsiTheme="minorHAnsi" w:cs="Arial"/>
                <w:b/>
                <w:bCs/>
                <w:sz w:val="24"/>
                <w:szCs w:val="24"/>
              </w:rPr>
            </w:pPr>
          </w:p>
        </w:tc>
      </w:tr>
      <w:tr w:rsidR="009D25C3" w:rsidRPr="002D1E8B" w:rsidTr="009D25C3">
        <w:tc>
          <w:tcPr>
            <w:tcW w:w="15452" w:type="dxa"/>
            <w:gridSpan w:val="6"/>
            <w:shd w:val="clear" w:color="auto" w:fill="BFDEE1" w:themeFill="background2" w:themeFillTint="66"/>
          </w:tcPr>
          <w:p w:rsidR="009D25C3" w:rsidRPr="002D1E8B" w:rsidRDefault="009D25C3" w:rsidP="00270215">
            <w:pPr>
              <w:jc w:val="center"/>
              <w:rPr>
                <w:rFonts w:asciiTheme="minorHAnsi" w:hAnsiTheme="minorHAnsi" w:cs="Arial"/>
                <w:b/>
                <w:szCs w:val="24"/>
              </w:rPr>
            </w:pPr>
            <w:r w:rsidRPr="002D1E8B">
              <w:rPr>
                <w:rFonts w:asciiTheme="minorHAnsi" w:hAnsiTheme="minorHAnsi" w:cs="Arial"/>
                <w:b/>
                <w:szCs w:val="24"/>
              </w:rPr>
              <w:lastRenderedPageBreak/>
              <w:t>Improving mental health crisis services</w:t>
            </w:r>
          </w:p>
        </w:tc>
      </w:tr>
      <w:tr w:rsidR="00A12204" w:rsidRPr="00497358" w:rsidTr="00497358">
        <w:tc>
          <w:tcPr>
            <w:tcW w:w="710" w:type="dxa"/>
          </w:tcPr>
          <w:p w:rsidR="00A12204" w:rsidRPr="00497358" w:rsidRDefault="001A4CC9" w:rsidP="00270215">
            <w:pPr>
              <w:jc w:val="center"/>
              <w:rPr>
                <w:rFonts w:asciiTheme="minorHAnsi" w:hAnsiTheme="minorHAnsi" w:cs="Arial"/>
                <w:b/>
                <w:bCs/>
              </w:rPr>
            </w:pPr>
            <w:r w:rsidRPr="00247C87">
              <w:rPr>
                <w:rFonts w:asciiTheme="minorHAnsi" w:hAnsiTheme="minorHAnsi" w:cs="Arial"/>
                <w:b/>
                <w:bCs/>
                <w:sz w:val="24"/>
              </w:rPr>
              <w:t>1.</w:t>
            </w:r>
            <w:r w:rsidR="00B3439A" w:rsidRPr="00247C87">
              <w:rPr>
                <w:rFonts w:asciiTheme="minorHAnsi" w:hAnsiTheme="minorHAnsi" w:cs="Arial"/>
                <w:b/>
                <w:bCs/>
                <w:sz w:val="24"/>
              </w:rPr>
              <w:t>3</w:t>
            </w:r>
          </w:p>
        </w:tc>
        <w:tc>
          <w:tcPr>
            <w:tcW w:w="2126" w:type="dxa"/>
          </w:tcPr>
          <w:p w:rsidR="00A12204" w:rsidRPr="00497358" w:rsidRDefault="00B3439A" w:rsidP="00B3439A">
            <w:pPr>
              <w:rPr>
                <w:rFonts w:asciiTheme="minorHAnsi" w:hAnsiTheme="minorHAnsi" w:cs="Arial"/>
                <w:color w:val="000000"/>
              </w:rPr>
            </w:pPr>
            <w:r w:rsidRPr="00497358">
              <w:rPr>
                <w:rFonts w:asciiTheme="minorHAnsi" w:hAnsiTheme="minorHAnsi"/>
                <w:color w:val="000000"/>
              </w:rPr>
              <w:t xml:space="preserve">For those people who experience mental health crisis: 1. </w:t>
            </w:r>
            <w:r w:rsidR="006112F5" w:rsidRPr="00497358">
              <w:rPr>
                <w:rFonts w:asciiTheme="minorHAnsi" w:hAnsiTheme="minorHAnsi"/>
                <w:color w:val="000000"/>
              </w:rPr>
              <w:t>A</w:t>
            </w:r>
            <w:r w:rsidRPr="00497358">
              <w:rPr>
                <w:rFonts w:asciiTheme="minorHAnsi" w:hAnsiTheme="minorHAnsi"/>
                <w:color w:val="000000"/>
              </w:rPr>
              <w:t>ssess the level of demand focussing on inpatient admissions and out of area placements; Undertake baseline assessment of current provision and gap analysis</w:t>
            </w:r>
            <w:r w:rsidR="006112F5" w:rsidRPr="00497358">
              <w:rPr>
                <w:rFonts w:asciiTheme="minorHAnsi" w:hAnsiTheme="minorHAnsi"/>
                <w:color w:val="000000"/>
              </w:rPr>
              <w:t>.</w:t>
            </w:r>
          </w:p>
        </w:tc>
        <w:tc>
          <w:tcPr>
            <w:tcW w:w="1383" w:type="dxa"/>
            <w:shd w:val="clear" w:color="auto" w:fill="auto"/>
          </w:tcPr>
          <w:p w:rsidR="00A12204" w:rsidRPr="00497358" w:rsidRDefault="00497358" w:rsidP="00B3439A">
            <w:pPr>
              <w:rPr>
                <w:rFonts w:asciiTheme="minorHAnsi" w:hAnsiTheme="minorHAnsi" w:cs="Arial"/>
                <w:bCs/>
              </w:rPr>
            </w:pPr>
            <w:r w:rsidRPr="00ED40B8">
              <w:rPr>
                <w:rFonts w:asciiTheme="minorHAnsi" w:hAnsiTheme="minorHAnsi" w:cs="Arial"/>
                <w:bCs/>
                <w:color w:val="FF0000"/>
              </w:rPr>
              <w:t>Feb-17</w:t>
            </w:r>
          </w:p>
        </w:tc>
        <w:tc>
          <w:tcPr>
            <w:tcW w:w="1452" w:type="dxa"/>
          </w:tcPr>
          <w:p w:rsidR="00A12204" w:rsidRPr="00497358" w:rsidRDefault="00B3439A" w:rsidP="00B3439A">
            <w:pPr>
              <w:rPr>
                <w:rFonts w:asciiTheme="minorHAnsi" w:hAnsiTheme="minorHAnsi" w:cs="Arial"/>
                <w:color w:val="000000"/>
              </w:rPr>
            </w:pPr>
            <w:r w:rsidRPr="00497358">
              <w:rPr>
                <w:rFonts w:asciiTheme="minorHAnsi" w:hAnsiTheme="minorHAnsi" w:cs="Arial"/>
                <w:color w:val="000000"/>
              </w:rPr>
              <w:t xml:space="preserve">NSFT – Clive Rennie </w:t>
            </w:r>
          </w:p>
        </w:tc>
        <w:tc>
          <w:tcPr>
            <w:tcW w:w="8080" w:type="dxa"/>
          </w:tcPr>
          <w:p w:rsidR="00D050CC" w:rsidRDefault="00D050CC" w:rsidP="00EB1F82">
            <w:pPr>
              <w:rPr>
                <w:rFonts w:asciiTheme="minorHAnsi" w:hAnsiTheme="minorHAnsi" w:cs="Arial"/>
                <w:b/>
              </w:rPr>
            </w:pPr>
          </w:p>
          <w:p w:rsidR="00CE3B30" w:rsidRDefault="001A4692" w:rsidP="00D050CC">
            <w:pPr>
              <w:rPr>
                <w:rFonts w:asciiTheme="minorHAnsi" w:hAnsiTheme="minorHAnsi" w:cs="Arial"/>
              </w:rPr>
            </w:pPr>
            <w:r>
              <w:rPr>
                <w:rFonts w:asciiTheme="minorHAnsi" w:hAnsiTheme="minorHAnsi" w:cs="Arial"/>
                <w:b/>
              </w:rPr>
              <w:t xml:space="preserve">November 2016 update – </w:t>
            </w:r>
            <w:r>
              <w:rPr>
                <w:rFonts w:asciiTheme="minorHAnsi" w:hAnsiTheme="minorHAnsi" w:cs="Arial"/>
              </w:rPr>
              <w:t xml:space="preserve">This action has been altered </w:t>
            </w:r>
            <w:r w:rsidR="00EB1F82">
              <w:rPr>
                <w:rFonts w:asciiTheme="minorHAnsi" w:hAnsiTheme="minorHAnsi" w:cs="Arial"/>
              </w:rPr>
              <w:t xml:space="preserve">from the previous version of the action plan and reassigned to NSFT/Clive Rennie as they hold the relevant data. </w:t>
            </w:r>
            <w:r w:rsidR="00D050CC">
              <w:rPr>
                <w:rFonts w:asciiTheme="minorHAnsi" w:hAnsiTheme="minorHAnsi" w:cs="Arial"/>
              </w:rPr>
              <w:t>It</w:t>
            </w:r>
            <w:r w:rsidR="00EB1F82">
              <w:rPr>
                <w:rFonts w:asciiTheme="minorHAnsi" w:hAnsiTheme="minorHAnsi" w:cs="Arial"/>
              </w:rPr>
              <w:t xml:space="preserve"> will be completed by February 2017.</w:t>
            </w:r>
          </w:p>
          <w:p w:rsidR="00B01946" w:rsidRDefault="00B01946" w:rsidP="00D050CC">
            <w:pPr>
              <w:rPr>
                <w:rFonts w:asciiTheme="minorHAnsi" w:hAnsiTheme="minorHAnsi" w:cs="Arial"/>
              </w:rPr>
            </w:pPr>
          </w:p>
          <w:p w:rsidR="00B01946" w:rsidRPr="00B01946" w:rsidRDefault="00B01946" w:rsidP="006E3AF5">
            <w:pPr>
              <w:rPr>
                <w:rFonts w:asciiTheme="minorHAnsi" w:hAnsiTheme="minorHAnsi" w:cs="Arial"/>
              </w:rPr>
            </w:pPr>
            <w:r>
              <w:rPr>
                <w:rFonts w:asciiTheme="minorHAnsi" w:hAnsiTheme="minorHAnsi" w:cs="Arial"/>
                <w:b/>
              </w:rPr>
              <w:t xml:space="preserve">December 2016 </w:t>
            </w:r>
            <w:r w:rsidRPr="00B260E2">
              <w:rPr>
                <w:rFonts w:asciiTheme="minorHAnsi" w:hAnsiTheme="minorHAnsi" w:cs="Arial"/>
                <w:b/>
              </w:rPr>
              <w:t xml:space="preserve">update – </w:t>
            </w:r>
            <w:r w:rsidR="00B260E2" w:rsidRPr="00B260E2">
              <w:rPr>
                <w:rFonts w:asciiTheme="minorHAnsi" w:hAnsiTheme="minorHAnsi"/>
              </w:rPr>
              <w:t>A feedback exercise is being undertaken by Mental Health Strategies, funded by the CCGs and NSFT, regarding mental health bed space and community responses. An initial meeting to discuss feedback already provided so far is planned for 17/01/2017 with final feedback being provided in February.</w:t>
            </w:r>
          </w:p>
        </w:tc>
        <w:tc>
          <w:tcPr>
            <w:tcW w:w="1701" w:type="dxa"/>
            <w:shd w:val="clear" w:color="auto" w:fill="FFC000"/>
          </w:tcPr>
          <w:p w:rsidR="00A12204" w:rsidRPr="00497358" w:rsidRDefault="00A12204" w:rsidP="00270215">
            <w:pPr>
              <w:rPr>
                <w:rFonts w:asciiTheme="minorHAnsi" w:hAnsiTheme="minorHAnsi" w:cs="Arial"/>
                <w:b/>
                <w:bCs/>
              </w:rPr>
            </w:pPr>
          </w:p>
        </w:tc>
      </w:tr>
      <w:tr w:rsidR="00B3439A" w:rsidRPr="002D1E8B" w:rsidTr="006112F5">
        <w:tc>
          <w:tcPr>
            <w:tcW w:w="710" w:type="dxa"/>
          </w:tcPr>
          <w:p w:rsidR="00B3439A" w:rsidRPr="002D1E8B" w:rsidRDefault="00B3439A" w:rsidP="00270215">
            <w:pPr>
              <w:jc w:val="center"/>
              <w:rPr>
                <w:rFonts w:asciiTheme="minorHAnsi" w:hAnsiTheme="minorHAnsi" w:cs="Arial"/>
                <w:b/>
                <w:bCs/>
                <w:sz w:val="24"/>
                <w:szCs w:val="24"/>
              </w:rPr>
            </w:pPr>
            <w:r>
              <w:rPr>
                <w:rFonts w:asciiTheme="minorHAnsi" w:hAnsiTheme="minorHAnsi" w:cs="Arial"/>
                <w:b/>
                <w:bCs/>
                <w:sz w:val="24"/>
                <w:szCs w:val="24"/>
              </w:rPr>
              <w:t>1.4</w:t>
            </w:r>
          </w:p>
        </w:tc>
        <w:tc>
          <w:tcPr>
            <w:tcW w:w="2126" w:type="dxa"/>
          </w:tcPr>
          <w:p w:rsidR="00B3439A" w:rsidRPr="00B3439A" w:rsidRDefault="00B3439A" w:rsidP="00270215">
            <w:pPr>
              <w:rPr>
                <w:rFonts w:asciiTheme="minorHAnsi" w:hAnsiTheme="minorHAnsi" w:cs="Arial"/>
                <w:color w:val="000000"/>
              </w:rPr>
            </w:pPr>
            <w:r w:rsidRPr="00B3439A">
              <w:rPr>
                <w:rFonts w:asciiTheme="minorHAnsi" w:hAnsiTheme="minorHAnsi"/>
                <w:color w:val="000000"/>
              </w:rPr>
              <w:t xml:space="preserve">For those people who experience mental health crisis: </w:t>
            </w:r>
            <w:r w:rsidR="006112F5">
              <w:rPr>
                <w:rFonts w:asciiTheme="minorHAnsi" w:hAnsiTheme="minorHAnsi"/>
                <w:color w:val="000000"/>
              </w:rPr>
              <w:t>2. U</w:t>
            </w:r>
            <w:r w:rsidRPr="00B3439A">
              <w:rPr>
                <w:rFonts w:asciiTheme="minorHAnsi" w:hAnsiTheme="minorHAnsi"/>
                <w:color w:val="000000"/>
              </w:rPr>
              <w:t>se nationally available data to develop a mental health JSNA profile for Norfolk</w:t>
            </w:r>
            <w:r w:rsidR="006112F5">
              <w:rPr>
                <w:rFonts w:asciiTheme="minorHAnsi" w:hAnsiTheme="minorHAnsi"/>
                <w:color w:val="000000"/>
              </w:rPr>
              <w:t>.</w:t>
            </w:r>
          </w:p>
        </w:tc>
        <w:tc>
          <w:tcPr>
            <w:tcW w:w="1383" w:type="dxa"/>
            <w:shd w:val="clear" w:color="auto" w:fill="auto"/>
          </w:tcPr>
          <w:p w:rsidR="00B3439A" w:rsidRPr="002D1E8B" w:rsidRDefault="006112F5" w:rsidP="00B3439A">
            <w:pPr>
              <w:rPr>
                <w:rFonts w:asciiTheme="minorHAnsi" w:hAnsiTheme="minorHAnsi" w:cs="Arial"/>
                <w:color w:val="000000"/>
              </w:rPr>
            </w:pPr>
            <w:r>
              <w:rPr>
                <w:rFonts w:asciiTheme="minorHAnsi" w:hAnsiTheme="minorHAnsi" w:cs="Arial"/>
                <w:color w:val="000000"/>
              </w:rPr>
              <w:t>Jun-17</w:t>
            </w:r>
          </w:p>
        </w:tc>
        <w:tc>
          <w:tcPr>
            <w:tcW w:w="1452" w:type="dxa"/>
          </w:tcPr>
          <w:p w:rsidR="00B3439A" w:rsidRPr="002D1E8B" w:rsidRDefault="00B3439A" w:rsidP="00496A38">
            <w:pPr>
              <w:rPr>
                <w:rFonts w:asciiTheme="minorHAnsi" w:hAnsiTheme="minorHAnsi" w:cs="Arial"/>
                <w:color w:val="000000"/>
              </w:rPr>
            </w:pPr>
            <w:r w:rsidRPr="002D1E8B">
              <w:rPr>
                <w:rFonts w:asciiTheme="minorHAnsi" w:hAnsiTheme="minorHAnsi" w:cs="Arial"/>
                <w:color w:val="000000"/>
              </w:rPr>
              <w:t>Public Health – Nadia Jones</w:t>
            </w:r>
          </w:p>
        </w:tc>
        <w:tc>
          <w:tcPr>
            <w:tcW w:w="8080" w:type="dxa"/>
          </w:tcPr>
          <w:p w:rsidR="00C03D81" w:rsidRPr="00C03D81" w:rsidRDefault="00C03D81" w:rsidP="00A84C35">
            <w:pPr>
              <w:rPr>
                <w:rFonts w:asciiTheme="minorHAnsi" w:hAnsiTheme="minorHAnsi"/>
              </w:rPr>
            </w:pPr>
          </w:p>
          <w:p w:rsidR="00C03D81" w:rsidRPr="00C03D81" w:rsidRDefault="00C03D81" w:rsidP="00C03D81">
            <w:pPr>
              <w:rPr>
                <w:rFonts w:asciiTheme="minorHAnsi" w:hAnsiTheme="minorHAnsi"/>
              </w:rPr>
            </w:pPr>
            <w:r w:rsidRPr="00C03D81">
              <w:rPr>
                <w:rFonts w:asciiTheme="minorHAnsi" w:hAnsiTheme="minorHAnsi"/>
                <w:b/>
                <w:bCs/>
              </w:rPr>
              <w:t>May 2017 update:</w:t>
            </w:r>
            <w:r w:rsidRPr="00C03D81">
              <w:rPr>
                <w:rFonts w:asciiTheme="minorHAnsi" w:hAnsiTheme="minorHAnsi"/>
              </w:rPr>
              <w:t xml:space="preserve">  </w:t>
            </w:r>
            <w:r w:rsidR="000B6EA9">
              <w:rPr>
                <w:rFonts w:asciiTheme="minorHAnsi" w:hAnsiTheme="minorHAnsi"/>
              </w:rPr>
              <w:t xml:space="preserve">PHE Mental Health JSNA profile is available here (note - if the link does not work then copy and paste the link into the browser) </w:t>
            </w:r>
            <w:hyperlink r:id="rId12" w:anchor="page/1/gid/1938132922/pat/6/par/E12000006/ati/102/are/E10000020" w:history="1">
              <w:r w:rsidR="000B6EA9" w:rsidRPr="000B6EA9">
                <w:rPr>
                  <w:rStyle w:val="Hyperlink"/>
                  <w:rFonts w:asciiTheme="minorHAnsi" w:hAnsiTheme="minorHAnsi"/>
                </w:rPr>
                <w:t>https://fingertips.phe.org.uk/profile-group/mental-health/profile/MH-JSNA/data#page/1/gid/1938132922/pat/6/par/E12000006/ati/102/are/E10000020</w:t>
              </w:r>
            </w:hyperlink>
            <w:r w:rsidR="000B6EA9" w:rsidRPr="000B6EA9">
              <w:rPr>
                <w:rFonts w:asciiTheme="minorHAnsi" w:hAnsiTheme="minorHAnsi"/>
              </w:rPr>
              <w:t xml:space="preserve"> </w:t>
            </w:r>
          </w:p>
          <w:p w:rsidR="00C03D81" w:rsidRPr="00C03D81" w:rsidRDefault="00C03D81" w:rsidP="00C03D81">
            <w:pPr>
              <w:rPr>
                <w:rFonts w:asciiTheme="minorHAnsi" w:hAnsiTheme="minorHAnsi" w:cs="Arial"/>
              </w:rPr>
            </w:pPr>
            <w:r w:rsidRPr="00C03D81">
              <w:rPr>
                <w:rFonts w:asciiTheme="minorHAnsi" w:hAnsiTheme="minorHAnsi"/>
              </w:rPr>
              <w:t>No resource as yet to create a local profile.</w:t>
            </w:r>
          </w:p>
        </w:tc>
        <w:tc>
          <w:tcPr>
            <w:tcW w:w="1701" w:type="dxa"/>
            <w:shd w:val="clear" w:color="auto" w:fill="FFC000"/>
          </w:tcPr>
          <w:p w:rsidR="00B3439A" w:rsidRPr="006112F5" w:rsidRDefault="00B3439A" w:rsidP="00270215">
            <w:pPr>
              <w:rPr>
                <w:rFonts w:asciiTheme="minorHAnsi" w:hAnsiTheme="minorHAnsi" w:cs="Arial"/>
                <w:b/>
                <w:bCs/>
                <w:sz w:val="24"/>
                <w:szCs w:val="24"/>
              </w:rPr>
            </w:pPr>
          </w:p>
        </w:tc>
      </w:tr>
      <w:tr w:rsidR="00A12204" w:rsidRPr="002D1E8B" w:rsidTr="008E555D">
        <w:tc>
          <w:tcPr>
            <w:tcW w:w="710" w:type="dxa"/>
          </w:tcPr>
          <w:p w:rsidR="00A12204" w:rsidRPr="002D1E8B" w:rsidRDefault="001A4CC9" w:rsidP="00270215">
            <w:pPr>
              <w:jc w:val="center"/>
              <w:rPr>
                <w:rFonts w:asciiTheme="minorHAnsi" w:hAnsiTheme="minorHAnsi" w:cs="Arial"/>
                <w:b/>
                <w:bCs/>
                <w:sz w:val="24"/>
                <w:szCs w:val="24"/>
              </w:rPr>
            </w:pPr>
            <w:r w:rsidRPr="002D1E8B">
              <w:rPr>
                <w:rFonts w:asciiTheme="minorHAnsi" w:hAnsiTheme="minorHAnsi" w:cs="Arial"/>
                <w:b/>
                <w:bCs/>
                <w:sz w:val="24"/>
                <w:szCs w:val="24"/>
              </w:rPr>
              <w:t>1.</w:t>
            </w:r>
            <w:r w:rsidR="004C19E7">
              <w:rPr>
                <w:rFonts w:asciiTheme="minorHAnsi" w:hAnsiTheme="minorHAnsi" w:cs="Arial"/>
                <w:b/>
                <w:bCs/>
                <w:sz w:val="24"/>
                <w:szCs w:val="24"/>
              </w:rPr>
              <w:t>5</w:t>
            </w:r>
          </w:p>
        </w:tc>
        <w:tc>
          <w:tcPr>
            <w:tcW w:w="2126" w:type="dxa"/>
          </w:tcPr>
          <w:p w:rsidR="00A12204" w:rsidRPr="002D1E8B" w:rsidRDefault="003C2127" w:rsidP="00270215">
            <w:pPr>
              <w:rPr>
                <w:rFonts w:asciiTheme="minorHAnsi" w:hAnsiTheme="minorHAnsi" w:cs="Arial"/>
                <w:color w:val="000000"/>
                <w:sz w:val="24"/>
                <w:szCs w:val="24"/>
              </w:rPr>
            </w:pPr>
            <w:r w:rsidRPr="002D1E8B">
              <w:rPr>
                <w:rFonts w:asciiTheme="minorHAnsi" w:hAnsiTheme="minorHAnsi" w:cs="Arial"/>
                <w:color w:val="000000"/>
              </w:rPr>
              <w:t>West Norfolk Adult Acute Pathway Transformation</w:t>
            </w:r>
          </w:p>
        </w:tc>
        <w:tc>
          <w:tcPr>
            <w:tcW w:w="1383" w:type="dxa"/>
            <w:shd w:val="clear" w:color="auto" w:fill="auto"/>
          </w:tcPr>
          <w:p w:rsidR="00A12204" w:rsidRPr="002D1E8B" w:rsidRDefault="0034430D" w:rsidP="00270215">
            <w:pPr>
              <w:rPr>
                <w:rFonts w:asciiTheme="minorHAnsi" w:hAnsiTheme="minorHAnsi" w:cs="Arial"/>
                <w:color w:val="000000"/>
                <w:sz w:val="24"/>
                <w:szCs w:val="24"/>
              </w:rPr>
            </w:pPr>
            <w:r w:rsidRPr="002D1E8B">
              <w:rPr>
                <w:rFonts w:asciiTheme="minorHAnsi" w:hAnsiTheme="minorHAnsi" w:cs="Arial"/>
                <w:color w:val="000000"/>
              </w:rPr>
              <w:t>Ongoing</w:t>
            </w:r>
          </w:p>
        </w:tc>
        <w:tc>
          <w:tcPr>
            <w:tcW w:w="1452" w:type="dxa"/>
          </w:tcPr>
          <w:p w:rsidR="00A12204" w:rsidRPr="002D1E8B" w:rsidRDefault="003C2127" w:rsidP="00270215">
            <w:pPr>
              <w:rPr>
                <w:rFonts w:asciiTheme="minorHAnsi" w:hAnsiTheme="minorHAnsi" w:cs="Arial"/>
                <w:color w:val="000000"/>
                <w:sz w:val="24"/>
                <w:szCs w:val="24"/>
              </w:rPr>
            </w:pPr>
            <w:r w:rsidRPr="002D1E8B">
              <w:rPr>
                <w:rFonts w:asciiTheme="minorHAnsi" w:hAnsiTheme="minorHAnsi" w:cs="Arial"/>
                <w:color w:val="000000"/>
              </w:rPr>
              <w:t>NSFT / WNCCG – Debbie White / Jan Sanders</w:t>
            </w:r>
          </w:p>
        </w:tc>
        <w:tc>
          <w:tcPr>
            <w:tcW w:w="8080" w:type="dxa"/>
          </w:tcPr>
          <w:p w:rsidR="009B32AB" w:rsidRPr="002D1E8B" w:rsidRDefault="009B32AB" w:rsidP="009B32AB">
            <w:pPr>
              <w:rPr>
                <w:rFonts w:asciiTheme="minorHAnsi" w:hAnsiTheme="minorHAnsi"/>
                <w:b/>
              </w:rPr>
            </w:pPr>
          </w:p>
          <w:p w:rsidR="00762D15" w:rsidRDefault="00762D15" w:rsidP="00762D15">
            <w:pPr>
              <w:rPr>
                <w:rFonts w:asciiTheme="minorHAnsi" w:hAnsiTheme="minorHAnsi"/>
              </w:rPr>
            </w:pPr>
            <w:r>
              <w:rPr>
                <w:rFonts w:asciiTheme="minorHAnsi" w:hAnsiTheme="minorHAnsi"/>
                <w:b/>
              </w:rPr>
              <w:t xml:space="preserve">March 2017 update: </w:t>
            </w:r>
            <w:r>
              <w:rPr>
                <w:rFonts w:asciiTheme="minorHAnsi" w:hAnsiTheme="minorHAnsi"/>
              </w:rPr>
              <w:t>The project is on plan for a final options paper to be presented to both NSFT March Board and WNCCG Board.</w:t>
            </w:r>
          </w:p>
          <w:p w:rsidR="00C03D81" w:rsidRDefault="00C03D81" w:rsidP="00762D15">
            <w:pPr>
              <w:rPr>
                <w:rFonts w:asciiTheme="minorHAnsi" w:hAnsiTheme="minorHAnsi"/>
              </w:rPr>
            </w:pPr>
          </w:p>
          <w:p w:rsidR="00C03D81" w:rsidRPr="009D0084" w:rsidRDefault="00C03D81" w:rsidP="00762D15">
            <w:pPr>
              <w:rPr>
                <w:rFonts w:asciiTheme="minorHAnsi" w:hAnsiTheme="minorHAnsi"/>
              </w:rPr>
            </w:pPr>
          </w:p>
          <w:p w:rsidR="009B32AB" w:rsidRPr="002D1E8B" w:rsidRDefault="009B32AB" w:rsidP="009B32AB">
            <w:pPr>
              <w:rPr>
                <w:rFonts w:asciiTheme="minorHAnsi" w:hAnsiTheme="minorHAnsi"/>
              </w:rPr>
            </w:pPr>
          </w:p>
        </w:tc>
        <w:tc>
          <w:tcPr>
            <w:tcW w:w="1701" w:type="dxa"/>
            <w:shd w:val="clear" w:color="auto" w:fill="FFC000"/>
          </w:tcPr>
          <w:p w:rsidR="00A12204" w:rsidRPr="002D1E8B" w:rsidRDefault="00A12204" w:rsidP="00270215">
            <w:pPr>
              <w:rPr>
                <w:rFonts w:asciiTheme="minorHAnsi" w:hAnsiTheme="minorHAnsi" w:cs="Arial"/>
                <w:b/>
                <w:bCs/>
                <w:sz w:val="24"/>
                <w:szCs w:val="24"/>
              </w:rPr>
            </w:pPr>
          </w:p>
        </w:tc>
      </w:tr>
      <w:tr w:rsidR="00DC3387" w:rsidRPr="002D1E8B" w:rsidTr="008E555D">
        <w:tc>
          <w:tcPr>
            <w:tcW w:w="710" w:type="dxa"/>
          </w:tcPr>
          <w:p w:rsidR="00DC3387" w:rsidRPr="002D1E8B" w:rsidRDefault="00DC3387" w:rsidP="00270215">
            <w:pPr>
              <w:jc w:val="center"/>
              <w:rPr>
                <w:rFonts w:asciiTheme="minorHAnsi" w:hAnsiTheme="minorHAnsi" w:cs="Arial"/>
                <w:b/>
                <w:bCs/>
                <w:sz w:val="24"/>
                <w:szCs w:val="24"/>
              </w:rPr>
            </w:pPr>
            <w:r>
              <w:rPr>
                <w:rFonts w:asciiTheme="minorHAnsi" w:hAnsiTheme="minorHAnsi" w:cs="Arial"/>
                <w:b/>
                <w:bCs/>
                <w:sz w:val="24"/>
                <w:szCs w:val="24"/>
              </w:rPr>
              <w:t>1.6</w:t>
            </w:r>
          </w:p>
        </w:tc>
        <w:tc>
          <w:tcPr>
            <w:tcW w:w="2126" w:type="dxa"/>
          </w:tcPr>
          <w:p w:rsidR="00DC3387" w:rsidRPr="00DC3387" w:rsidRDefault="00DC3387" w:rsidP="00270215">
            <w:pPr>
              <w:rPr>
                <w:rFonts w:asciiTheme="minorHAnsi" w:hAnsiTheme="minorHAnsi"/>
              </w:rPr>
            </w:pPr>
            <w:r w:rsidRPr="00DC3387">
              <w:rPr>
                <w:rFonts w:asciiTheme="minorHAnsi" w:hAnsiTheme="minorHAnsi"/>
              </w:rPr>
              <w:t xml:space="preserve">To improve data, </w:t>
            </w:r>
            <w:r w:rsidRPr="00DC3387">
              <w:rPr>
                <w:rFonts w:asciiTheme="minorHAnsi" w:hAnsiTheme="minorHAnsi"/>
              </w:rPr>
              <w:lastRenderedPageBreak/>
              <w:t xml:space="preserve">reporting and concerns regarding access to 24 hour S.12 doctor provision across the county and to escalate concerns and gaps. </w:t>
            </w:r>
          </w:p>
        </w:tc>
        <w:tc>
          <w:tcPr>
            <w:tcW w:w="1383" w:type="dxa"/>
            <w:shd w:val="clear" w:color="auto" w:fill="auto"/>
          </w:tcPr>
          <w:p w:rsidR="00DC3387" w:rsidRPr="002D1E8B" w:rsidRDefault="00464E05" w:rsidP="00270215">
            <w:pPr>
              <w:rPr>
                <w:rFonts w:asciiTheme="minorHAnsi" w:hAnsiTheme="minorHAnsi" w:cs="Arial"/>
                <w:color w:val="000000"/>
              </w:rPr>
            </w:pPr>
            <w:r>
              <w:rPr>
                <w:rFonts w:asciiTheme="minorHAnsi" w:hAnsiTheme="minorHAnsi" w:cs="Arial"/>
                <w:color w:val="000000"/>
              </w:rPr>
              <w:lastRenderedPageBreak/>
              <w:t>Ongoing</w:t>
            </w:r>
          </w:p>
        </w:tc>
        <w:tc>
          <w:tcPr>
            <w:tcW w:w="1452" w:type="dxa"/>
          </w:tcPr>
          <w:p w:rsidR="00DC3387" w:rsidRPr="002D1E8B" w:rsidRDefault="00DC3387" w:rsidP="00270215">
            <w:pPr>
              <w:rPr>
                <w:rFonts w:asciiTheme="minorHAnsi" w:hAnsiTheme="minorHAnsi" w:cs="Arial"/>
                <w:color w:val="000000"/>
              </w:rPr>
            </w:pPr>
            <w:r>
              <w:rPr>
                <w:rFonts w:asciiTheme="minorHAnsi" w:hAnsiTheme="minorHAnsi" w:cs="Arial"/>
                <w:color w:val="000000"/>
              </w:rPr>
              <w:t xml:space="preserve">Adult Social </w:t>
            </w:r>
            <w:r>
              <w:rPr>
                <w:rFonts w:asciiTheme="minorHAnsi" w:hAnsiTheme="minorHAnsi" w:cs="Arial"/>
                <w:color w:val="000000"/>
              </w:rPr>
              <w:lastRenderedPageBreak/>
              <w:t>Care – Kevin Hanner</w:t>
            </w:r>
          </w:p>
        </w:tc>
        <w:tc>
          <w:tcPr>
            <w:tcW w:w="8080" w:type="dxa"/>
          </w:tcPr>
          <w:p w:rsidR="00E95B29" w:rsidRPr="00C666F6" w:rsidRDefault="00E95B29" w:rsidP="00E95B29">
            <w:pPr>
              <w:rPr>
                <w:rFonts w:asciiTheme="minorHAnsi" w:hAnsiTheme="minorHAnsi"/>
              </w:rPr>
            </w:pPr>
            <w:r w:rsidRPr="00C666F6">
              <w:rPr>
                <w:rFonts w:asciiTheme="minorHAnsi" w:hAnsiTheme="minorHAnsi"/>
                <w:b/>
              </w:rPr>
              <w:lastRenderedPageBreak/>
              <w:t>March 2017 update -</w:t>
            </w:r>
            <w:r w:rsidRPr="00C666F6">
              <w:rPr>
                <w:rFonts w:asciiTheme="minorHAnsi" w:hAnsiTheme="minorHAnsi"/>
              </w:rPr>
              <w:t xml:space="preserve"> Data collection: Appropriate QIR’s to be raised. However, as S.12 </w:t>
            </w:r>
            <w:r w:rsidRPr="00C666F6">
              <w:rPr>
                <w:rFonts w:asciiTheme="minorHAnsi" w:hAnsiTheme="minorHAnsi"/>
              </w:rPr>
              <w:lastRenderedPageBreak/>
              <w:t xml:space="preserve">availability is not a commissioned service no agency is accountable. Action: I will highlight concerns as appropriate. </w:t>
            </w:r>
          </w:p>
          <w:p w:rsidR="00DC3387" w:rsidRPr="00C666F6" w:rsidRDefault="00DC3387" w:rsidP="009B32AB">
            <w:pPr>
              <w:rPr>
                <w:rFonts w:asciiTheme="minorHAnsi" w:hAnsiTheme="minorHAnsi"/>
                <w:b/>
              </w:rPr>
            </w:pPr>
          </w:p>
          <w:p w:rsidR="00C666F6" w:rsidRPr="00C666F6" w:rsidRDefault="00C666F6" w:rsidP="009B32AB">
            <w:pPr>
              <w:rPr>
                <w:rFonts w:asciiTheme="minorHAnsi" w:hAnsiTheme="minorHAnsi"/>
                <w:b/>
              </w:rPr>
            </w:pPr>
            <w:r w:rsidRPr="00C666F6">
              <w:rPr>
                <w:rFonts w:asciiTheme="minorHAnsi" w:hAnsiTheme="minorHAnsi" w:cs="Arial"/>
                <w:b/>
                <w:color w:val="000000"/>
              </w:rPr>
              <w:t>May 2017 update –</w:t>
            </w:r>
            <w:r w:rsidRPr="00C666F6">
              <w:rPr>
                <w:rFonts w:asciiTheme="minorHAnsi" w:hAnsiTheme="minorHAnsi" w:cs="Arial"/>
                <w:color w:val="000000"/>
              </w:rPr>
              <w:t xml:space="preserve"> Alison Leather from South Norfolk CCG is taking this to the Quality Surveillance Group – (All CCG quality leads and NHSE) to start to get some resolution with this and drive it on a quality agenda.</w:t>
            </w:r>
          </w:p>
        </w:tc>
        <w:tc>
          <w:tcPr>
            <w:tcW w:w="1701" w:type="dxa"/>
            <w:shd w:val="clear" w:color="auto" w:fill="FFC000"/>
          </w:tcPr>
          <w:p w:rsidR="00DC3387" w:rsidRPr="002D1E8B" w:rsidRDefault="00DC3387" w:rsidP="00270215">
            <w:pPr>
              <w:rPr>
                <w:rFonts w:asciiTheme="minorHAnsi" w:hAnsiTheme="minorHAnsi" w:cs="Arial"/>
                <w:b/>
                <w:bCs/>
                <w:sz w:val="24"/>
                <w:szCs w:val="24"/>
              </w:rPr>
            </w:pPr>
          </w:p>
        </w:tc>
      </w:tr>
      <w:tr w:rsidR="00DC3387" w:rsidRPr="002D1E8B" w:rsidTr="008E555D">
        <w:tc>
          <w:tcPr>
            <w:tcW w:w="710" w:type="dxa"/>
          </w:tcPr>
          <w:p w:rsidR="00DC3387" w:rsidRPr="002D1E8B" w:rsidRDefault="00DC3387" w:rsidP="00270215">
            <w:pPr>
              <w:jc w:val="center"/>
              <w:rPr>
                <w:rFonts w:asciiTheme="minorHAnsi" w:hAnsiTheme="minorHAnsi" w:cs="Arial"/>
                <w:b/>
                <w:bCs/>
                <w:sz w:val="24"/>
                <w:szCs w:val="24"/>
              </w:rPr>
            </w:pPr>
            <w:r>
              <w:rPr>
                <w:rFonts w:asciiTheme="minorHAnsi" w:hAnsiTheme="minorHAnsi" w:cs="Arial"/>
                <w:b/>
                <w:bCs/>
                <w:sz w:val="24"/>
                <w:szCs w:val="24"/>
              </w:rPr>
              <w:lastRenderedPageBreak/>
              <w:t>1.7</w:t>
            </w:r>
          </w:p>
        </w:tc>
        <w:tc>
          <w:tcPr>
            <w:tcW w:w="2126" w:type="dxa"/>
          </w:tcPr>
          <w:p w:rsidR="00DC3387" w:rsidRPr="00DC3387" w:rsidRDefault="00DC3387" w:rsidP="00270215">
            <w:pPr>
              <w:rPr>
                <w:rFonts w:asciiTheme="minorHAnsi" w:hAnsiTheme="minorHAnsi"/>
              </w:rPr>
            </w:pPr>
            <w:r w:rsidRPr="00DC3387">
              <w:rPr>
                <w:rFonts w:asciiTheme="minorHAnsi" w:hAnsiTheme="minorHAnsi"/>
              </w:rPr>
              <w:t>To map current S.12 provision with local providers, compare access/provision against other regions and to look at the development of appropriate and sustainable access/provision with local providers/commissioners</w:t>
            </w:r>
          </w:p>
        </w:tc>
        <w:tc>
          <w:tcPr>
            <w:tcW w:w="1383" w:type="dxa"/>
            <w:shd w:val="clear" w:color="auto" w:fill="auto"/>
          </w:tcPr>
          <w:p w:rsidR="00DC3387" w:rsidRPr="002D1E8B" w:rsidRDefault="00464E05" w:rsidP="00270215">
            <w:pPr>
              <w:rPr>
                <w:rFonts w:asciiTheme="minorHAnsi" w:hAnsiTheme="minorHAnsi" w:cs="Arial"/>
                <w:color w:val="000000"/>
              </w:rPr>
            </w:pPr>
            <w:r>
              <w:rPr>
                <w:rFonts w:asciiTheme="minorHAnsi" w:hAnsiTheme="minorHAnsi" w:cs="Arial"/>
                <w:color w:val="000000"/>
              </w:rPr>
              <w:t xml:space="preserve">Ongoing </w:t>
            </w:r>
          </w:p>
        </w:tc>
        <w:tc>
          <w:tcPr>
            <w:tcW w:w="1452" w:type="dxa"/>
          </w:tcPr>
          <w:p w:rsidR="00DC3387" w:rsidRPr="002D1E8B" w:rsidRDefault="00DC3387" w:rsidP="00270215">
            <w:pPr>
              <w:rPr>
                <w:rFonts w:asciiTheme="minorHAnsi" w:hAnsiTheme="minorHAnsi" w:cs="Arial"/>
                <w:color w:val="000000"/>
              </w:rPr>
            </w:pPr>
            <w:r>
              <w:rPr>
                <w:rFonts w:asciiTheme="minorHAnsi" w:hAnsiTheme="minorHAnsi" w:cs="Arial"/>
                <w:color w:val="000000"/>
              </w:rPr>
              <w:t>Adult Social Care – Kevin Hanner</w:t>
            </w:r>
          </w:p>
        </w:tc>
        <w:tc>
          <w:tcPr>
            <w:tcW w:w="8080" w:type="dxa"/>
          </w:tcPr>
          <w:p w:rsidR="00DC3387" w:rsidRDefault="00C666F6" w:rsidP="009B32AB">
            <w:pPr>
              <w:rPr>
                <w:rFonts w:asciiTheme="minorHAnsi" w:hAnsiTheme="minorHAnsi"/>
              </w:rPr>
            </w:pPr>
            <w:r>
              <w:rPr>
                <w:rFonts w:asciiTheme="minorHAnsi" w:hAnsiTheme="minorHAnsi"/>
                <w:b/>
              </w:rPr>
              <w:t xml:space="preserve">March 2017 update – </w:t>
            </w:r>
            <w:r w:rsidR="00E95B29" w:rsidRPr="00E95B29">
              <w:rPr>
                <w:rFonts w:asciiTheme="minorHAnsi" w:hAnsiTheme="minorHAnsi"/>
              </w:rPr>
              <w:t>Mapping: Contact with NSFT and HPFT. Neither Trust have any contractual arrangements with Doctors to provide S.12 coverage and neither Trust has an appetite to amend contracts. This approach seems to be consistent with other Trusts (feedback obtained from AMHP Leads Network) and within guidance issued by GMC. NSFT and AMHP service attempted to arrange informal rota in January, but only got 2 S.12 doctors to provide availability. Action: Further consideration needs to be taken regarding how this can be embedded within future commission</w:t>
            </w:r>
            <w:r w:rsidR="00DE4BDB">
              <w:rPr>
                <w:rFonts w:asciiTheme="minorHAnsi" w:hAnsiTheme="minorHAnsi"/>
              </w:rPr>
              <w:t>in</w:t>
            </w:r>
            <w:r w:rsidR="00E95B29" w:rsidRPr="00E95B29">
              <w:rPr>
                <w:rFonts w:asciiTheme="minorHAnsi" w:hAnsiTheme="minorHAnsi"/>
              </w:rPr>
              <w:t>g.</w:t>
            </w:r>
          </w:p>
          <w:p w:rsidR="00C666F6" w:rsidRDefault="00C666F6" w:rsidP="009B32AB">
            <w:pPr>
              <w:rPr>
                <w:rFonts w:asciiTheme="minorHAnsi" w:hAnsiTheme="minorHAnsi"/>
              </w:rPr>
            </w:pPr>
          </w:p>
          <w:p w:rsidR="00C666F6" w:rsidRPr="00C666F6" w:rsidRDefault="00C666F6" w:rsidP="009B32AB">
            <w:pPr>
              <w:rPr>
                <w:rFonts w:asciiTheme="minorHAnsi" w:hAnsiTheme="minorHAnsi"/>
              </w:rPr>
            </w:pPr>
            <w:r>
              <w:rPr>
                <w:rFonts w:asciiTheme="minorHAnsi" w:hAnsiTheme="minorHAnsi"/>
                <w:b/>
              </w:rPr>
              <w:t xml:space="preserve">May update 2017 – </w:t>
            </w:r>
            <w:r>
              <w:rPr>
                <w:rFonts w:asciiTheme="minorHAnsi" w:hAnsiTheme="minorHAnsi"/>
              </w:rPr>
              <w:t>see 1.6</w:t>
            </w:r>
          </w:p>
        </w:tc>
        <w:tc>
          <w:tcPr>
            <w:tcW w:w="1701" w:type="dxa"/>
            <w:shd w:val="clear" w:color="auto" w:fill="FFC000"/>
          </w:tcPr>
          <w:p w:rsidR="00DC3387" w:rsidRPr="002D1E8B" w:rsidRDefault="00DC3387" w:rsidP="00270215">
            <w:pPr>
              <w:rPr>
                <w:rFonts w:asciiTheme="minorHAnsi" w:hAnsiTheme="minorHAnsi" w:cs="Arial"/>
                <w:b/>
                <w:bCs/>
                <w:sz w:val="24"/>
                <w:szCs w:val="24"/>
              </w:rPr>
            </w:pPr>
          </w:p>
        </w:tc>
      </w:tr>
      <w:tr w:rsidR="009D25C3" w:rsidRPr="002D1E8B" w:rsidTr="009D25C3">
        <w:tc>
          <w:tcPr>
            <w:tcW w:w="15452" w:type="dxa"/>
            <w:gridSpan w:val="6"/>
            <w:shd w:val="clear" w:color="auto" w:fill="BFDEE1" w:themeFill="background2" w:themeFillTint="66"/>
          </w:tcPr>
          <w:p w:rsidR="009D25C3" w:rsidRPr="002D1E8B" w:rsidRDefault="009D25C3" w:rsidP="00264F77">
            <w:pPr>
              <w:tabs>
                <w:tab w:val="left" w:pos="4128"/>
                <w:tab w:val="center" w:pos="7192"/>
              </w:tabs>
              <w:rPr>
                <w:rFonts w:asciiTheme="minorHAnsi" w:hAnsiTheme="minorHAnsi" w:cs="Arial"/>
                <w:b/>
                <w:szCs w:val="24"/>
              </w:rPr>
            </w:pPr>
            <w:r w:rsidRPr="002D1E8B">
              <w:rPr>
                <w:rFonts w:asciiTheme="minorHAnsi" w:hAnsiTheme="minorHAnsi" w:cs="Arial"/>
                <w:b/>
                <w:szCs w:val="24"/>
              </w:rPr>
              <w:tab/>
            </w:r>
            <w:r w:rsidRPr="002D1E8B">
              <w:rPr>
                <w:rFonts w:asciiTheme="minorHAnsi" w:hAnsiTheme="minorHAnsi" w:cs="Arial"/>
                <w:b/>
                <w:szCs w:val="24"/>
              </w:rPr>
              <w:tab/>
              <w:t>Ensuring the right numbers of high quality staff</w:t>
            </w:r>
          </w:p>
        </w:tc>
      </w:tr>
      <w:tr w:rsidR="00A12204" w:rsidRPr="002D1E8B" w:rsidTr="001A4CC9">
        <w:tc>
          <w:tcPr>
            <w:tcW w:w="710" w:type="dxa"/>
          </w:tcPr>
          <w:p w:rsidR="00A12204" w:rsidRPr="002D1E8B" w:rsidRDefault="001A4CC9" w:rsidP="00270215">
            <w:pPr>
              <w:jc w:val="center"/>
              <w:rPr>
                <w:rFonts w:asciiTheme="minorHAnsi" w:hAnsiTheme="minorHAnsi" w:cs="Arial"/>
                <w:b/>
                <w:bCs/>
                <w:sz w:val="24"/>
                <w:szCs w:val="24"/>
              </w:rPr>
            </w:pPr>
            <w:r w:rsidRPr="002D1E8B">
              <w:rPr>
                <w:rFonts w:asciiTheme="minorHAnsi" w:hAnsiTheme="minorHAnsi" w:cs="Arial"/>
                <w:b/>
                <w:bCs/>
                <w:sz w:val="24"/>
                <w:szCs w:val="24"/>
              </w:rPr>
              <w:t>1.</w:t>
            </w:r>
            <w:r w:rsidR="00DC3387">
              <w:rPr>
                <w:rFonts w:asciiTheme="minorHAnsi" w:hAnsiTheme="minorHAnsi" w:cs="Arial"/>
                <w:b/>
                <w:bCs/>
                <w:sz w:val="24"/>
                <w:szCs w:val="24"/>
              </w:rPr>
              <w:t>8</w:t>
            </w:r>
          </w:p>
        </w:tc>
        <w:tc>
          <w:tcPr>
            <w:tcW w:w="2126" w:type="dxa"/>
          </w:tcPr>
          <w:p w:rsidR="00A12204" w:rsidRPr="002D1E8B" w:rsidRDefault="00295230" w:rsidP="00270215">
            <w:pPr>
              <w:rPr>
                <w:rFonts w:asciiTheme="minorHAnsi" w:hAnsiTheme="minorHAnsi" w:cs="Arial"/>
                <w:sz w:val="24"/>
                <w:szCs w:val="24"/>
              </w:rPr>
            </w:pPr>
            <w:r w:rsidRPr="002D1E8B">
              <w:rPr>
                <w:rFonts w:asciiTheme="minorHAnsi" w:hAnsiTheme="minorHAnsi" w:cs="Arial"/>
              </w:rPr>
              <w:t>To continue analysis of safer staffing levels for statutory mental health services.</w:t>
            </w:r>
          </w:p>
        </w:tc>
        <w:tc>
          <w:tcPr>
            <w:tcW w:w="1383" w:type="dxa"/>
          </w:tcPr>
          <w:p w:rsidR="00A12204" w:rsidRPr="002D1E8B" w:rsidRDefault="00295230" w:rsidP="00270215">
            <w:pPr>
              <w:rPr>
                <w:rFonts w:asciiTheme="minorHAnsi" w:hAnsiTheme="minorHAnsi" w:cs="Arial"/>
                <w:color w:val="151616"/>
                <w:sz w:val="24"/>
                <w:szCs w:val="24"/>
              </w:rPr>
            </w:pPr>
            <w:r w:rsidRPr="002D1E8B">
              <w:rPr>
                <w:rFonts w:asciiTheme="minorHAnsi" w:hAnsiTheme="minorHAnsi" w:cs="Arial"/>
                <w:color w:val="151616"/>
              </w:rPr>
              <w:t>Ongoing</w:t>
            </w:r>
          </w:p>
        </w:tc>
        <w:tc>
          <w:tcPr>
            <w:tcW w:w="1452" w:type="dxa"/>
          </w:tcPr>
          <w:p w:rsidR="00295230" w:rsidRPr="002D1E8B" w:rsidRDefault="00295230" w:rsidP="00295230">
            <w:pPr>
              <w:rPr>
                <w:rFonts w:asciiTheme="minorHAnsi" w:hAnsiTheme="minorHAnsi" w:cs="Arial"/>
                <w:color w:val="151616"/>
                <w:sz w:val="24"/>
                <w:szCs w:val="24"/>
              </w:rPr>
            </w:pPr>
            <w:r w:rsidRPr="002D1E8B">
              <w:rPr>
                <w:rFonts w:asciiTheme="minorHAnsi" w:hAnsiTheme="minorHAnsi" w:cs="Arial"/>
                <w:color w:val="151616"/>
              </w:rPr>
              <w:t xml:space="preserve">NSFT HR - Veno </w:t>
            </w:r>
            <w:r w:rsidR="00EB19CC" w:rsidRPr="002D1E8B">
              <w:rPr>
                <w:rFonts w:asciiTheme="minorHAnsi" w:hAnsiTheme="minorHAnsi" w:cs="Arial"/>
              </w:rPr>
              <w:t>Sunghuttee</w:t>
            </w:r>
          </w:p>
          <w:p w:rsidR="00A12204" w:rsidRPr="002D1E8B" w:rsidRDefault="00A12204" w:rsidP="00270215">
            <w:pPr>
              <w:rPr>
                <w:rFonts w:asciiTheme="minorHAnsi" w:hAnsiTheme="minorHAnsi" w:cs="Arial"/>
                <w:b/>
                <w:bCs/>
                <w:sz w:val="24"/>
                <w:szCs w:val="24"/>
              </w:rPr>
            </w:pPr>
          </w:p>
        </w:tc>
        <w:tc>
          <w:tcPr>
            <w:tcW w:w="8080" w:type="dxa"/>
          </w:tcPr>
          <w:p w:rsidR="00403EA9" w:rsidRPr="002D1E8B" w:rsidRDefault="00403EA9" w:rsidP="00270215">
            <w:pPr>
              <w:rPr>
                <w:rFonts w:asciiTheme="minorHAnsi" w:hAnsiTheme="minorHAnsi" w:cs="Arial"/>
              </w:rPr>
            </w:pPr>
          </w:p>
          <w:p w:rsidR="009E6FFE" w:rsidRPr="009E6FFE" w:rsidRDefault="009E6FFE" w:rsidP="009E6FFE">
            <w:pPr>
              <w:rPr>
                <w:rFonts w:asciiTheme="minorHAnsi" w:eastAsia="Times New Roman" w:hAnsiTheme="minorHAnsi"/>
                <w:b/>
              </w:rPr>
            </w:pPr>
            <w:r w:rsidRPr="009E6FFE">
              <w:rPr>
                <w:rFonts w:asciiTheme="minorHAnsi" w:eastAsia="Times New Roman" w:hAnsiTheme="minorHAnsi"/>
                <w:b/>
              </w:rPr>
              <w:t xml:space="preserve">March 2017 - </w:t>
            </w:r>
            <w:r w:rsidRPr="009E6FFE">
              <w:rPr>
                <w:rFonts w:asciiTheme="minorHAnsi" w:eastAsia="Times New Roman" w:hAnsiTheme="minorHAnsi"/>
              </w:rPr>
              <w:t>A detailed review on safer staffing was presented to the Board in February.  This identified that whilst there are ongoing recruitment challenges, staffing levels are being managed with the support of additional bank and, where necessary, agency.</w:t>
            </w:r>
          </w:p>
          <w:p w:rsidR="009E6FFE" w:rsidRPr="009E6FFE" w:rsidRDefault="009E6FFE" w:rsidP="009E6FFE">
            <w:pPr>
              <w:rPr>
                <w:rFonts w:asciiTheme="minorHAnsi" w:eastAsia="Times New Roman" w:hAnsiTheme="minorHAnsi"/>
              </w:rPr>
            </w:pPr>
          </w:p>
          <w:p w:rsidR="009E6FFE" w:rsidRPr="009E6FFE" w:rsidRDefault="009E6FFE" w:rsidP="009E6FFE">
            <w:pPr>
              <w:rPr>
                <w:rFonts w:asciiTheme="minorHAnsi" w:eastAsia="Times New Roman" w:hAnsiTheme="minorHAnsi"/>
              </w:rPr>
            </w:pPr>
            <w:r w:rsidRPr="009E6FFE">
              <w:rPr>
                <w:rFonts w:asciiTheme="minorHAnsi" w:eastAsia="Times New Roman" w:hAnsiTheme="minorHAnsi"/>
              </w:rPr>
              <w:t>Safer Staffing Group has been set up, chaired by Director of Strategy and Resources.  This covers safer e-rostering, temporary staffing and skill mix.</w:t>
            </w:r>
          </w:p>
          <w:p w:rsidR="009E6FFE" w:rsidRPr="009E6FFE" w:rsidRDefault="009E6FFE" w:rsidP="009E6FFE">
            <w:pPr>
              <w:tabs>
                <w:tab w:val="left" w:pos="2955"/>
              </w:tabs>
              <w:rPr>
                <w:rFonts w:asciiTheme="minorHAnsi" w:eastAsia="Times New Roman" w:hAnsiTheme="minorHAnsi"/>
              </w:rPr>
            </w:pPr>
            <w:r w:rsidRPr="009E6FFE">
              <w:rPr>
                <w:rFonts w:asciiTheme="minorHAnsi" w:eastAsia="Times New Roman" w:hAnsiTheme="minorHAnsi"/>
              </w:rPr>
              <w:tab/>
            </w:r>
          </w:p>
          <w:p w:rsidR="009E6FFE" w:rsidRPr="009E6FFE" w:rsidRDefault="009E6FFE" w:rsidP="009E6FFE">
            <w:pPr>
              <w:rPr>
                <w:rFonts w:asciiTheme="minorHAnsi" w:eastAsia="Times New Roman" w:hAnsiTheme="minorHAnsi"/>
              </w:rPr>
            </w:pPr>
            <w:r w:rsidRPr="009E6FFE">
              <w:rPr>
                <w:rFonts w:asciiTheme="minorHAnsi" w:eastAsia="Times New Roman" w:hAnsiTheme="minorHAnsi"/>
              </w:rPr>
              <w:t xml:space="preserve">Safer Staffing Group is undertaking a systematic review with localities of skill mix, </w:t>
            </w:r>
            <w:r w:rsidRPr="009E6FFE">
              <w:rPr>
                <w:rFonts w:asciiTheme="minorHAnsi" w:eastAsia="Times New Roman" w:hAnsiTheme="minorHAnsi"/>
              </w:rPr>
              <w:lastRenderedPageBreak/>
              <w:t>particularly where there have been long standing vacancies.  This includes looking at the introduction of new roles.</w:t>
            </w:r>
          </w:p>
          <w:p w:rsidR="009E6FFE" w:rsidRPr="009E6FFE" w:rsidRDefault="009E6FFE" w:rsidP="009E6FFE">
            <w:pPr>
              <w:rPr>
                <w:rFonts w:asciiTheme="minorHAnsi" w:eastAsia="Times New Roman" w:hAnsiTheme="minorHAnsi"/>
              </w:rPr>
            </w:pPr>
          </w:p>
          <w:p w:rsidR="009E6FFE" w:rsidRPr="009E6FFE" w:rsidRDefault="009E6FFE" w:rsidP="009E6FFE">
            <w:pPr>
              <w:rPr>
                <w:rFonts w:asciiTheme="minorHAnsi" w:eastAsia="Times New Roman" w:hAnsiTheme="minorHAnsi"/>
              </w:rPr>
            </w:pPr>
            <w:r w:rsidRPr="009E6FFE">
              <w:rPr>
                <w:rFonts w:asciiTheme="minorHAnsi" w:eastAsia="Times New Roman" w:hAnsiTheme="minorHAnsi"/>
              </w:rPr>
              <w:t>2017-18 Recruitment and Retention plans being presented to March's OD Committee.</w:t>
            </w:r>
          </w:p>
          <w:p w:rsidR="009E6FFE" w:rsidRPr="009E6FFE" w:rsidRDefault="009E6FFE" w:rsidP="009E6FFE">
            <w:pPr>
              <w:rPr>
                <w:rFonts w:asciiTheme="minorHAnsi" w:eastAsia="Times New Roman" w:hAnsiTheme="minorHAnsi"/>
              </w:rPr>
            </w:pPr>
          </w:p>
          <w:p w:rsidR="009E6FFE" w:rsidRPr="009E6FFE" w:rsidRDefault="009E6FFE" w:rsidP="009E6FFE">
            <w:pPr>
              <w:rPr>
                <w:rFonts w:asciiTheme="minorHAnsi" w:eastAsia="Times New Roman" w:hAnsiTheme="minorHAnsi"/>
              </w:rPr>
            </w:pPr>
            <w:r w:rsidRPr="009E6FFE">
              <w:rPr>
                <w:rFonts w:asciiTheme="minorHAnsi" w:eastAsia="Times New Roman" w:hAnsiTheme="minorHAnsi"/>
              </w:rPr>
              <w:t>New recruitment applicant management system (TRAC) being implemented in March to improve our recruitment tracking and help move job applicants into post faster.</w:t>
            </w:r>
          </w:p>
          <w:p w:rsidR="009E6FFE" w:rsidRPr="009E6FFE" w:rsidRDefault="009E6FFE" w:rsidP="009E6FFE">
            <w:pPr>
              <w:rPr>
                <w:rFonts w:asciiTheme="minorHAnsi" w:hAnsiTheme="minorHAnsi" w:cs="Arial"/>
                <w:b/>
                <w:bCs/>
              </w:rPr>
            </w:pPr>
          </w:p>
          <w:p w:rsidR="009E6FFE" w:rsidRPr="009E6FFE" w:rsidRDefault="009E6FFE" w:rsidP="009E6FFE">
            <w:pPr>
              <w:rPr>
                <w:rFonts w:asciiTheme="minorHAnsi" w:hAnsiTheme="minorHAnsi" w:cs="Arial"/>
                <w:bCs/>
              </w:rPr>
            </w:pPr>
            <w:r w:rsidRPr="009E6FFE">
              <w:rPr>
                <w:rFonts w:asciiTheme="minorHAnsi" w:hAnsiTheme="minorHAnsi" w:cs="Arial"/>
                <w:bCs/>
              </w:rPr>
              <w:t>Central Norfolk Acute Service has initiated a re-skill mixing project for the Acute Wards at Hellesdon Hospital.  This will result in improved recruitment as well care quality.  The broad aim is to reconfigure the skill mix allowing more Bd 4 and Bd 6 post to be crated (these posts are more likely to be recruited to).</w:t>
            </w:r>
          </w:p>
          <w:p w:rsidR="00C172F5" w:rsidRPr="002D1E8B" w:rsidRDefault="00C172F5" w:rsidP="00270215">
            <w:pPr>
              <w:rPr>
                <w:rFonts w:asciiTheme="minorHAnsi" w:hAnsiTheme="minorHAnsi" w:cs="Arial"/>
                <w:b/>
                <w:bCs/>
              </w:rPr>
            </w:pPr>
          </w:p>
        </w:tc>
        <w:tc>
          <w:tcPr>
            <w:tcW w:w="1701" w:type="dxa"/>
            <w:shd w:val="clear" w:color="auto" w:fill="92D050"/>
          </w:tcPr>
          <w:p w:rsidR="00A12204" w:rsidRPr="002D1E8B" w:rsidRDefault="00A12204" w:rsidP="00270215">
            <w:pPr>
              <w:rPr>
                <w:rFonts w:asciiTheme="minorHAnsi" w:hAnsiTheme="minorHAnsi" w:cs="Arial"/>
                <w:b/>
                <w:bCs/>
                <w:sz w:val="24"/>
                <w:szCs w:val="24"/>
              </w:rPr>
            </w:pPr>
          </w:p>
        </w:tc>
      </w:tr>
      <w:tr w:rsidR="00A12204" w:rsidRPr="002D1E8B" w:rsidTr="001A4CC9">
        <w:tc>
          <w:tcPr>
            <w:tcW w:w="710" w:type="dxa"/>
          </w:tcPr>
          <w:p w:rsidR="00A12204" w:rsidRPr="002D1E8B" w:rsidRDefault="001A4CC9" w:rsidP="00270215">
            <w:pPr>
              <w:jc w:val="center"/>
              <w:rPr>
                <w:rFonts w:asciiTheme="minorHAnsi" w:hAnsiTheme="minorHAnsi" w:cs="Arial"/>
                <w:b/>
                <w:bCs/>
                <w:sz w:val="24"/>
                <w:szCs w:val="24"/>
              </w:rPr>
            </w:pPr>
            <w:r w:rsidRPr="002D1E8B">
              <w:rPr>
                <w:rFonts w:asciiTheme="minorHAnsi" w:hAnsiTheme="minorHAnsi" w:cs="Arial"/>
                <w:b/>
                <w:bCs/>
                <w:sz w:val="24"/>
                <w:szCs w:val="24"/>
              </w:rPr>
              <w:lastRenderedPageBreak/>
              <w:t>1.</w:t>
            </w:r>
            <w:r w:rsidR="00DC3387">
              <w:rPr>
                <w:rFonts w:asciiTheme="minorHAnsi" w:hAnsiTheme="minorHAnsi" w:cs="Arial"/>
                <w:b/>
                <w:bCs/>
                <w:sz w:val="24"/>
                <w:szCs w:val="24"/>
              </w:rPr>
              <w:t>9</w:t>
            </w:r>
          </w:p>
        </w:tc>
        <w:tc>
          <w:tcPr>
            <w:tcW w:w="2126" w:type="dxa"/>
          </w:tcPr>
          <w:p w:rsidR="00A12204" w:rsidRPr="002D1E8B" w:rsidRDefault="00295230" w:rsidP="00270215">
            <w:pPr>
              <w:rPr>
                <w:rFonts w:asciiTheme="minorHAnsi" w:hAnsiTheme="minorHAnsi" w:cs="Arial"/>
                <w:sz w:val="24"/>
                <w:szCs w:val="24"/>
              </w:rPr>
            </w:pPr>
            <w:r w:rsidRPr="002D1E8B">
              <w:rPr>
                <w:rFonts w:asciiTheme="minorHAnsi" w:hAnsiTheme="minorHAnsi" w:cs="Arial"/>
              </w:rPr>
              <w:t>To work with NSFT to ensure workforce plans are adequate and appropriate.</w:t>
            </w:r>
          </w:p>
        </w:tc>
        <w:tc>
          <w:tcPr>
            <w:tcW w:w="1383" w:type="dxa"/>
          </w:tcPr>
          <w:p w:rsidR="00A12204" w:rsidRPr="002D1E8B" w:rsidRDefault="00295230" w:rsidP="00270215">
            <w:pPr>
              <w:rPr>
                <w:rFonts w:asciiTheme="minorHAnsi" w:hAnsiTheme="minorHAnsi" w:cs="Arial"/>
                <w:color w:val="151616"/>
                <w:sz w:val="24"/>
                <w:szCs w:val="24"/>
              </w:rPr>
            </w:pPr>
            <w:r w:rsidRPr="002D1E8B">
              <w:rPr>
                <w:rFonts w:asciiTheme="minorHAnsi" w:hAnsiTheme="minorHAnsi" w:cs="Arial"/>
                <w:color w:val="151616"/>
              </w:rPr>
              <w:t>Monitored monthly - ongoing</w:t>
            </w:r>
          </w:p>
        </w:tc>
        <w:tc>
          <w:tcPr>
            <w:tcW w:w="1452" w:type="dxa"/>
          </w:tcPr>
          <w:p w:rsidR="00A12204" w:rsidRPr="002D1E8B" w:rsidRDefault="00295230" w:rsidP="00270215">
            <w:pPr>
              <w:rPr>
                <w:rFonts w:asciiTheme="minorHAnsi" w:hAnsiTheme="minorHAnsi" w:cs="Arial"/>
                <w:color w:val="151616"/>
                <w:sz w:val="24"/>
                <w:szCs w:val="24"/>
              </w:rPr>
            </w:pPr>
            <w:r w:rsidRPr="002D1E8B">
              <w:rPr>
                <w:rFonts w:asciiTheme="minorHAnsi" w:hAnsiTheme="minorHAnsi" w:cs="Arial"/>
                <w:color w:val="151616"/>
              </w:rPr>
              <w:t xml:space="preserve">CCGs / NSFT - Veno </w:t>
            </w:r>
            <w:r w:rsidR="00EB19CC" w:rsidRPr="002D1E8B">
              <w:rPr>
                <w:rFonts w:asciiTheme="minorHAnsi" w:hAnsiTheme="minorHAnsi" w:cs="Arial"/>
              </w:rPr>
              <w:t>Sunghuttee</w:t>
            </w:r>
          </w:p>
        </w:tc>
        <w:tc>
          <w:tcPr>
            <w:tcW w:w="8080" w:type="dxa"/>
          </w:tcPr>
          <w:p w:rsidR="00A12204" w:rsidRPr="002D1E8B" w:rsidRDefault="002879AA" w:rsidP="00270215">
            <w:pPr>
              <w:rPr>
                <w:rFonts w:asciiTheme="minorHAnsi" w:hAnsiTheme="minorHAnsi" w:cs="Arial"/>
                <w:sz w:val="24"/>
                <w:szCs w:val="24"/>
              </w:rPr>
            </w:pPr>
            <w:r w:rsidRPr="002D1E8B">
              <w:rPr>
                <w:rFonts w:asciiTheme="minorHAnsi" w:hAnsiTheme="minorHAnsi" w:cs="Arial"/>
                <w:b/>
                <w:bCs/>
              </w:rPr>
              <w:t>September</w:t>
            </w:r>
            <w:r w:rsidR="00C172F5" w:rsidRPr="002D1E8B">
              <w:rPr>
                <w:rFonts w:asciiTheme="minorHAnsi" w:hAnsiTheme="minorHAnsi" w:cs="Arial"/>
                <w:b/>
                <w:bCs/>
              </w:rPr>
              <w:t xml:space="preserve"> </w:t>
            </w:r>
            <w:r w:rsidR="00636802" w:rsidRPr="002D1E8B">
              <w:rPr>
                <w:rFonts w:asciiTheme="minorHAnsi" w:hAnsiTheme="minorHAnsi" w:cs="Arial"/>
                <w:b/>
                <w:bCs/>
              </w:rPr>
              <w:t>2016</w:t>
            </w:r>
            <w:r w:rsidR="00295230" w:rsidRPr="002D1E8B">
              <w:rPr>
                <w:rFonts w:asciiTheme="minorHAnsi" w:hAnsiTheme="minorHAnsi" w:cs="Arial"/>
                <w:b/>
                <w:bCs/>
              </w:rPr>
              <w:t xml:space="preserve"> update - </w:t>
            </w:r>
            <w:r w:rsidR="00247C87">
              <w:rPr>
                <w:rFonts w:asciiTheme="minorHAnsi" w:hAnsiTheme="minorHAnsi" w:cs="Arial"/>
              </w:rPr>
              <w:t>see 1.6</w:t>
            </w:r>
            <w:r w:rsidR="00A12204" w:rsidRPr="002D1E8B">
              <w:rPr>
                <w:rFonts w:asciiTheme="minorHAnsi" w:hAnsiTheme="minorHAnsi" w:cs="Arial"/>
                <w:b/>
                <w:bCs/>
                <w:sz w:val="24"/>
                <w:szCs w:val="24"/>
              </w:rPr>
              <w:tab/>
            </w:r>
          </w:p>
        </w:tc>
        <w:tc>
          <w:tcPr>
            <w:tcW w:w="1701" w:type="dxa"/>
            <w:shd w:val="clear" w:color="auto" w:fill="92D050"/>
          </w:tcPr>
          <w:p w:rsidR="00A12204" w:rsidRPr="002D1E8B" w:rsidRDefault="00A12204" w:rsidP="00270215">
            <w:pPr>
              <w:rPr>
                <w:rFonts w:asciiTheme="minorHAnsi" w:hAnsiTheme="minorHAnsi" w:cs="Arial"/>
                <w:b/>
                <w:bCs/>
                <w:sz w:val="24"/>
                <w:szCs w:val="24"/>
              </w:rPr>
            </w:pPr>
          </w:p>
        </w:tc>
      </w:tr>
      <w:tr w:rsidR="00A12204" w:rsidRPr="002D1E8B" w:rsidTr="001A4CC9">
        <w:tc>
          <w:tcPr>
            <w:tcW w:w="710" w:type="dxa"/>
          </w:tcPr>
          <w:p w:rsidR="00A12204" w:rsidRPr="002D1E8B" w:rsidRDefault="001A4CC9" w:rsidP="00270215">
            <w:pPr>
              <w:jc w:val="center"/>
              <w:rPr>
                <w:rFonts w:asciiTheme="minorHAnsi" w:hAnsiTheme="minorHAnsi" w:cs="Arial"/>
                <w:b/>
                <w:bCs/>
                <w:sz w:val="24"/>
                <w:szCs w:val="24"/>
              </w:rPr>
            </w:pPr>
            <w:r w:rsidRPr="002D1E8B">
              <w:rPr>
                <w:rFonts w:asciiTheme="minorHAnsi" w:hAnsiTheme="minorHAnsi" w:cs="Arial"/>
                <w:b/>
                <w:bCs/>
                <w:sz w:val="24"/>
                <w:szCs w:val="24"/>
              </w:rPr>
              <w:t>1.</w:t>
            </w:r>
            <w:r w:rsidR="00DC3387">
              <w:rPr>
                <w:rFonts w:asciiTheme="minorHAnsi" w:hAnsiTheme="minorHAnsi" w:cs="Arial"/>
                <w:b/>
                <w:bCs/>
                <w:sz w:val="24"/>
                <w:szCs w:val="24"/>
              </w:rPr>
              <w:t>10</w:t>
            </w:r>
          </w:p>
        </w:tc>
        <w:tc>
          <w:tcPr>
            <w:tcW w:w="2126" w:type="dxa"/>
          </w:tcPr>
          <w:p w:rsidR="00A12204" w:rsidRPr="002D1E8B" w:rsidRDefault="00295230" w:rsidP="00270215">
            <w:pPr>
              <w:rPr>
                <w:rFonts w:asciiTheme="minorHAnsi" w:hAnsiTheme="minorHAnsi" w:cs="Arial"/>
                <w:sz w:val="24"/>
                <w:szCs w:val="24"/>
              </w:rPr>
            </w:pPr>
            <w:r w:rsidRPr="002D1E8B">
              <w:rPr>
                <w:rFonts w:asciiTheme="minorHAnsi" w:hAnsiTheme="minorHAnsi" w:cs="Arial"/>
              </w:rPr>
              <w:t>To work with strategic partners i.e. Acute Trust and Community Trusts to undertake joint recruitment campaigns.</w:t>
            </w:r>
          </w:p>
        </w:tc>
        <w:tc>
          <w:tcPr>
            <w:tcW w:w="1383" w:type="dxa"/>
          </w:tcPr>
          <w:p w:rsidR="00295230" w:rsidRPr="002D1E8B" w:rsidRDefault="00295230" w:rsidP="00295230">
            <w:pPr>
              <w:rPr>
                <w:rFonts w:asciiTheme="minorHAnsi" w:hAnsiTheme="minorHAnsi" w:cs="Arial"/>
                <w:color w:val="151616"/>
                <w:sz w:val="24"/>
                <w:szCs w:val="24"/>
              </w:rPr>
            </w:pPr>
            <w:r w:rsidRPr="002D1E8B">
              <w:rPr>
                <w:rFonts w:asciiTheme="minorHAnsi" w:hAnsiTheme="minorHAnsi" w:cs="Arial"/>
                <w:color w:val="151616"/>
              </w:rPr>
              <w:t>Ongoing</w:t>
            </w:r>
          </w:p>
          <w:p w:rsidR="00A12204" w:rsidRPr="002D1E8B" w:rsidRDefault="00A12204" w:rsidP="00270215">
            <w:pPr>
              <w:rPr>
                <w:rFonts w:asciiTheme="minorHAnsi" w:hAnsiTheme="minorHAnsi" w:cs="Arial"/>
                <w:b/>
                <w:bCs/>
                <w:sz w:val="24"/>
                <w:szCs w:val="24"/>
              </w:rPr>
            </w:pPr>
          </w:p>
        </w:tc>
        <w:tc>
          <w:tcPr>
            <w:tcW w:w="1452" w:type="dxa"/>
          </w:tcPr>
          <w:p w:rsidR="00A12204" w:rsidRPr="002D1E8B" w:rsidRDefault="00295230" w:rsidP="00270215">
            <w:pPr>
              <w:rPr>
                <w:rFonts w:asciiTheme="minorHAnsi" w:hAnsiTheme="minorHAnsi" w:cs="Arial"/>
                <w:color w:val="151616"/>
                <w:sz w:val="24"/>
                <w:szCs w:val="24"/>
              </w:rPr>
            </w:pPr>
            <w:r w:rsidRPr="002D1E8B">
              <w:rPr>
                <w:rFonts w:asciiTheme="minorHAnsi" w:hAnsiTheme="minorHAnsi" w:cs="Arial"/>
                <w:color w:val="151616"/>
              </w:rPr>
              <w:t xml:space="preserve">System Resilience Group / NSFT - Veno </w:t>
            </w:r>
            <w:r w:rsidR="00EB19CC" w:rsidRPr="002D1E8B">
              <w:rPr>
                <w:rFonts w:asciiTheme="minorHAnsi" w:hAnsiTheme="minorHAnsi" w:cs="Arial"/>
              </w:rPr>
              <w:t>Sunghuttee</w:t>
            </w:r>
          </w:p>
        </w:tc>
        <w:tc>
          <w:tcPr>
            <w:tcW w:w="8080" w:type="dxa"/>
          </w:tcPr>
          <w:p w:rsidR="00295230" w:rsidRPr="002D1E8B" w:rsidRDefault="002879AA" w:rsidP="00295230">
            <w:pPr>
              <w:rPr>
                <w:rFonts w:asciiTheme="minorHAnsi" w:hAnsiTheme="minorHAnsi" w:cs="Arial"/>
                <w:sz w:val="24"/>
                <w:szCs w:val="24"/>
              </w:rPr>
            </w:pPr>
            <w:r w:rsidRPr="002D1E8B">
              <w:rPr>
                <w:rFonts w:asciiTheme="minorHAnsi" w:hAnsiTheme="minorHAnsi" w:cs="Arial"/>
                <w:b/>
                <w:bCs/>
              </w:rPr>
              <w:t>September</w:t>
            </w:r>
            <w:r w:rsidR="00636802" w:rsidRPr="002D1E8B">
              <w:rPr>
                <w:rFonts w:asciiTheme="minorHAnsi" w:hAnsiTheme="minorHAnsi" w:cs="Arial"/>
                <w:b/>
                <w:bCs/>
              </w:rPr>
              <w:t xml:space="preserve"> 2016</w:t>
            </w:r>
            <w:r w:rsidR="00295230" w:rsidRPr="002D1E8B">
              <w:rPr>
                <w:rFonts w:asciiTheme="minorHAnsi" w:hAnsiTheme="minorHAnsi" w:cs="Arial"/>
                <w:b/>
                <w:bCs/>
              </w:rPr>
              <w:t xml:space="preserve"> update - </w:t>
            </w:r>
            <w:r w:rsidR="00247C87">
              <w:rPr>
                <w:rFonts w:asciiTheme="minorHAnsi" w:hAnsiTheme="minorHAnsi" w:cs="Arial"/>
              </w:rPr>
              <w:t>see 1.6</w:t>
            </w:r>
          </w:p>
          <w:p w:rsidR="00A12204" w:rsidRPr="002D1E8B" w:rsidRDefault="00A12204" w:rsidP="00270215">
            <w:pPr>
              <w:rPr>
                <w:rFonts w:asciiTheme="minorHAnsi" w:hAnsiTheme="minorHAnsi" w:cs="Arial"/>
                <w:b/>
                <w:bCs/>
                <w:sz w:val="24"/>
                <w:szCs w:val="24"/>
              </w:rPr>
            </w:pPr>
          </w:p>
        </w:tc>
        <w:tc>
          <w:tcPr>
            <w:tcW w:w="1701" w:type="dxa"/>
            <w:shd w:val="clear" w:color="auto" w:fill="FFC000"/>
          </w:tcPr>
          <w:p w:rsidR="00A12204" w:rsidRPr="002D1E8B" w:rsidRDefault="00A12204" w:rsidP="00270215">
            <w:pPr>
              <w:rPr>
                <w:rFonts w:asciiTheme="minorHAnsi" w:hAnsiTheme="minorHAnsi" w:cs="Arial"/>
                <w:b/>
                <w:bCs/>
                <w:sz w:val="24"/>
                <w:szCs w:val="24"/>
              </w:rPr>
            </w:pPr>
          </w:p>
        </w:tc>
      </w:tr>
      <w:tr w:rsidR="009D25C3" w:rsidRPr="002D1E8B" w:rsidTr="009D25C3">
        <w:tc>
          <w:tcPr>
            <w:tcW w:w="15452" w:type="dxa"/>
            <w:gridSpan w:val="6"/>
            <w:shd w:val="clear" w:color="auto" w:fill="BFDEE1" w:themeFill="background2" w:themeFillTint="66"/>
          </w:tcPr>
          <w:p w:rsidR="009D25C3" w:rsidRPr="002D1E8B" w:rsidRDefault="009D25C3" w:rsidP="00295230">
            <w:pPr>
              <w:tabs>
                <w:tab w:val="left" w:pos="2240"/>
                <w:tab w:val="center" w:pos="7192"/>
              </w:tabs>
              <w:rPr>
                <w:rFonts w:asciiTheme="minorHAnsi" w:hAnsiTheme="minorHAnsi" w:cs="Arial"/>
                <w:b/>
                <w:szCs w:val="24"/>
              </w:rPr>
            </w:pPr>
            <w:r w:rsidRPr="002D1E8B">
              <w:rPr>
                <w:rFonts w:asciiTheme="minorHAnsi" w:hAnsiTheme="minorHAnsi" w:cs="Arial"/>
                <w:b/>
                <w:szCs w:val="24"/>
              </w:rPr>
              <w:tab/>
            </w:r>
            <w:r w:rsidRPr="002D1E8B">
              <w:rPr>
                <w:rFonts w:asciiTheme="minorHAnsi" w:hAnsiTheme="minorHAnsi" w:cs="Arial"/>
                <w:b/>
                <w:szCs w:val="24"/>
              </w:rPr>
              <w:tab/>
              <w:t xml:space="preserve">Improved partnership working </w:t>
            </w:r>
            <w:r w:rsidR="00295230" w:rsidRPr="002D1E8B">
              <w:rPr>
                <w:rFonts w:asciiTheme="minorHAnsi" w:hAnsiTheme="minorHAnsi" w:cs="Arial"/>
                <w:b/>
                <w:szCs w:val="24"/>
              </w:rPr>
              <w:t>at a local level</w:t>
            </w:r>
          </w:p>
        </w:tc>
      </w:tr>
      <w:tr w:rsidR="00A12204" w:rsidRPr="002D1E8B" w:rsidTr="008E555D">
        <w:tc>
          <w:tcPr>
            <w:tcW w:w="710" w:type="dxa"/>
          </w:tcPr>
          <w:p w:rsidR="00A12204" w:rsidRPr="002D1E8B" w:rsidRDefault="001A4CC9" w:rsidP="00D36041">
            <w:pPr>
              <w:jc w:val="center"/>
              <w:rPr>
                <w:rFonts w:asciiTheme="minorHAnsi" w:hAnsiTheme="minorHAnsi" w:cs="Arial"/>
                <w:b/>
                <w:bCs/>
                <w:sz w:val="24"/>
                <w:szCs w:val="24"/>
              </w:rPr>
            </w:pPr>
            <w:r w:rsidRPr="002D1E8B">
              <w:rPr>
                <w:rFonts w:asciiTheme="minorHAnsi" w:hAnsiTheme="minorHAnsi" w:cs="Arial"/>
                <w:b/>
                <w:bCs/>
                <w:sz w:val="24"/>
                <w:szCs w:val="24"/>
              </w:rPr>
              <w:t>1.</w:t>
            </w:r>
            <w:r w:rsidR="00DC3387">
              <w:rPr>
                <w:rFonts w:asciiTheme="minorHAnsi" w:hAnsiTheme="minorHAnsi" w:cs="Arial"/>
                <w:b/>
                <w:bCs/>
                <w:sz w:val="24"/>
                <w:szCs w:val="24"/>
              </w:rPr>
              <w:t>11</w:t>
            </w:r>
          </w:p>
        </w:tc>
        <w:tc>
          <w:tcPr>
            <w:tcW w:w="2126" w:type="dxa"/>
          </w:tcPr>
          <w:p w:rsidR="00A12204" w:rsidRPr="002D1E8B" w:rsidRDefault="00295230" w:rsidP="00270215">
            <w:pPr>
              <w:rPr>
                <w:rFonts w:asciiTheme="minorHAnsi" w:hAnsiTheme="minorHAnsi" w:cs="Arial"/>
                <w:color w:val="000000"/>
                <w:sz w:val="24"/>
                <w:szCs w:val="24"/>
              </w:rPr>
            </w:pPr>
            <w:r w:rsidRPr="002D1E8B">
              <w:rPr>
                <w:rFonts w:asciiTheme="minorHAnsi" w:hAnsiTheme="minorHAnsi" w:cs="Arial"/>
                <w:color w:val="000000"/>
              </w:rPr>
              <w:t xml:space="preserve">Engage with the Fire and Rescue Service to assist in quantifying and reducing the risk of service users with a </w:t>
            </w:r>
            <w:r w:rsidRPr="002D1E8B">
              <w:rPr>
                <w:rFonts w:asciiTheme="minorHAnsi" w:hAnsiTheme="minorHAnsi" w:cs="Arial"/>
                <w:color w:val="000000"/>
              </w:rPr>
              <w:lastRenderedPageBreak/>
              <w:t>history of higher risk of fire setting and Include the Fire and Rescue Service in all case reviews where Fire has been an issue in order to identify areas of good practice and learning points.</w:t>
            </w:r>
          </w:p>
        </w:tc>
        <w:tc>
          <w:tcPr>
            <w:tcW w:w="1383" w:type="dxa"/>
            <w:shd w:val="clear" w:color="auto" w:fill="auto"/>
          </w:tcPr>
          <w:p w:rsidR="00295230" w:rsidRPr="00ED40B8" w:rsidRDefault="002D1E8B" w:rsidP="00295230">
            <w:pPr>
              <w:rPr>
                <w:rFonts w:asciiTheme="minorHAnsi" w:hAnsiTheme="minorHAnsi" w:cs="Arial"/>
                <w:color w:val="FF0000"/>
                <w:sz w:val="24"/>
                <w:szCs w:val="24"/>
              </w:rPr>
            </w:pPr>
            <w:r w:rsidRPr="00ED40B8">
              <w:rPr>
                <w:rFonts w:asciiTheme="minorHAnsi" w:hAnsiTheme="minorHAnsi" w:cs="Arial"/>
                <w:color w:val="FF0000"/>
              </w:rPr>
              <w:lastRenderedPageBreak/>
              <w:t>Apr-17</w:t>
            </w:r>
          </w:p>
          <w:p w:rsidR="00A12204" w:rsidRPr="002D1E8B" w:rsidRDefault="00A12204" w:rsidP="00270215">
            <w:pPr>
              <w:rPr>
                <w:rFonts w:asciiTheme="minorHAnsi" w:hAnsiTheme="minorHAnsi" w:cs="Arial"/>
                <w:b/>
                <w:bCs/>
                <w:color w:val="808080" w:themeColor="background1" w:themeShade="80"/>
                <w:sz w:val="24"/>
                <w:szCs w:val="24"/>
              </w:rPr>
            </w:pPr>
          </w:p>
        </w:tc>
        <w:tc>
          <w:tcPr>
            <w:tcW w:w="1452" w:type="dxa"/>
          </w:tcPr>
          <w:p w:rsidR="00295230" w:rsidRPr="002D1E8B" w:rsidRDefault="00295230" w:rsidP="00295230">
            <w:pPr>
              <w:rPr>
                <w:rFonts w:asciiTheme="minorHAnsi" w:hAnsiTheme="minorHAnsi" w:cs="Arial"/>
                <w:color w:val="151616"/>
                <w:sz w:val="24"/>
                <w:szCs w:val="24"/>
              </w:rPr>
            </w:pPr>
            <w:r w:rsidRPr="002D1E8B">
              <w:rPr>
                <w:rFonts w:asciiTheme="minorHAnsi" w:hAnsiTheme="minorHAnsi" w:cs="Arial"/>
                <w:color w:val="151616"/>
              </w:rPr>
              <w:t xml:space="preserve">Norfolk Fire and Rescue </w:t>
            </w:r>
            <w:r w:rsidR="00B72155" w:rsidRPr="002D1E8B">
              <w:rPr>
                <w:rFonts w:asciiTheme="minorHAnsi" w:hAnsiTheme="minorHAnsi" w:cs="Arial"/>
                <w:color w:val="151616"/>
              </w:rPr>
              <w:t>–</w:t>
            </w:r>
            <w:r w:rsidRPr="002D1E8B">
              <w:rPr>
                <w:rFonts w:asciiTheme="minorHAnsi" w:hAnsiTheme="minorHAnsi" w:cs="Arial"/>
                <w:color w:val="151616"/>
              </w:rPr>
              <w:t xml:space="preserve"> </w:t>
            </w:r>
            <w:r w:rsidR="00B72155" w:rsidRPr="002D1E8B">
              <w:rPr>
                <w:rFonts w:asciiTheme="minorHAnsi" w:hAnsiTheme="minorHAnsi" w:cs="Arial"/>
                <w:color w:val="151616"/>
              </w:rPr>
              <w:t xml:space="preserve">Garry Collins </w:t>
            </w:r>
          </w:p>
          <w:p w:rsidR="00A12204" w:rsidRPr="002D1E8B" w:rsidRDefault="00A12204" w:rsidP="00270215">
            <w:pPr>
              <w:rPr>
                <w:rFonts w:asciiTheme="minorHAnsi" w:hAnsiTheme="minorHAnsi" w:cs="Arial"/>
                <w:b/>
                <w:bCs/>
                <w:color w:val="808080" w:themeColor="background1" w:themeShade="80"/>
                <w:sz w:val="24"/>
                <w:szCs w:val="24"/>
              </w:rPr>
            </w:pPr>
          </w:p>
        </w:tc>
        <w:tc>
          <w:tcPr>
            <w:tcW w:w="8080" w:type="dxa"/>
          </w:tcPr>
          <w:p w:rsidR="007E014D" w:rsidRPr="002D1E8B" w:rsidRDefault="007E014D" w:rsidP="00295230">
            <w:pPr>
              <w:rPr>
                <w:rFonts w:asciiTheme="minorHAnsi" w:hAnsiTheme="minorHAnsi" w:cs="Arial"/>
                <w:b/>
                <w:bCs/>
              </w:rPr>
            </w:pPr>
          </w:p>
          <w:p w:rsidR="008F59A5" w:rsidRPr="002D1E8B" w:rsidRDefault="008F59A5" w:rsidP="008F59A5">
            <w:pPr>
              <w:rPr>
                <w:rFonts w:asciiTheme="minorHAnsi" w:hAnsiTheme="minorHAnsi" w:cs="Arial"/>
                <w:b/>
                <w:bCs/>
                <w:sz w:val="24"/>
                <w:szCs w:val="24"/>
              </w:rPr>
            </w:pPr>
            <w:r w:rsidRPr="002D1E8B">
              <w:rPr>
                <w:rFonts w:asciiTheme="minorHAnsi" w:hAnsiTheme="minorHAnsi" w:cs="Arial"/>
                <w:b/>
                <w:bCs/>
              </w:rPr>
              <w:t>November</w:t>
            </w:r>
            <w:r w:rsidR="00A77F96" w:rsidRPr="002D1E8B">
              <w:rPr>
                <w:rFonts w:asciiTheme="minorHAnsi" w:hAnsiTheme="minorHAnsi" w:cs="Arial"/>
                <w:b/>
                <w:bCs/>
              </w:rPr>
              <w:t xml:space="preserve"> 2016</w:t>
            </w:r>
            <w:r w:rsidR="00295230" w:rsidRPr="002D1E8B">
              <w:rPr>
                <w:rFonts w:asciiTheme="minorHAnsi" w:hAnsiTheme="minorHAnsi" w:cs="Arial"/>
                <w:b/>
                <w:bCs/>
              </w:rPr>
              <w:t xml:space="preserve"> update </w:t>
            </w:r>
            <w:r w:rsidRPr="002D1E8B">
              <w:rPr>
                <w:rFonts w:asciiTheme="minorHAnsi" w:hAnsiTheme="minorHAnsi" w:cs="Arial"/>
                <w:b/>
                <w:bCs/>
              </w:rPr>
              <w:t>–</w:t>
            </w:r>
            <w:r w:rsidR="00295230" w:rsidRPr="002D1E8B">
              <w:rPr>
                <w:rFonts w:asciiTheme="minorHAnsi" w:hAnsiTheme="minorHAnsi" w:cs="Arial"/>
                <w:b/>
                <w:bCs/>
              </w:rPr>
              <w:t xml:space="preserve"> </w:t>
            </w:r>
            <w:r w:rsidR="0044085D">
              <w:rPr>
                <w:rFonts w:asciiTheme="minorHAnsi" w:hAnsiTheme="minorHAnsi" w:cs="Arial"/>
                <w:bCs/>
              </w:rPr>
              <w:t>see 3.12</w:t>
            </w:r>
            <w:r w:rsidRPr="002D1E8B">
              <w:rPr>
                <w:rFonts w:asciiTheme="minorHAnsi" w:hAnsiTheme="minorHAnsi" w:cs="Arial"/>
                <w:bCs/>
              </w:rPr>
              <w:t xml:space="preserve">. </w:t>
            </w:r>
            <w:r w:rsidRPr="002D1E8B">
              <w:rPr>
                <w:rFonts w:asciiTheme="minorHAnsi" w:hAnsiTheme="minorHAnsi" w:cs="Arial"/>
              </w:rPr>
              <w:t xml:space="preserve">Single point of contact identified and review </w:t>
            </w:r>
            <w:r w:rsidR="008A7CDC" w:rsidRPr="002D1E8B">
              <w:rPr>
                <w:rFonts w:asciiTheme="minorHAnsi" w:hAnsiTheme="minorHAnsi" w:cs="Arial"/>
              </w:rPr>
              <w:t>ongoing</w:t>
            </w:r>
            <w:r w:rsidRPr="002D1E8B">
              <w:rPr>
                <w:rFonts w:asciiTheme="minorHAnsi" w:hAnsiTheme="minorHAnsi" w:cs="Arial"/>
              </w:rPr>
              <w:t xml:space="preserve"> of resources to support intervention for children, youths &amp; adults.</w:t>
            </w:r>
          </w:p>
          <w:p w:rsidR="00A12204" w:rsidRPr="002D1E8B" w:rsidRDefault="00A12204" w:rsidP="00270215">
            <w:pPr>
              <w:rPr>
                <w:rFonts w:asciiTheme="minorHAnsi" w:hAnsiTheme="minorHAnsi" w:cs="Arial"/>
                <w:b/>
                <w:bCs/>
                <w:color w:val="808080" w:themeColor="background1" w:themeShade="80"/>
                <w:sz w:val="24"/>
                <w:szCs w:val="24"/>
              </w:rPr>
            </w:pPr>
          </w:p>
        </w:tc>
        <w:tc>
          <w:tcPr>
            <w:tcW w:w="1701" w:type="dxa"/>
            <w:shd w:val="clear" w:color="auto" w:fill="FFC000"/>
          </w:tcPr>
          <w:p w:rsidR="00A12204" w:rsidRPr="002D1E8B" w:rsidRDefault="00A12204" w:rsidP="00270215">
            <w:pPr>
              <w:rPr>
                <w:rFonts w:asciiTheme="minorHAnsi" w:hAnsiTheme="minorHAnsi" w:cs="Arial"/>
                <w:b/>
                <w:bCs/>
                <w:color w:val="808080" w:themeColor="background1" w:themeShade="80"/>
                <w:sz w:val="24"/>
                <w:szCs w:val="24"/>
              </w:rPr>
            </w:pPr>
          </w:p>
        </w:tc>
      </w:tr>
    </w:tbl>
    <w:p w:rsidR="00181B96" w:rsidRPr="002D1E8B" w:rsidRDefault="00181B96">
      <w:pPr>
        <w:spacing w:after="0" w:line="240" w:lineRule="auto"/>
        <w:textAlignment w:val="center"/>
        <w:rPr>
          <w:rFonts w:asciiTheme="minorHAnsi" w:eastAsia="Times New Roman" w:hAnsiTheme="minorHAnsi" w:cs="Arial"/>
          <w:sz w:val="24"/>
          <w:szCs w:val="24"/>
        </w:rPr>
      </w:pPr>
    </w:p>
    <w:p w:rsidR="00607810" w:rsidRPr="002D1E8B" w:rsidRDefault="00607810">
      <w:pPr>
        <w:spacing w:after="0" w:line="240" w:lineRule="auto"/>
        <w:textAlignment w:val="center"/>
        <w:rPr>
          <w:rFonts w:asciiTheme="minorHAnsi" w:eastAsia="Times New Roman" w:hAnsiTheme="minorHAnsi" w:cs="Arial"/>
          <w:sz w:val="24"/>
          <w:szCs w:val="24"/>
        </w:rPr>
      </w:pPr>
    </w:p>
    <w:p w:rsidR="00607810" w:rsidRPr="002D1E8B" w:rsidRDefault="00607810">
      <w:pPr>
        <w:spacing w:after="0" w:line="240" w:lineRule="auto"/>
        <w:textAlignment w:val="center"/>
        <w:rPr>
          <w:rFonts w:asciiTheme="minorHAnsi" w:eastAsia="Times New Roman" w:hAnsiTheme="minorHAnsi" w:cs="Arial"/>
          <w:sz w:val="24"/>
          <w:szCs w:val="24"/>
        </w:rPr>
      </w:pPr>
    </w:p>
    <w:p w:rsidR="00607810" w:rsidRPr="002D1E8B" w:rsidRDefault="00607810">
      <w:pPr>
        <w:spacing w:after="0" w:line="240" w:lineRule="auto"/>
        <w:textAlignment w:val="center"/>
        <w:rPr>
          <w:rFonts w:asciiTheme="minorHAnsi" w:eastAsia="Times New Roman" w:hAnsiTheme="minorHAnsi" w:cs="Arial"/>
          <w:sz w:val="24"/>
          <w:szCs w:val="24"/>
        </w:rPr>
      </w:pPr>
    </w:p>
    <w:p w:rsidR="00CB29D3" w:rsidRPr="002D1E8B" w:rsidRDefault="00CB29D3">
      <w:pPr>
        <w:rPr>
          <w:rFonts w:asciiTheme="minorHAnsi" w:eastAsia="Times New Roman" w:hAnsiTheme="minorHAnsi" w:cs="Arial"/>
          <w:sz w:val="24"/>
          <w:szCs w:val="24"/>
        </w:rPr>
      </w:pPr>
      <w:r w:rsidRPr="002D1E8B">
        <w:rPr>
          <w:rFonts w:asciiTheme="minorHAnsi" w:eastAsia="Times New Roman" w:hAnsiTheme="minorHAnsi" w:cs="Arial"/>
          <w:sz w:val="24"/>
          <w:szCs w:val="24"/>
        </w:rPr>
        <w:br w:type="page"/>
      </w: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8080"/>
        <w:gridCol w:w="1701"/>
      </w:tblGrid>
      <w:tr w:rsidR="00836A41" w:rsidRPr="002D1E8B" w:rsidTr="0062227A">
        <w:tc>
          <w:tcPr>
            <w:tcW w:w="15452" w:type="dxa"/>
            <w:gridSpan w:val="6"/>
            <w:shd w:val="clear" w:color="auto" w:fill="47485F"/>
          </w:tcPr>
          <w:p w:rsidR="00836A41" w:rsidRPr="002D1E8B" w:rsidRDefault="00836A41" w:rsidP="00836A41">
            <w:pPr>
              <w:pStyle w:val="ListParagraph"/>
              <w:jc w:val="center"/>
              <w:rPr>
                <w:rFonts w:asciiTheme="minorHAnsi" w:hAnsiTheme="minorHAnsi" w:cs="Arial"/>
                <w:b/>
                <w:bCs/>
                <w:color w:val="FFFFFF" w:themeColor="background1"/>
                <w:sz w:val="24"/>
                <w:szCs w:val="24"/>
              </w:rPr>
            </w:pPr>
            <w:r w:rsidRPr="002D1E8B">
              <w:rPr>
                <w:rFonts w:asciiTheme="minorHAnsi" w:eastAsia="Times New Roman" w:hAnsiTheme="minorHAnsi" w:cs="Arial"/>
                <w:sz w:val="24"/>
                <w:szCs w:val="24"/>
              </w:rPr>
              <w:lastRenderedPageBreak/>
              <w:br w:type="page"/>
            </w:r>
            <w:r w:rsidRPr="002D1E8B">
              <w:rPr>
                <w:rFonts w:asciiTheme="minorHAnsi" w:hAnsiTheme="minorHAnsi" w:cs="Arial"/>
                <w:b/>
                <w:bCs/>
                <w:color w:val="FFFFFF" w:themeColor="background1"/>
                <w:sz w:val="24"/>
                <w:szCs w:val="24"/>
              </w:rPr>
              <w:t>2. Access to support before crisis point</w:t>
            </w:r>
          </w:p>
          <w:p w:rsidR="00836A41" w:rsidRPr="002D1E8B" w:rsidRDefault="00836A41" w:rsidP="0062227A">
            <w:pPr>
              <w:ind w:left="360"/>
              <w:jc w:val="center"/>
              <w:rPr>
                <w:rFonts w:asciiTheme="minorHAnsi" w:hAnsiTheme="minorHAnsi" w:cs="Arial"/>
                <w:b/>
                <w:color w:val="FFFFFF" w:themeColor="background1"/>
                <w:sz w:val="24"/>
                <w:szCs w:val="24"/>
              </w:rPr>
            </w:pPr>
          </w:p>
        </w:tc>
      </w:tr>
      <w:tr w:rsidR="00A12204" w:rsidRPr="002D1E8B" w:rsidTr="0062227A">
        <w:tc>
          <w:tcPr>
            <w:tcW w:w="710"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No.</w:t>
            </w:r>
          </w:p>
        </w:tc>
        <w:tc>
          <w:tcPr>
            <w:tcW w:w="1991"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Action </w:t>
            </w:r>
          </w:p>
        </w:tc>
        <w:tc>
          <w:tcPr>
            <w:tcW w:w="1518"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Timescale </w:t>
            </w:r>
          </w:p>
        </w:tc>
        <w:tc>
          <w:tcPr>
            <w:tcW w:w="1452"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Led By</w:t>
            </w:r>
          </w:p>
        </w:tc>
        <w:tc>
          <w:tcPr>
            <w:tcW w:w="8080" w:type="dxa"/>
            <w:shd w:val="clear" w:color="auto" w:fill="61AEB5"/>
          </w:tcPr>
          <w:p w:rsidR="00A12204" w:rsidRPr="002D1E8B" w:rsidRDefault="00A12204" w:rsidP="00954874">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Outcomes/</w:t>
            </w:r>
            <w:r w:rsidR="00954874" w:rsidRPr="002D1E8B">
              <w:rPr>
                <w:rFonts w:asciiTheme="minorHAnsi" w:hAnsiTheme="minorHAnsi" w:cs="Arial"/>
                <w:b/>
                <w:bCs/>
                <w:color w:val="FFFFFF" w:themeColor="background1"/>
                <w:sz w:val="24"/>
                <w:szCs w:val="24"/>
              </w:rPr>
              <w:t>updates</w:t>
            </w:r>
          </w:p>
        </w:tc>
        <w:tc>
          <w:tcPr>
            <w:tcW w:w="1701" w:type="dxa"/>
            <w:shd w:val="pct50"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Red/Amber/Green (RAG)</w:t>
            </w:r>
          </w:p>
        </w:tc>
      </w:tr>
      <w:tr w:rsidR="00836A41" w:rsidRPr="002D1E8B" w:rsidTr="0062227A">
        <w:tc>
          <w:tcPr>
            <w:tcW w:w="15452" w:type="dxa"/>
            <w:gridSpan w:val="6"/>
            <w:shd w:val="clear" w:color="auto" w:fill="BFDEE1" w:themeFill="background2" w:themeFillTint="66"/>
          </w:tcPr>
          <w:p w:rsidR="00836A41" w:rsidRPr="002D1E8B" w:rsidRDefault="00836A41" w:rsidP="0062227A">
            <w:pPr>
              <w:jc w:val="center"/>
              <w:rPr>
                <w:rFonts w:asciiTheme="minorHAnsi" w:hAnsiTheme="minorHAnsi" w:cs="Arial"/>
                <w:b/>
                <w:szCs w:val="24"/>
              </w:rPr>
            </w:pPr>
            <w:r w:rsidRPr="002D1E8B">
              <w:rPr>
                <w:rFonts w:asciiTheme="minorHAnsi" w:hAnsiTheme="minorHAnsi" w:cs="Arial"/>
                <w:b/>
                <w:szCs w:val="24"/>
              </w:rPr>
              <w:t>Improve access to support via primary care</w:t>
            </w:r>
          </w:p>
        </w:tc>
      </w:tr>
      <w:tr w:rsidR="00A12204" w:rsidRPr="002D1E8B" w:rsidTr="008E555D">
        <w:tc>
          <w:tcPr>
            <w:tcW w:w="710" w:type="dxa"/>
          </w:tcPr>
          <w:p w:rsidR="00A1220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2.</w:t>
            </w:r>
            <w:r w:rsidR="00113652" w:rsidRPr="002D1E8B">
              <w:rPr>
                <w:rFonts w:asciiTheme="minorHAnsi" w:hAnsiTheme="minorHAnsi" w:cs="Arial"/>
                <w:b/>
                <w:bCs/>
                <w:sz w:val="24"/>
                <w:szCs w:val="24"/>
              </w:rPr>
              <w:t>1</w:t>
            </w:r>
          </w:p>
        </w:tc>
        <w:tc>
          <w:tcPr>
            <w:tcW w:w="1991" w:type="dxa"/>
          </w:tcPr>
          <w:p w:rsidR="00A12204" w:rsidRPr="002D1E8B" w:rsidRDefault="00113652" w:rsidP="0062227A">
            <w:pPr>
              <w:rPr>
                <w:rFonts w:asciiTheme="minorHAnsi" w:hAnsiTheme="minorHAnsi" w:cs="Arial"/>
                <w:color w:val="000000"/>
                <w:sz w:val="24"/>
                <w:szCs w:val="24"/>
              </w:rPr>
            </w:pPr>
            <w:r w:rsidRPr="002D1E8B">
              <w:rPr>
                <w:rFonts w:asciiTheme="minorHAnsi" w:hAnsiTheme="minorHAnsi" w:cs="Arial"/>
                <w:color w:val="000000"/>
              </w:rPr>
              <w:t>Revision of the functionality of the Access, Assessment and Treatment Team (AAT).</w:t>
            </w:r>
          </w:p>
        </w:tc>
        <w:tc>
          <w:tcPr>
            <w:tcW w:w="1518" w:type="dxa"/>
            <w:shd w:val="clear" w:color="auto" w:fill="auto"/>
          </w:tcPr>
          <w:p w:rsidR="00A12204" w:rsidRPr="002D1E8B" w:rsidRDefault="00306AEC" w:rsidP="0062227A">
            <w:pPr>
              <w:rPr>
                <w:rFonts w:asciiTheme="minorHAnsi" w:hAnsiTheme="minorHAnsi" w:cs="Arial"/>
                <w:color w:val="000000"/>
                <w:sz w:val="24"/>
                <w:szCs w:val="24"/>
              </w:rPr>
            </w:pPr>
            <w:r>
              <w:rPr>
                <w:rFonts w:asciiTheme="minorHAnsi" w:hAnsiTheme="minorHAnsi" w:cs="Arial"/>
                <w:color w:val="000000"/>
              </w:rPr>
              <w:t>Ongoing</w:t>
            </w:r>
          </w:p>
        </w:tc>
        <w:tc>
          <w:tcPr>
            <w:tcW w:w="1452" w:type="dxa"/>
          </w:tcPr>
          <w:p w:rsidR="00A12204" w:rsidRPr="002D1E8B" w:rsidRDefault="00113652" w:rsidP="00113652">
            <w:pPr>
              <w:rPr>
                <w:rFonts w:asciiTheme="minorHAnsi" w:eastAsiaTheme="minorHAnsi" w:hAnsiTheme="minorHAnsi" w:cs="Arial"/>
                <w:color w:val="000000"/>
                <w:sz w:val="24"/>
                <w:szCs w:val="24"/>
                <w:lang w:eastAsia="en-US"/>
              </w:rPr>
            </w:pPr>
            <w:r w:rsidRPr="002D1E8B">
              <w:rPr>
                <w:rFonts w:asciiTheme="minorHAnsi" w:hAnsiTheme="minorHAnsi" w:cs="Arial"/>
                <w:color w:val="000000"/>
              </w:rPr>
              <w:t xml:space="preserve">NSFT / CCGs - Veno </w:t>
            </w:r>
            <w:r w:rsidR="00EB19CC" w:rsidRPr="002D1E8B">
              <w:rPr>
                <w:rFonts w:asciiTheme="minorHAnsi" w:hAnsiTheme="minorHAnsi" w:cs="Arial"/>
              </w:rPr>
              <w:t>Sunghuttee</w:t>
            </w:r>
          </w:p>
        </w:tc>
        <w:tc>
          <w:tcPr>
            <w:tcW w:w="8080" w:type="dxa"/>
          </w:tcPr>
          <w:p w:rsidR="00D556F1" w:rsidRDefault="00D556F1" w:rsidP="0062227A">
            <w:pPr>
              <w:rPr>
                <w:rFonts w:asciiTheme="minorHAnsi" w:hAnsiTheme="minorHAnsi" w:cs="Arial"/>
              </w:rPr>
            </w:pPr>
          </w:p>
          <w:p w:rsidR="00D556F1" w:rsidRPr="00D556F1" w:rsidRDefault="00D556F1" w:rsidP="00D556F1">
            <w:pPr>
              <w:rPr>
                <w:rFonts w:asciiTheme="minorHAnsi" w:hAnsiTheme="minorHAnsi"/>
              </w:rPr>
            </w:pPr>
            <w:r w:rsidRPr="00D556F1">
              <w:rPr>
                <w:rFonts w:asciiTheme="minorHAnsi" w:hAnsiTheme="minorHAnsi"/>
                <w:b/>
              </w:rPr>
              <w:t>May 2017</w:t>
            </w:r>
            <w:r w:rsidRPr="00D556F1">
              <w:rPr>
                <w:rFonts w:asciiTheme="minorHAnsi" w:hAnsiTheme="minorHAnsi"/>
              </w:rPr>
              <w:t xml:space="preserve"> </w:t>
            </w:r>
            <w:r w:rsidRPr="00D556F1">
              <w:rPr>
                <w:rFonts w:asciiTheme="minorHAnsi" w:hAnsiTheme="minorHAnsi" w:cs="Tahoma"/>
              </w:rPr>
              <w:t xml:space="preserve">– </w:t>
            </w:r>
            <w:r w:rsidRPr="00D556F1">
              <w:rPr>
                <w:rFonts w:asciiTheme="minorHAnsi" w:hAnsiTheme="minorHAnsi"/>
              </w:rPr>
              <w:t>the implementation of the new Central Adult Community service line is complete.  There are some residual data issues which are being resolved.  Early indication is that the new structure is preferred by clinicians and has supported the implementation of the FACT model in all the 7 new CMHTs.  Work is ongoing to target high referring Surgeries and improve working relationships.  There is also a QI project taking place in the City CMHTs to improve the quality and efficiency of the teams and any learning will be transferred to the other CMHTs as indicated.</w:t>
            </w:r>
          </w:p>
          <w:p w:rsidR="00D556F1" w:rsidRPr="00DF0975" w:rsidRDefault="00D556F1" w:rsidP="0062227A">
            <w:pPr>
              <w:rPr>
                <w:rFonts w:asciiTheme="minorHAnsi" w:hAnsiTheme="minorHAnsi" w:cs="Arial"/>
              </w:rPr>
            </w:pPr>
          </w:p>
        </w:tc>
        <w:tc>
          <w:tcPr>
            <w:tcW w:w="1701" w:type="dxa"/>
            <w:shd w:val="clear" w:color="auto" w:fill="92D050"/>
          </w:tcPr>
          <w:p w:rsidR="00A12204" w:rsidRPr="002D1E8B" w:rsidRDefault="00A12204" w:rsidP="0062227A">
            <w:pPr>
              <w:rPr>
                <w:rFonts w:asciiTheme="minorHAnsi" w:hAnsiTheme="minorHAnsi" w:cs="Arial"/>
                <w:bCs/>
                <w:sz w:val="24"/>
                <w:szCs w:val="24"/>
              </w:rPr>
            </w:pPr>
          </w:p>
        </w:tc>
      </w:tr>
      <w:tr w:rsidR="00A12204" w:rsidRPr="002D1E8B" w:rsidTr="00323700">
        <w:tc>
          <w:tcPr>
            <w:tcW w:w="710" w:type="dxa"/>
          </w:tcPr>
          <w:p w:rsidR="00A1220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2.</w:t>
            </w:r>
            <w:r w:rsidR="00323700" w:rsidRPr="002D1E8B">
              <w:rPr>
                <w:rFonts w:asciiTheme="minorHAnsi" w:hAnsiTheme="minorHAnsi" w:cs="Arial"/>
                <w:b/>
                <w:bCs/>
                <w:sz w:val="24"/>
                <w:szCs w:val="24"/>
              </w:rPr>
              <w:t>2</w:t>
            </w:r>
          </w:p>
        </w:tc>
        <w:tc>
          <w:tcPr>
            <w:tcW w:w="1991" w:type="dxa"/>
          </w:tcPr>
          <w:p w:rsidR="00A12204" w:rsidRPr="002D1E8B" w:rsidRDefault="00323700" w:rsidP="0062227A">
            <w:pPr>
              <w:rPr>
                <w:rFonts w:asciiTheme="minorHAnsi" w:hAnsiTheme="minorHAnsi" w:cs="Arial"/>
                <w:color w:val="000000"/>
                <w:sz w:val="24"/>
                <w:szCs w:val="24"/>
              </w:rPr>
            </w:pPr>
            <w:r w:rsidRPr="002D1E8B">
              <w:rPr>
                <w:rFonts w:asciiTheme="minorHAnsi" w:hAnsiTheme="minorHAnsi" w:cs="Arial"/>
                <w:color w:val="000000"/>
              </w:rPr>
              <w:t>Fully functioning Support Helpline provision to be established. MIND commissioned to provide this s</w:t>
            </w:r>
            <w:r w:rsidR="00BA595A" w:rsidRPr="002D1E8B">
              <w:rPr>
                <w:rFonts w:asciiTheme="minorHAnsi" w:hAnsiTheme="minorHAnsi" w:cs="Arial"/>
                <w:color w:val="000000"/>
              </w:rPr>
              <w:t>ervice in conjunction with NSFT</w:t>
            </w:r>
            <w:r w:rsidRPr="002D1E8B">
              <w:rPr>
                <w:rFonts w:asciiTheme="minorHAnsi" w:hAnsiTheme="minorHAnsi" w:cs="Arial"/>
                <w:color w:val="000000"/>
              </w:rPr>
              <w:t>.</w:t>
            </w:r>
          </w:p>
        </w:tc>
        <w:tc>
          <w:tcPr>
            <w:tcW w:w="1518" w:type="dxa"/>
          </w:tcPr>
          <w:p w:rsidR="00323700" w:rsidRPr="002D1E8B" w:rsidRDefault="0086385B" w:rsidP="00323700">
            <w:pPr>
              <w:rPr>
                <w:rFonts w:asciiTheme="minorHAnsi" w:hAnsiTheme="minorHAnsi" w:cs="Arial"/>
                <w:color w:val="151616"/>
                <w:sz w:val="24"/>
                <w:szCs w:val="24"/>
              </w:rPr>
            </w:pPr>
            <w:r w:rsidRPr="002D1E8B">
              <w:rPr>
                <w:rFonts w:asciiTheme="minorHAnsi" w:hAnsiTheme="minorHAnsi" w:cs="Arial"/>
                <w:color w:val="151616"/>
              </w:rPr>
              <w:t>Ongoing</w:t>
            </w:r>
          </w:p>
          <w:p w:rsidR="00A12204" w:rsidRPr="002D1E8B" w:rsidRDefault="00A12204" w:rsidP="0062227A">
            <w:pPr>
              <w:rPr>
                <w:rFonts w:asciiTheme="minorHAnsi" w:hAnsiTheme="minorHAnsi" w:cs="Arial"/>
                <w:b/>
                <w:bCs/>
                <w:sz w:val="24"/>
                <w:szCs w:val="24"/>
              </w:rPr>
            </w:pPr>
          </w:p>
        </w:tc>
        <w:tc>
          <w:tcPr>
            <w:tcW w:w="1452" w:type="dxa"/>
          </w:tcPr>
          <w:p w:rsidR="00A12204" w:rsidRPr="002D1E8B" w:rsidRDefault="00323700" w:rsidP="0062227A">
            <w:pPr>
              <w:rPr>
                <w:rFonts w:asciiTheme="minorHAnsi" w:hAnsiTheme="minorHAnsi" w:cs="Arial"/>
                <w:color w:val="000000"/>
                <w:sz w:val="24"/>
                <w:szCs w:val="24"/>
              </w:rPr>
            </w:pPr>
            <w:r w:rsidRPr="002D1E8B">
              <w:rPr>
                <w:rFonts w:asciiTheme="minorHAnsi" w:hAnsiTheme="minorHAnsi" w:cs="Arial"/>
                <w:color w:val="000000"/>
              </w:rPr>
              <w:t>MIND - Amanda Hedley</w:t>
            </w:r>
          </w:p>
        </w:tc>
        <w:tc>
          <w:tcPr>
            <w:tcW w:w="8080" w:type="dxa"/>
          </w:tcPr>
          <w:p w:rsidR="00877888" w:rsidRPr="002D1E8B" w:rsidRDefault="00323700" w:rsidP="0062227A">
            <w:pPr>
              <w:rPr>
                <w:rFonts w:asciiTheme="minorHAnsi" w:hAnsiTheme="minorHAnsi" w:cs="Arial"/>
              </w:rPr>
            </w:pPr>
            <w:r w:rsidRPr="002D1E8B">
              <w:rPr>
                <w:rFonts w:asciiTheme="minorHAnsi" w:hAnsiTheme="minorHAnsi" w:cs="Arial"/>
              </w:rPr>
              <w:br/>
            </w:r>
            <w:r w:rsidR="00A77F96" w:rsidRPr="002D1E8B">
              <w:rPr>
                <w:rFonts w:asciiTheme="minorHAnsi" w:hAnsiTheme="minorHAnsi" w:cs="Arial"/>
                <w:b/>
                <w:bCs/>
              </w:rPr>
              <w:t>May 2016</w:t>
            </w:r>
            <w:r w:rsidRPr="002D1E8B">
              <w:rPr>
                <w:rFonts w:asciiTheme="minorHAnsi" w:hAnsiTheme="minorHAnsi" w:cs="Arial"/>
                <w:b/>
                <w:bCs/>
              </w:rPr>
              <w:t xml:space="preserve"> update </w:t>
            </w:r>
            <w:r w:rsidR="007B1A80" w:rsidRPr="002D1E8B">
              <w:rPr>
                <w:rFonts w:asciiTheme="minorHAnsi" w:hAnsiTheme="minorHAnsi" w:cs="Arial"/>
                <w:b/>
                <w:bCs/>
              </w:rPr>
              <w:t>–</w:t>
            </w:r>
            <w:r w:rsidRPr="002D1E8B">
              <w:rPr>
                <w:rFonts w:asciiTheme="minorHAnsi" w:hAnsiTheme="minorHAnsi" w:cs="Arial"/>
                <w:b/>
                <w:bCs/>
              </w:rPr>
              <w:t xml:space="preserve"> </w:t>
            </w:r>
            <w:r w:rsidRPr="002D1E8B">
              <w:rPr>
                <w:rFonts w:asciiTheme="minorHAnsi" w:hAnsiTheme="minorHAnsi" w:cs="Arial"/>
              </w:rPr>
              <w:t>the Mind helpline has been continued and the main elements are continued - free phone number and integrated now with the Wellbeing helpline - reduced hours - Mon - Fri 4pm to midnight and weekends 10</w:t>
            </w:r>
            <w:r w:rsidR="0062227A" w:rsidRPr="002D1E8B">
              <w:rPr>
                <w:rFonts w:asciiTheme="minorHAnsi" w:hAnsiTheme="minorHAnsi" w:cs="Arial"/>
              </w:rPr>
              <w:t xml:space="preserve"> am – midnight.</w:t>
            </w:r>
          </w:p>
        </w:tc>
        <w:tc>
          <w:tcPr>
            <w:tcW w:w="1701" w:type="dxa"/>
            <w:shd w:val="clear" w:color="auto" w:fill="92D050"/>
          </w:tcPr>
          <w:p w:rsidR="00A12204" w:rsidRPr="002D1E8B" w:rsidRDefault="00A12204" w:rsidP="0062227A">
            <w:pPr>
              <w:rPr>
                <w:rFonts w:asciiTheme="minorHAnsi" w:hAnsiTheme="minorHAnsi" w:cs="Arial"/>
                <w:b/>
                <w:bCs/>
                <w:sz w:val="24"/>
                <w:szCs w:val="24"/>
              </w:rPr>
            </w:pPr>
          </w:p>
        </w:tc>
      </w:tr>
      <w:tr w:rsidR="00A12204" w:rsidRPr="002D1E8B" w:rsidTr="008E555D">
        <w:tc>
          <w:tcPr>
            <w:tcW w:w="710" w:type="dxa"/>
          </w:tcPr>
          <w:p w:rsidR="00A1220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2.</w:t>
            </w:r>
            <w:r w:rsidR="00323700" w:rsidRPr="002D1E8B">
              <w:rPr>
                <w:rFonts w:asciiTheme="minorHAnsi" w:hAnsiTheme="minorHAnsi" w:cs="Arial"/>
                <w:b/>
                <w:bCs/>
                <w:sz w:val="24"/>
                <w:szCs w:val="24"/>
              </w:rPr>
              <w:t>3</w:t>
            </w:r>
          </w:p>
        </w:tc>
        <w:tc>
          <w:tcPr>
            <w:tcW w:w="1991" w:type="dxa"/>
          </w:tcPr>
          <w:p w:rsidR="00A12204" w:rsidRPr="002D1E8B" w:rsidRDefault="00323700" w:rsidP="0062227A">
            <w:pPr>
              <w:rPr>
                <w:rFonts w:asciiTheme="minorHAnsi" w:hAnsiTheme="minorHAnsi" w:cs="Arial"/>
                <w:color w:val="000000"/>
                <w:sz w:val="24"/>
                <w:szCs w:val="24"/>
              </w:rPr>
            </w:pPr>
            <w:r w:rsidRPr="002D1E8B">
              <w:rPr>
                <w:rFonts w:asciiTheme="minorHAnsi" w:hAnsiTheme="minorHAnsi" w:cs="Arial"/>
                <w:color w:val="000000"/>
              </w:rPr>
              <w:t xml:space="preserve">Community-based adult admission prevention partnerships with the Third and Independent sectors.  Partners work closely with the relevant NSFT </w:t>
            </w:r>
            <w:r w:rsidRPr="002D1E8B">
              <w:rPr>
                <w:rFonts w:asciiTheme="minorHAnsi" w:hAnsiTheme="minorHAnsi" w:cs="Arial"/>
                <w:color w:val="000000"/>
              </w:rPr>
              <w:lastRenderedPageBreak/>
              <w:t>Community and/or Crisis Team to deliver home and community-based, recovery-focused, early and preventative interventions.</w:t>
            </w:r>
          </w:p>
        </w:tc>
        <w:tc>
          <w:tcPr>
            <w:tcW w:w="1518" w:type="dxa"/>
            <w:shd w:val="clear" w:color="auto" w:fill="auto"/>
          </w:tcPr>
          <w:p w:rsidR="00A12204" w:rsidRPr="002D1E8B" w:rsidRDefault="00B01946" w:rsidP="00306AEC">
            <w:pPr>
              <w:rPr>
                <w:rFonts w:asciiTheme="minorHAnsi" w:hAnsiTheme="minorHAnsi" w:cs="Arial"/>
                <w:b/>
                <w:bCs/>
                <w:sz w:val="24"/>
                <w:szCs w:val="24"/>
              </w:rPr>
            </w:pPr>
            <w:r>
              <w:rPr>
                <w:rFonts w:asciiTheme="minorHAnsi" w:hAnsiTheme="minorHAnsi" w:cs="Arial"/>
                <w:color w:val="000000"/>
              </w:rPr>
              <w:lastRenderedPageBreak/>
              <w:t>On</w:t>
            </w:r>
            <w:r w:rsidR="00323700" w:rsidRPr="002D1E8B">
              <w:rPr>
                <w:rFonts w:asciiTheme="minorHAnsi" w:hAnsiTheme="minorHAnsi" w:cs="Arial"/>
                <w:color w:val="000000"/>
              </w:rPr>
              <w:t xml:space="preserve">going </w:t>
            </w:r>
          </w:p>
        </w:tc>
        <w:tc>
          <w:tcPr>
            <w:tcW w:w="1452" w:type="dxa"/>
          </w:tcPr>
          <w:p w:rsidR="00323700" w:rsidRPr="002D1E8B" w:rsidRDefault="00323700" w:rsidP="00323700">
            <w:pPr>
              <w:rPr>
                <w:rFonts w:asciiTheme="minorHAnsi" w:hAnsiTheme="minorHAnsi" w:cs="Arial"/>
                <w:color w:val="000000"/>
                <w:sz w:val="24"/>
                <w:szCs w:val="24"/>
              </w:rPr>
            </w:pPr>
            <w:r w:rsidRPr="002D1E8B">
              <w:rPr>
                <w:rFonts w:asciiTheme="minorHAnsi" w:hAnsiTheme="minorHAnsi" w:cs="Arial"/>
                <w:color w:val="000000"/>
              </w:rPr>
              <w:t xml:space="preserve">NSFT - Veno </w:t>
            </w:r>
            <w:r w:rsidR="00EB19CC" w:rsidRPr="002D1E8B">
              <w:rPr>
                <w:rFonts w:asciiTheme="minorHAnsi" w:hAnsiTheme="minorHAnsi" w:cs="Arial"/>
              </w:rPr>
              <w:t>Sunghuttee</w:t>
            </w:r>
          </w:p>
          <w:p w:rsidR="00A12204" w:rsidRPr="002D1E8B" w:rsidRDefault="00A12204" w:rsidP="0062227A">
            <w:pPr>
              <w:rPr>
                <w:rFonts w:asciiTheme="minorHAnsi" w:hAnsiTheme="minorHAnsi" w:cs="Arial"/>
                <w:b/>
                <w:bCs/>
                <w:sz w:val="24"/>
                <w:szCs w:val="24"/>
              </w:rPr>
            </w:pPr>
          </w:p>
        </w:tc>
        <w:tc>
          <w:tcPr>
            <w:tcW w:w="8080" w:type="dxa"/>
          </w:tcPr>
          <w:p w:rsidR="00E85E0D" w:rsidRPr="002D1E8B" w:rsidRDefault="00E85E0D" w:rsidP="0062227A">
            <w:pPr>
              <w:rPr>
                <w:rFonts w:asciiTheme="minorHAnsi" w:hAnsiTheme="minorHAnsi" w:cs="Arial"/>
                <w:color w:val="000000"/>
              </w:rPr>
            </w:pPr>
          </w:p>
          <w:p w:rsidR="00E85E0D" w:rsidRDefault="00690311" w:rsidP="0062227A">
            <w:pPr>
              <w:rPr>
                <w:rFonts w:asciiTheme="minorHAnsi" w:hAnsiTheme="minorHAnsi" w:cs="Arial"/>
              </w:rPr>
            </w:pPr>
            <w:r>
              <w:rPr>
                <w:rFonts w:asciiTheme="minorHAnsi" w:hAnsiTheme="minorHAnsi" w:cs="Arial"/>
                <w:b/>
              </w:rPr>
              <w:t>November</w:t>
            </w:r>
            <w:r w:rsidR="00A77F96" w:rsidRPr="002D1E8B">
              <w:rPr>
                <w:rFonts w:asciiTheme="minorHAnsi" w:hAnsiTheme="minorHAnsi" w:cs="Arial"/>
                <w:b/>
              </w:rPr>
              <w:t xml:space="preserve"> 2016</w:t>
            </w:r>
            <w:r w:rsidR="00E85E0D" w:rsidRPr="002D1E8B">
              <w:rPr>
                <w:rFonts w:asciiTheme="minorHAnsi" w:hAnsiTheme="minorHAnsi" w:cs="Arial"/>
                <w:b/>
              </w:rPr>
              <w:t xml:space="preserve"> Update - </w:t>
            </w:r>
            <w:r w:rsidR="00E85E0D" w:rsidRPr="002D1E8B">
              <w:rPr>
                <w:rFonts w:asciiTheme="minorHAnsi" w:hAnsiTheme="minorHAnsi" w:cs="Arial"/>
              </w:rPr>
              <w:t>We have continued to sub-</w:t>
            </w:r>
            <w:r w:rsidR="00F9632C" w:rsidRPr="002D1E8B">
              <w:rPr>
                <w:rFonts w:asciiTheme="minorHAnsi" w:hAnsiTheme="minorHAnsi" w:cs="Arial"/>
              </w:rPr>
              <w:t>contract 3rd</w:t>
            </w:r>
            <w:r w:rsidR="00E85E0D" w:rsidRPr="002D1E8B">
              <w:rPr>
                <w:rFonts w:asciiTheme="minorHAnsi" w:hAnsiTheme="minorHAnsi" w:cs="Arial"/>
              </w:rPr>
              <w:t xml:space="preserve"> sector involvement in the adult community pathway in 16/17. This is Mind workers to provide short periods of increased community support and non-hospital based respite through Julian Housing Support, both as alternatives to acute hospital admission. </w:t>
            </w:r>
          </w:p>
          <w:p w:rsidR="009E6FFE" w:rsidRDefault="009E6FFE" w:rsidP="0062227A">
            <w:pPr>
              <w:rPr>
                <w:rFonts w:asciiTheme="minorHAnsi" w:hAnsiTheme="minorHAnsi" w:cs="Arial"/>
              </w:rPr>
            </w:pPr>
          </w:p>
          <w:p w:rsidR="009E6FFE" w:rsidRPr="009E6FFE" w:rsidRDefault="009E6FFE" w:rsidP="009E6FFE">
            <w:pPr>
              <w:rPr>
                <w:rFonts w:asciiTheme="minorHAnsi" w:hAnsiTheme="minorHAnsi" w:cs="Arial"/>
              </w:rPr>
            </w:pPr>
            <w:r>
              <w:rPr>
                <w:rFonts w:asciiTheme="minorHAnsi" w:hAnsiTheme="minorHAnsi" w:cs="Arial"/>
                <w:b/>
              </w:rPr>
              <w:t>March</w:t>
            </w:r>
            <w:r w:rsidRPr="009E6FFE">
              <w:rPr>
                <w:rFonts w:asciiTheme="minorHAnsi" w:hAnsiTheme="minorHAnsi" w:cs="Arial"/>
                <w:b/>
              </w:rPr>
              <w:t xml:space="preserve"> 2017 – </w:t>
            </w:r>
            <w:r w:rsidRPr="009E6FFE">
              <w:rPr>
                <w:rFonts w:asciiTheme="minorHAnsi" w:hAnsiTheme="minorHAnsi" w:cs="Arial"/>
              </w:rPr>
              <w:t xml:space="preserve">Recent review of Central Norfolk AP service provided by Julian Support demonstrated a positive outcome for service users who receive an AP intervention.  </w:t>
            </w:r>
          </w:p>
          <w:p w:rsidR="009E6FFE" w:rsidRPr="002D1E8B" w:rsidRDefault="009E6FFE" w:rsidP="0062227A">
            <w:pPr>
              <w:rPr>
                <w:rFonts w:asciiTheme="minorHAnsi" w:hAnsiTheme="minorHAnsi" w:cs="Arial"/>
                <w:b/>
                <w:color w:val="FF0000"/>
              </w:rPr>
            </w:pPr>
          </w:p>
        </w:tc>
        <w:tc>
          <w:tcPr>
            <w:tcW w:w="1701" w:type="dxa"/>
            <w:shd w:val="clear" w:color="auto" w:fill="92D050"/>
          </w:tcPr>
          <w:p w:rsidR="00A12204" w:rsidRPr="002D1E8B" w:rsidRDefault="00A12204" w:rsidP="0062227A">
            <w:pPr>
              <w:rPr>
                <w:rFonts w:asciiTheme="minorHAnsi" w:hAnsiTheme="minorHAnsi" w:cs="Arial"/>
                <w:b/>
                <w:bCs/>
                <w:sz w:val="24"/>
                <w:szCs w:val="24"/>
              </w:rPr>
            </w:pPr>
          </w:p>
        </w:tc>
      </w:tr>
      <w:tr w:rsidR="00323700" w:rsidRPr="002D1E8B" w:rsidTr="00F44793">
        <w:tc>
          <w:tcPr>
            <w:tcW w:w="710" w:type="dxa"/>
          </w:tcPr>
          <w:p w:rsidR="00323700"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lastRenderedPageBreak/>
              <w:t>2.</w:t>
            </w:r>
            <w:r w:rsidR="00323700" w:rsidRPr="002D1E8B">
              <w:rPr>
                <w:rFonts w:asciiTheme="minorHAnsi" w:hAnsiTheme="minorHAnsi" w:cs="Arial"/>
                <w:b/>
                <w:bCs/>
                <w:sz w:val="24"/>
                <w:szCs w:val="24"/>
              </w:rPr>
              <w:t>4</w:t>
            </w:r>
          </w:p>
        </w:tc>
        <w:tc>
          <w:tcPr>
            <w:tcW w:w="1991" w:type="dxa"/>
          </w:tcPr>
          <w:p w:rsidR="00323700" w:rsidRPr="002D1E8B" w:rsidRDefault="00323700" w:rsidP="0062227A">
            <w:pPr>
              <w:rPr>
                <w:rFonts w:asciiTheme="minorHAnsi" w:hAnsiTheme="minorHAnsi" w:cs="Arial"/>
                <w:color w:val="000000"/>
                <w:sz w:val="24"/>
                <w:szCs w:val="24"/>
              </w:rPr>
            </w:pPr>
            <w:r w:rsidRPr="002D1E8B">
              <w:rPr>
                <w:rFonts w:asciiTheme="minorHAnsi" w:hAnsiTheme="minorHAnsi" w:cs="Arial"/>
                <w:color w:val="000000"/>
              </w:rPr>
              <w:t>Establishment of an embedded Mental Health Team within the Norfolk Constabulary Contact &amp; Control Room (CCR).</w:t>
            </w:r>
          </w:p>
        </w:tc>
        <w:tc>
          <w:tcPr>
            <w:tcW w:w="1518" w:type="dxa"/>
          </w:tcPr>
          <w:p w:rsidR="00323700" w:rsidRPr="002D1E8B" w:rsidRDefault="0035702C" w:rsidP="00323700">
            <w:pPr>
              <w:rPr>
                <w:rFonts w:asciiTheme="minorHAnsi" w:hAnsiTheme="minorHAnsi" w:cs="Arial"/>
                <w:color w:val="151616"/>
                <w:sz w:val="24"/>
                <w:szCs w:val="24"/>
              </w:rPr>
            </w:pPr>
            <w:r>
              <w:rPr>
                <w:rFonts w:asciiTheme="minorHAnsi" w:hAnsiTheme="minorHAnsi" w:cs="Arial"/>
                <w:color w:val="151616"/>
              </w:rPr>
              <w:t>Funded until 31/03/2018</w:t>
            </w:r>
          </w:p>
          <w:p w:rsidR="00323700" w:rsidRPr="002D1E8B" w:rsidRDefault="00323700" w:rsidP="0062227A">
            <w:pPr>
              <w:rPr>
                <w:rFonts w:asciiTheme="minorHAnsi" w:hAnsiTheme="minorHAnsi" w:cs="Arial"/>
                <w:b/>
                <w:bCs/>
                <w:sz w:val="24"/>
                <w:szCs w:val="24"/>
              </w:rPr>
            </w:pPr>
          </w:p>
        </w:tc>
        <w:tc>
          <w:tcPr>
            <w:tcW w:w="1452" w:type="dxa"/>
          </w:tcPr>
          <w:p w:rsidR="00323700" w:rsidRPr="002D1E8B" w:rsidRDefault="00323700" w:rsidP="008D5434">
            <w:pPr>
              <w:rPr>
                <w:rFonts w:asciiTheme="minorHAnsi" w:hAnsiTheme="minorHAnsi" w:cs="Arial"/>
                <w:color w:val="000000"/>
                <w:sz w:val="24"/>
                <w:szCs w:val="24"/>
              </w:rPr>
            </w:pPr>
            <w:r w:rsidRPr="002D1E8B">
              <w:rPr>
                <w:rFonts w:asciiTheme="minorHAnsi" w:hAnsiTheme="minorHAnsi" w:cs="Arial"/>
                <w:color w:val="000000"/>
              </w:rPr>
              <w:t xml:space="preserve">Norfolk Constabulary / OPCC / NSFT </w:t>
            </w:r>
            <w:r w:rsidR="008D5434" w:rsidRPr="002D1E8B">
              <w:rPr>
                <w:rFonts w:asciiTheme="minorHAnsi" w:hAnsiTheme="minorHAnsi" w:cs="Arial"/>
                <w:color w:val="000000"/>
              </w:rPr>
              <w:t>–</w:t>
            </w:r>
            <w:r w:rsidRPr="002D1E8B">
              <w:rPr>
                <w:rFonts w:asciiTheme="minorHAnsi" w:hAnsiTheme="minorHAnsi" w:cs="Arial"/>
                <w:color w:val="000000"/>
              </w:rPr>
              <w:t xml:space="preserve"> </w:t>
            </w:r>
            <w:r w:rsidR="008D5434" w:rsidRPr="002D1E8B">
              <w:rPr>
                <w:rFonts w:asciiTheme="minorHAnsi" w:hAnsiTheme="minorHAnsi" w:cs="Arial"/>
                <w:color w:val="000000"/>
              </w:rPr>
              <w:t>David Buckley</w:t>
            </w:r>
          </w:p>
        </w:tc>
        <w:tc>
          <w:tcPr>
            <w:tcW w:w="8080" w:type="dxa"/>
          </w:tcPr>
          <w:p w:rsidR="00F44793" w:rsidRPr="002D1E8B" w:rsidRDefault="00F44793" w:rsidP="00F44793">
            <w:pPr>
              <w:rPr>
                <w:rFonts w:asciiTheme="minorHAnsi" w:hAnsiTheme="minorHAnsi"/>
                <w:b/>
                <w:bCs/>
              </w:rPr>
            </w:pPr>
          </w:p>
          <w:p w:rsidR="00F44793" w:rsidRDefault="00F44793" w:rsidP="00F44793">
            <w:pPr>
              <w:rPr>
                <w:rFonts w:asciiTheme="minorHAnsi" w:hAnsiTheme="minorHAnsi"/>
              </w:rPr>
            </w:pPr>
            <w:r w:rsidRPr="002D1E8B">
              <w:rPr>
                <w:rFonts w:asciiTheme="minorHAnsi" w:hAnsiTheme="minorHAnsi"/>
                <w:b/>
                <w:bCs/>
              </w:rPr>
              <w:t>September 2016</w:t>
            </w:r>
            <w:r w:rsidR="008D5434" w:rsidRPr="002D1E8B">
              <w:rPr>
                <w:rFonts w:asciiTheme="minorHAnsi" w:hAnsiTheme="minorHAnsi"/>
                <w:b/>
                <w:bCs/>
              </w:rPr>
              <w:t xml:space="preserve"> –</w:t>
            </w:r>
            <w:r w:rsidRPr="002D1E8B">
              <w:rPr>
                <w:rFonts w:asciiTheme="minorHAnsi" w:hAnsiTheme="minorHAnsi"/>
              </w:rPr>
              <w:t xml:space="preserve"> </w:t>
            </w:r>
            <w:r w:rsidR="008D5434" w:rsidRPr="002D1E8B">
              <w:rPr>
                <w:rFonts w:asciiTheme="minorHAnsi" w:hAnsiTheme="minorHAnsi"/>
              </w:rPr>
              <w:t>Supt David Buckley will own this action as Head of Department. He will be responsible for representing on the Crisis Care Concordat Strategic Board. The update is that funding is being sought from the PCC’s office in liaison with Gavin Thompson for the additional nurse, and to ensure funding continues through partnership channels. Supt Buckley will present a verbal update at the meeting on any progress timescales.</w:t>
            </w:r>
          </w:p>
          <w:p w:rsidR="00E329B0" w:rsidRDefault="00E329B0" w:rsidP="00F44793">
            <w:pPr>
              <w:rPr>
                <w:rFonts w:asciiTheme="minorHAnsi" w:hAnsiTheme="minorHAnsi"/>
              </w:rPr>
            </w:pPr>
          </w:p>
          <w:p w:rsidR="00E329B0" w:rsidRPr="00E329B0" w:rsidRDefault="00E329B0" w:rsidP="00F44793">
            <w:pPr>
              <w:rPr>
                <w:rFonts w:asciiTheme="minorHAnsi" w:hAnsiTheme="minorHAnsi"/>
                <w:b/>
              </w:rPr>
            </w:pPr>
            <w:r>
              <w:rPr>
                <w:rFonts w:asciiTheme="minorHAnsi" w:hAnsiTheme="minorHAnsi"/>
                <w:b/>
              </w:rPr>
              <w:t xml:space="preserve">March 2017 update </w:t>
            </w:r>
            <w:r w:rsidRPr="00E329B0">
              <w:rPr>
                <w:rFonts w:asciiTheme="minorHAnsi" w:hAnsiTheme="minorHAnsi"/>
              </w:rPr>
              <w:t>– funding for 2017/18 agreed including one extra post</w:t>
            </w:r>
          </w:p>
          <w:p w:rsidR="005A12C2" w:rsidRPr="002D1E8B" w:rsidRDefault="005A12C2" w:rsidP="0062227A">
            <w:pPr>
              <w:rPr>
                <w:rFonts w:asciiTheme="minorHAnsi" w:hAnsiTheme="minorHAnsi" w:cs="Arial"/>
                <w:color w:val="1F497D"/>
              </w:rPr>
            </w:pPr>
          </w:p>
        </w:tc>
        <w:tc>
          <w:tcPr>
            <w:tcW w:w="1701" w:type="dxa"/>
            <w:shd w:val="clear" w:color="auto" w:fill="FFC000"/>
          </w:tcPr>
          <w:p w:rsidR="00323700" w:rsidRPr="002D1E8B" w:rsidRDefault="00323700" w:rsidP="0062227A">
            <w:pPr>
              <w:rPr>
                <w:rFonts w:asciiTheme="minorHAnsi" w:hAnsiTheme="minorHAnsi" w:cs="Arial"/>
                <w:b/>
                <w:bCs/>
                <w:sz w:val="24"/>
                <w:szCs w:val="24"/>
              </w:rPr>
            </w:pPr>
          </w:p>
        </w:tc>
      </w:tr>
      <w:tr w:rsidR="00323700" w:rsidRPr="002D1E8B" w:rsidTr="00DB00AF">
        <w:tc>
          <w:tcPr>
            <w:tcW w:w="710" w:type="dxa"/>
          </w:tcPr>
          <w:p w:rsidR="00323700"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2.</w:t>
            </w:r>
            <w:r w:rsidR="00323700" w:rsidRPr="002D1E8B">
              <w:rPr>
                <w:rFonts w:asciiTheme="minorHAnsi" w:hAnsiTheme="minorHAnsi" w:cs="Arial"/>
                <w:b/>
                <w:bCs/>
                <w:sz w:val="24"/>
                <w:szCs w:val="24"/>
              </w:rPr>
              <w:t>5</w:t>
            </w:r>
          </w:p>
        </w:tc>
        <w:tc>
          <w:tcPr>
            <w:tcW w:w="1991" w:type="dxa"/>
          </w:tcPr>
          <w:p w:rsidR="00323700" w:rsidRPr="002D1E8B" w:rsidRDefault="00323700" w:rsidP="0062227A">
            <w:pPr>
              <w:rPr>
                <w:rFonts w:asciiTheme="minorHAnsi" w:hAnsiTheme="minorHAnsi" w:cs="Arial"/>
                <w:color w:val="000000"/>
                <w:sz w:val="24"/>
                <w:szCs w:val="24"/>
              </w:rPr>
            </w:pPr>
            <w:r w:rsidRPr="002D1E8B">
              <w:rPr>
                <w:rFonts w:asciiTheme="minorHAnsi" w:hAnsiTheme="minorHAnsi" w:cs="Arial"/>
                <w:color w:val="000000"/>
              </w:rPr>
              <w:t xml:space="preserve">Working in collaboration between Adult Social Care and NSFT to ensure good interlink between the emergency duty team/AMHPS and the Crisis Resolution Home Team (this includes out-of-hours </w:t>
            </w:r>
            <w:r w:rsidRPr="002D1E8B">
              <w:rPr>
                <w:rFonts w:asciiTheme="minorHAnsi" w:hAnsiTheme="minorHAnsi" w:cs="Arial"/>
                <w:color w:val="000000"/>
              </w:rPr>
              <w:lastRenderedPageBreak/>
              <w:t>working) and partner agencies.</w:t>
            </w:r>
          </w:p>
        </w:tc>
        <w:tc>
          <w:tcPr>
            <w:tcW w:w="1518" w:type="dxa"/>
          </w:tcPr>
          <w:p w:rsidR="00DB00AF" w:rsidRPr="002D1E8B" w:rsidRDefault="005606A1" w:rsidP="00DB00AF">
            <w:pPr>
              <w:rPr>
                <w:rFonts w:asciiTheme="minorHAnsi" w:hAnsiTheme="minorHAnsi" w:cs="Arial"/>
                <w:color w:val="000000"/>
                <w:sz w:val="24"/>
                <w:szCs w:val="24"/>
              </w:rPr>
            </w:pPr>
            <w:r w:rsidRPr="002D1E8B">
              <w:rPr>
                <w:rFonts w:asciiTheme="minorHAnsi" w:hAnsiTheme="minorHAnsi" w:cs="Arial"/>
                <w:color w:val="000000"/>
              </w:rPr>
              <w:lastRenderedPageBreak/>
              <w:t>Ongoing</w:t>
            </w:r>
          </w:p>
          <w:p w:rsidR="00323700" w:rsidRPr="002D1E8B" w:rsidRDefault="00323700" w:rsidP="0062227A">
            <w:pPr>
              <w:rPr>
                <w:rFonts w:asciiTheme="minorHAnsi" w:hAnsiTheme="minorHAnsi" w:cs="Arial"/>
                <w:b/>
                <w:bCs/>
                <w:sz w:val="24"/>
                <w:szCs w:val="24"/>
              </w:rPr>
            </w:pPr>
          </w:p>
        </w:tc>
        <w:tc>
          <w:tcPr>
            <w:tcW w:w="1452" w:type="dxa"/>
          </w:tcPr>
          <w:p w:rsidR="00DB00AF" w:rsidRPr="002D1E8B" w:rsidRDefault="00DB00AF" w:rsidP="00DB00AF">
            <w:pPr>
              <w:rPr>
                <w:rFonts w:asciiTheme="minorHAnsi" w:hAnsiTheme="minorHAnsi" w:cs="Arial"/>
                <w:color w:val="000000"/>
                <w:sz w:val="24"/>
                <w:szCs w:val="24"/>
              </w:rPr>
            </w:pPr>
            <w:r w:rsidRPr="002D1E8B">
              <w:rPr>
                <w:rFonts w:asciiTheme="minorHAnsi" w:hAnsiTheme="minorHAnsi" w:cs="Arial"/>
                <w:color w:val="000000"/>
              </w:rPr>
              <w:t>Adult Social Care - Alison Simpkin/ Kevin Hanner</w:t>
            </w:r>
          </w:p>
          <w:p w:rsidR="00323700" w:rsidRPr="002D1E8B" w:rsidRDefault="00323700" w:rsidP="0062227A">
            <w:pPr>
              <w:rPr>
                <w:rFonts w:asciiTheme="minorHAnsi" w:hAnsiTheme="minorHAnsi" w:cs="Arial"/>
                <w:b/>
                <w:bCs/>
                <w:sz w:val="24"/>
                <w:szCs w:val="24"/>
              </w:rPr>
            </w:pPr>
          </w:p>
        </w:tc>
        <w:tc>
          <w:tcPr>
            <w:tcW w:w="8080" w:type="dxa"/>
          </w:tcPr>
          <w:p w:rsidR="00323700" w:rsidRPr="002D1E8B" w:rsidRDefault="00323700" w:rsidP="0062227A">
            <w:pPr>
              <w:rPr>
                <w:rFonts w:asciiTheme="minorHAnsi" w:hAnsiTheme="minorHAnsi" w:cs="Arial"/>
                <w:b/>
                <w:bCs/>
                <w:szCs w:val="24"/>
              </w:rPr>
            </w:pPr>
          </w:p>
          <w:p w:rsidR="00E95B29" w:rsidRPr="00E95B29" w:rsidRDefault="00E95B29" w:rsidP="00E95B29">
            <w:pPr>
              <w:rPr>
                <w:rFonts w:asciiTheme="minorHAnsi" w:hAnsiTheme="minorHAnsi"/>
              </w:rPr>
            </w:pPr>
            <w:r w:rsidRPr="00E95B29">
              <w:rPr>
                <w:rFonts w:asciiTheme="minorHAnsi" w:hAnsiTheme="minorHAnsi" w:cs="Arial"/>
                <w:b/>
                <w:bCs/>
                <w:szCs w:val="24"/>
              </w:rPr>
              <w:t>March 2017</w:t>
            </w:r>
            <w:r w:rsidR="00F9632C" w:rsidRPr="00E95B29">
              <w:rPr>
                <w:rFonts w:asciiTheme="minorHAnsi" w:hAnsiTheme="minorHAnsi" w:cs="Arial"/>
                <w:b/>
                <w:bCs/>
                <w:szCs w:val="24"/>
              </w:rPr>
              <w:t xml:space="preserve"> update </w:t>
            </w:r>
            <w:r w:rsidR="001E3E90" w:rsidRPr="00E95B29">
              <w:rPr>
                <w:rFonts w:asciiTheme="minorHAnsi" w:hAnsiTheme="minorHAnsi" w:cs="Arial"/>
                <w:b/>
                <w:bCs/>
                <w:szCs w:val="24"/>
              </w:rPr>
              <w:t>–</w:t>
            </w:r>
            <w:r w:rsidR="00F9632C" w:rsidRPr="00E95B29">
              <w:rPr>
                <w:rFonts w:asciiTheme="minorHAnsi" w:hAnsiTheme="minorHAnsi" w:cs="Arial"/>
                <w:b/>
                <w:bCs/>
                <w:szCs w:val="24"/>
              </w:rPr>
              <w:t xml:space="preserve"> </w:t>
            </w:r>
            <w:r w:rsidRPr="00E95B29">
              <w:rPr>
                <w:rFonts w:asciiTheme="minorHAnsi" w:hAnsiTheme="minorHAnsi"/>
              </w:rPr>
              <w:t>CRHT/AMHP closer working: No update, ongoing piece of work. Waiting for update from NSFT’s current external evaluation.</w:t>
            </w:r>
          </w:p>
          <w:p w:rsidR="00E95B29" w:rsidRDefault="00E95B29" w:rsidP="00E95B29">
            <w:pPr>
              <w:rPr>
                <w:color w:val="1F497D"/>
              </w:rPr>
            </w:pPr>
          </w:p>
          <w:p w:rsidR="00F9632C" w:rsidRPr="00723B39" w:rsidRDefault="00723B39" w:rsidP="00EA73C0">
            <w:pPr>
              <w:rPr>
                <w:rFonts w:asciiTheme="minorHAnsi" w:hAnsiTheme="minorHAnsi"/>
                <w:b/>
              </w:rPr>
            </w:pPr>
            <w:r>
              <w:rPr>
                <w:rFonts w:asciiTheme="minorHAnsi" w:hAnsiTheme="minorHAnsi"/>
                <w:b/>
              </w:rPr>
              <w:t xml:space="preserve">May 2017: </w:t>
            </w:r>
            <w:r>
              <w:rPr>
                <w:rFonts w:asciiTheme="minorHAnsi" w:hAnsiTheme="minorHAnsi"/>
              </w:rPr>
              <w:t>NCC waiting for feedback from NSFT from recent external review.</w:t>
            </w:r>
          </w:p>
        </w:tc>
        <w:tc>
          <w:tcPr>
            <w:tcW w:w="1701" w:type="dxa"/>
            <w:shd w:val="clear" w:color="auto" w:fill="FFC000"/>
          </w:tcPr>
          <w:p w:rsidR="00323700" w:rsidRPr="002D1E8B" w:rsidRDefault="00323700" w:rsidP="0062227A">
            <w:pPr>
              <w:rPr>
                <w:rFonts w:asciiTheme="minorHAnsi" w:hAnsiTheme="minorHAnsi" w:cs="Arial"/>
                <w:b/>
                <w:bCs/>
                <w:sz w:val="24"/>
                <w:szCs w:val="24"/>
              </w:rPr>
            </w:pPr>
          </w:p>
        </w:tc>
      </w:tr>
      <w:tr w:rsidR="00836A41" w:rsidRPr="002D1E8B" w:rsidTr="0062227A">
        <w:tc>
          <w:tcPr>
            <w:tcW w:w="15452" w:type="dxa"/>
            <w:gridSpan w:val="6"/>
            <w:shd w:val="clear" w:color="auto" w:fill="BFDEE1" w:themeFill="background2" w:themeFillTint="66"/>
          </w:tcPr>
          <w:p w:rsidR="00836A41" w:rsidRPr="002D1E8B" w:rsidRDefault="00836A41" w:rsidP="0062227A">
            <w:pPr>
              <w:jc w:val="center"/>
              <w:rPr>
                <w:rFonts w:asciiTheme="minorHAnsi" w:hAnsiTheme="minorHAnsi" w:cs="Arial"/>
                <w:b/>
                <w:szCs w:val="24"/>
              </w:rPr>
            </w:pPr>
            <w:r w:rsidRPr="002D1E8B">
              <w:rPr>
                <w:rFonts w:asciiTheme="minorHAnsi" w:hAnsiTheme="minorHAnsi" w:cs="Arial"/>
                <w:b/>
                <w:szCs w:val="24"/>
              </w:rPr>
              <w:lastRenderedPageBreak/>
              <w:t>Improve access to and experience of mental health services</w:t>
            </w:r>
          </w:p>
        </w:tc>
      </w:tr>
      <w:tr w:rsidR="00A12204" w:rsidRPr="002D1E8B" w:rsidTr="00DB00AF">
        <w:tc>
          <w:tcPr>
            <w:tcW w:w="710" w:type="dxa"/>
          </w:tcPr>
          <w:p w:rsidR="00A1220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2.</w:t>
            </w:r>
            <w:r w:rsidR="00DB00AF" w:rsidRPr="002D1E8B">
              <w:rPr>
                <w:rFonts w:asciiTheme="minorHAnsi" w:hAnsiTheme="minorHAnsi" w:cs="Arial"/>
                <w:b/>
                <w:bCs/>
                <w:sz w:val="24"/>
                <w:szCs w:val="24"/>
              </w:rPr>
              <w:t>6</w:t>
            </w:r>
          </w:p>
        </w:tc>
        <w:tc>
          <w:tcPr>
            <w:tcW w:w="1991" w:type="dxa"/>
          </w:tcPr>
          <w:p w:rsidR="00A12204" w:rsidRPr="002D1E8B" w:rsidRDefault="00DB00AF" w:rsidP="0062227A">
            <w:pPr>
              <w:rPr>
                <w:rFonts w:asciiTheme="minorHAnsi" w:hAnsiTheme="minorHAnsi" w:cs="Arial"/>
                <w:sz w:val="24"/>
                <w:szCs w:val="24"/>
              </w:rPr>
            </w:pPr>
            <w:r w:rsidRPr="002D1E8B">
              <w:rPr>
                <w:rFonts w:asciiTheme="minorHAnsi" w:hAnsiTheme="minorHAnsi" w:cs="Arial"/>
              </w:rPr>
              <w:t>Secondary care access standards being met - 4 Hours - 120 Hours - 28 days</w:t>
            </w:r>
          </w:p>
        </w:tc>
        <w:tc>
          <w:tcPr>
            <w:tcW w:w="1518" w:type="dxa"/>
          </w:tcPr>
          <w:p w:rsidR="00DB00AF" w:rsidRPr="002D1E8B" w:rsidRDefault="00DB00AF" w:rsidP="00DB00AF">
            <w:pPr>
              <w:rPr>
                <w:rFonts w:asciiTheme="minorHAnsi" w:hAnsiTheme="minorHAnsi" w:cs="Arial"/>
                <w:color w:val="000000"/>
                <w:sz w:val="24"/>
                <w:szCs w:val="24"/>
              </w:rPr>
            </w:pPr>
            <w:r w:rsidRPr="002D1E8B">
              <w:rPr>
                <w:rFonts w:asciiTheme="minorHAnsi" w:hAnsiTheme="minorHAnsi" w:cs="Arial"/>
                <w:color w:val="000000"/>
              </w:rPr>
              <w:t xml:space="preserve">Monthly </w:t>
            </w:r>
          </w:p>
          <w:p w:rsidR="00A12204" w:rsidRPr="002D1E8B" w:rsidRDefault="00A12204" w:rsidP="0062227A">
            <w:pPr>
              <w:rPr>
                <w:rFonts w:asciiTheme="minorHAnsi" w:hAnsiTheme="minorHAnsi" w:cs="Arial"/>
                <w:b/>
                <w:bCs/>
                <w:sz w:val="24"/>
                <w:szCs w:val="24"/>
              </w:rPr>
            </w:pPr>
          </w:p>
        </w:tc>
        <w:tc>
          <w:tcPr>
            <w:tcW w:w="1452" w:type="dxa"/>
          </w:tcPr>
          <w:p w:rsidR="00DB00AF" w:rsidRPr="002D1E8B" w:rsidRDefault="00DB00AF" w:rsidP="00DB00AF">
            <w:pPr>
              <w:rPr>
                <w:rFonts w:asciiTheme="minorHAnsi" w:hAnsiTheme="minorHAnsi" w:cs="Arial"/>
                <w:color w:val="000000"/>
                <w:sz w:val="24"/>
                <w:szCs w:val="24"/>
              </w:rPr>
            </w:pPr>
            <w:r w:rsidRPr="002D1E8B">
              <w:rPr>
                <w:rFonts w:asciiTheme="minorHAnsi" w:hAnsiTheme="minorHAnsi" w:cs="Arial"/>
                <w:color w:val="000000"/>
              </w:rPr>
              <w:t xml:space="preserve">NSFT - Veno </w:t>
            </w:r>
            <w:r w:rsidR="00EB19CC" w:rsidRPr="002D1E8B">
              <w:rPr>
                <w:rFonts w:asciiTheme="minorHAnsi" w:hAnsiTheme="minorHAnsi" w:cs="Arial"/>
              </w:rPr>
              <w:t>Sunghuttee</w:t>
            </w:r>
          </w:p>
          <w:p w:rsidR="00A12204" w:rsidRPr="002D1E8B" w:rsidRDefault="00A12204" w:rsidP="0062227A">
            <w:pPr>
              <w:rPr>
                <w:rFonts w:asciiTheme="minorHAnsi" w:hAnsiTheme="minorHAnsi" w:cs="Arial"/>
                <w:b/>
                <w:bCs/>
                <w:sz w:val="24"/>
                <w:szCs w:val="24"/>
              </w:rPr>
            </w:pPr>
          </w:p>
        </w:tc>
        <w:tc>
          <w:tcPr>
            <w:tcW w:w="8080" w:type="dxa"/>
          </w:tcPr>
          <w:p w:rsidR="00240202" w:rsidRDefault="00240202" w:rsidP="0062227A">
            <w:pPr>
              <w:rPr>
                <w:rFonts w:asciiTheme="minorHAnsi" w:hAnsiTheme="minorHAnsi" w:cs="Arial"/>
              </w:rPr>
            </w:pPr>
          </w:p>
          <w:p w:rsidR="00240202" w:rsidRPr="00240202" w:rsidRDefault="00240202" w:rsidP="0062227A">
            <w:pPr>
              <w:rPr>
                <w:rFonts w:asciiTheme="minorHAnsi" w:hAnsiTheme="minorHAnsi"/>
              </w:rPr>
            </w:pPr>
            <w:r w:rsidRPr="00240202">
              <w:rPr>
                <w:rFonts w:asciiTheme="minorHAnsi" w:hAnsiTheme="minorHAnsi"/>
                <w:b/>
              </w:rPr>
              <w:t xml:space="preserve">May 2017 </w:t>
            </w:r>
            <w:r w:rsidRPr="00240202">
              <w:rPr>
                <w:rFonts w:asciiTheme="minorHAnsi" w:hAnsiTheme="minorHAnsi" w:cs="Tahoma"/>
                <w:b/>
              </w:rPr>
              <w:t>–</w:t>
            </w:r>
            <w:r w:rsidRPr="00240202">
              <w:rPr>
                <w:rFonts w:asciiTheme="minorHAnsi" w:hAnsiTheme="minorHAnsi" w:cs="Tahoma"/>
              </w:rPr>
              <w:t xml:space="preserve"> </w:t>
            </w:r>
            <w:r w:rsidRPr="00240202">
              <w:rPr>
                <w:rFonts w:asciiTheme="minorHAnsi" w:hAnsiTheme="minorHAnsi"/>
              </w:rPr>
              <w:t>Service line restructure as per 2.1 May 2017 update above. There has been a significant reduction in the overall number of service users waiting excessive times for assessment/treatment (From 550+ in Oct 2017 to 320 approx in May 2017), however high referral rates, staff sickness and recruitment have had an impact.  The overall service line caseload is at least 27% over the indicative capacity, as proposed in the block contract with high caseloads both in terms of total numbers as well as the high acuity.  This has been raised on the trust risk register and commissioners informed.  Actions to mitigate the negative impact are being enacted.</w:t>
            </w:r>
          </w:p>
          <w:p w:rsidR="00A66873" w:rsidRPr="00690311" w:rsidRDefault="00A66873" w:rsidP="0062227A">
            <w:pPr>
              <w:rPr>
                <w:b/>
                <w:color w:val="FF0000"/>
              </w:rPr>
            </w:pPr>
          </w:p>
        </w:tc>
        <w:tc>
          <w:tcPr>
            <w:tcW w:w="1701" w:type="dxa"/>
            <w:shd w:val="clear" w:color="auto" w:fill="FFC000"/>
          </w:tcPr>
          <w:p w:rsidR="00A12204" w:rsidRPr="002D1E8B" w:rsidRDefault="00A12204" w:rsidP="0062227A">
            <w:pPr>
              <w:rPr>
                <w:rFonts w:asciiTheme="minorHAnsi" w:hAnsiTheme="minorHAnsi" w:cs="Arial"/>
                <w:b/>
                <w:bCs/>
                <w:sz w:val="24"/>
                <w:szCs w:val="24"/>
              </w:rPr>
            </w:pPr>
          </w:p>
        </w:tc>
      </w:tr>
      <w:tr w:rsidR="004C4985" w:rsidRPr="002D1E8B" w:rsidTr="007B1A80">
        <w:tc>
          <w:tcPr>
            <w:tcW w:w="710" w:type="dxa"/>
            <w:shd w:val="clear" w:color="auto" w:fill="auto"/>
          </w:tcPr>
          <w:p w:rsidR="004C4985"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2.</w:t>
            </w:r>
            <w:r w:rsidR="004C4985" w:rsidRPr="002D1E8B">
              <w:rPr>
                <w:rFonts w:asciiTheme="minorHAnsi" w:hAnsiTheme="minorHAnsi" w:cs="Arial"/>
                <w:b/>
                <w:bCs/>
                <w:sz w:val="24"/>
                <w:szCs w:val="24"/>
              </w:rPr>
              <w:t>7</w:t>
            </w:r>
          </w:p>
        </w:tc>
        <w:tc>
          <w:tcPr>
            <w:tcW w:w="1991" w:type="dxa"/>
            <w:shd w:val="clear" w:color="auto" w:fill="auto"/>
          </w:tcPr>
          <w:p w:rsidR="004C4985" w:rsidRPr="002D1E8B" w:rsidRDefault="004C4985" w:rsidP="00C172F5">
            <w:pPr>
              <w:rPr>
                <w:rFonts w:asciiTheme="minorHAnsi" w:hAnsiTheme="minorHAnsi" w:cs="Arial"/>
              </w:rPr>
            </w:pPr>
            <w:r w:rsidRPr="002D1E8B">
              <w:rPr>
                <w:rFonts w:asciiTheme="minorHAnsi" w:hAnsiTheme="minorHAnsi" w:cs="Arial"/>
                <w:color w:val="000000"/>
              </w:rPr>
              <w:t xml:space="preserve">Submit bid to the ‘Improving Health Based Places of Safety’ fund to provide capital for a ‘crisis café’ which will operate 24 hours a day </w:t>
            </w:r>
            <w:r w:rsidR="00C172F5" w:rsidRPr="002D1E8B">
              <w:rPr>
                <w:rFonts w:asciiTheme="minorHAnsi" w:hAnsiTheme="minorHAnsi" w:cs="Arial"/>
                <w:color w:val="000000"/>
              </w:rPr>
              <w:t>to prevent unneeded s136 referrals. During the working week there will be a colocation of mental health services.</w:t>
            </w:r>
          </w:p>
        </w:tc>
        <w:tc>
          <w:tcPr>
            <w:tcW w:w="1518" w:type="dxa"/>
            <w:shd w:val="clear" w:color="auto" w:fill="auto"/>
          </w:tcPr>
          <w:p w:rsidR="004C4985" w:rsidRPr="002D1E8B" w:rsidRDefault="00750A43" w:rsidP="00DB00AF">
            <w:pPr>
              <w:rPr>
                <w:rFonts w:asciiTheme="minorHAnsi" w:hAnsiTheme="minorHAnsi" w:cs="Arial"/>
                <w:color w:val="000000"/>
              </w:rPr>
            </w:pPr>
            <w:r w:rsidRPr="002D1E8B">
              <w:rPr>
                <w:rFonts w:asciiTheme="minorHAnsi" w:hAnsiTheme="minorHAnsi" w:cs="Arial"/>
                <w:color w:val="000000"/>
              </w:rPr>
              <w:t>Aug-17</w:t>
            </w:r>
          </w:p>
        </w:tc>
        <w:tc>
          <w:tcPr>
            <w:tcW w:w="1452" w:type="dxa"/>
            <w:shd w:val="clear" w:color="auto" w:fill="auto"/>
          </w:tcPr>
          <w:p w:rsidR="004C4985" w:rsidRPr="002D1E8B" w:rsidRDefault="00003998" w:rsidP="00DB00AF">
            <w:pPr>
              <w:rPr>
                <w:rFonts w:asciiTheme="minorHAnsi" w:hAnsiTheme="minorHAnsi" w:cs="Arial"/>
                <w:color w:val="000000"/>
              </w:rPr>
            </w:pPr>
            <w:r w:rsidRPr="002D1E8B">
              <w:rPr>
                <w:rFonts w:asciiTheme="minorHAnsi" w:hAnsiTheme="minorHAnsi" w:cs="Arial"/>
                <w:color w:val="000000"/>
              </w:rPr>
              <w:t xml:space="preserve">North Norfolk CCG - </w:t>
            </w:r>
            <w:r w:rsidR="00C172F5" w:rsidRPr="002D1E8B">
              <w:rPr>
                <w:rFonts w:asciiTheme="minorHAnsi" w:hAnsiTheme="minorHAnsi" w:cs="Arial"/>
                <w:color w:val="000000"/>
              </w:rPr>
              <w:t>Euan Williamson</w:t>
            </w:r>
          </w:p>
        </w:tc>
        <w:tc>
          <w:tcPr>
            <w:tcW w:w="8080" w:type="dxa"/>
            <w:shd w:val="clear" w:color="auto" w:fill="auto"/>
          </w:tcPr>
          <w:p w:rsidR="004C4985" w:rsidRPr="002D1E8B" w:rsidRDefault="004C4985" w:rsidP="00DB00AF">
            <w:pPr>
              <w:rPr>
                <w:rFonts w:asciiTheme="minorHAnsi" w:hAnsiTheme="minorHAnsi" w:cs="Arial"/>
              </w:rPr>
            </w:pPr>
          </w:p>
          <w:p w:rsidR="00470393" w:rsidRDefault="00470393" w:rsidP="00470393">
            <w:pPr>
              <w:rPr>
                <w:rFonts w:asciiTheme="minorHAnsi" w:hAnsiTheme="minorHAnsi" w:cs="Arial"/>
                <w:color w:val="000000"/>
              </w:rPr>
            </w:pPr>
            <w:r>
              <w:rPr>
                <w:rFonts w:asciiTheme="minorHAnsi" w:hAnsiTheme="minorHAnsi" w:cs="Arial"/>
                <w:b/>
              </w:rPr>
              <w:t xml:space="preserve">March 2017 </w:t>
            </w:r>
            <w:r w:rsidR="00750A43" w:rsidRPr="002D1E8B">
              <w:rPr>
                <w:rFonts w:asciiTheme="minorHAnsi" w:hAnsiTheme="minorHAnsi" w:cs="Arial"/>
              </w:rPr>
              <w:t xml:space="preserve">– </w:t>
            </w:r>
            <w:r w:rsidRPr="002D1E8B">
              <w:rPr>
                <w:rFonts w:asciiTheme="minorHAnsi" w:hAnsiTheme="minorHAnsi" w:cs="Arial"/>
              </w:rPr>
              <w:t xml:space="preserve">The </w:t>
            </w:r>
            <w:r w:rsidRPr="002D1E8B">
              <w:rPr>
                <w:rFonts w:asciiTheme="minorHAnsi" w:hAnsiTheme="minorHAnsi" w:cs="Arial"/>
                <w:color w:val="000000"/>
              </w:rPr>
              <w:t xml:space="preserve">‘Improving Health Based Places of Safety’ fund bid was submitted and the bid was ultimately successful. The proposal was in two parts, a) £247k improve and expand existing s136 estate to eliminate the need for people, including people under-18 years, to use inappropriate facilities as a Place of Safety, e.g. Police custody; b) £150k refurbishment of a – to be identified – facility to act as a crisis hub/café in Norwich. </w:t>
            </w:r>
          </w:p>
          <w:p w:rsidR="00470393" w:rsidRDefault="00470393" w:rsidP="00470393">
            <w:pPr>
              <w:rPr>
                <w:rFonts w:asciiTheme="minorHAnsi" w:hAnsiTheme="minorHAnsi" w:cs="Arial"/>
                <w:color w:val="000000"/>
              </w:rPr>
            </w:pPr>
          </w:p>
          <w:p w:rsidR="00750A43" w:rsidRDefault="00470393" w:rsidP="00470393">
            <w:pPr>
              <w:rPr>
                <w:rFonts w:asciiTheme="minorHAnsi" w:hAnsiTheme="minorHAnsi" w:cs="Arial"/>
                <w:color w:val="000000"/>
              </w:rPr>
            </w:pPr>
            <w:r w:rsidRPr="002D1E8B">
              <w:rPr>
                <w:rFonts w:asciiTheme="minorHAnsi" w:hAnsiTheme="minorHAnsi" w:cs="Arial"/>
                <w:color w:val="000000"/>
              </w:rPr>
              <w:t xml:space="preserve">A funding plan has been submitted by NSFT to Dept. of Health outlining how they expect to draw down the £247k before March 2017. </w:t>
            </w:r>
            <w:r>
              <w:rPr>
                <w:rFonts w:asciiTheme="minorHAnsi" w:hAnsiTheme="minorHAnsi" w:cs="Arial"/>
                <w:color w:val="000000"/>
              </w:rPr>
              <w:t xml:space="preserve">We are awaiting an implementation plan from NSFT but the work </w:t>
            </w:r>
            <w:r w:rsidRPr="002D1E8B">
              <w:rPr>
                <w:rFonts w:asciiTheme="minorHAnsi" w:hAnsiTheme="minorHAnsi" w:cs="Arial"/>
                <w:color w:val="000000"/>
              </w:rPr>
              <w:t>is likely to take 7 months</w:t>
            </w:r>
            <w:r>
              <w:rPr>
                <w:rFonts w:asciiTheme="minorHAnsi" w:hAnsiTheme="minorHAnsi" w:cs="Arial"/>
                <w:color w:val="000000"/>
              </w:rPr>
              <w:t xml:space="preserve"> to complete</w:t>
            </w:r>
            <w:r w:rsidRPr="002D1E8B">
              <w:rPr>
                <w:rFonts w:asciiTheme="minorHAnsi" w:hAnsiTheme="minorHAnsi" w:cs="Arial"/>
                <w:color w:val="000000"/>
              </w:rPr>
              <w:t>. The £150k for refurbishment of a crisis hub/café will not be available until 2017/18. The original bidding group is being reconvened to discuss how the hub/café will look and the timescales for development.</w:t>
            </w:r>
          </w:p>
          <w:p w:rsidR="00BA3261" w:rsidRDefault="00BA3261" w:rsidP="00470393">
            <w:pPr>
              <w:rPr>
                <w:rFonts w:asciiTheme="minorHAnsi" w:hAnsiTheme="minorHAnsi" w:cs="Arial"/>
                <w:color w:val="000000"/>
              </w:rPr>
            </w:pPr>
          </w:p>
          <w:p w:rsidR="00BA3261" w:rsidRPr="00BA3261" w:rsidRDefault="00BA3261" w:rsidP="00BA3261">
            <w:pPr>
              <w:rPr>
                <w:rFonts w:asciiTheme="minorHAnsi" w:hAnsiTheme="minorHAnsi" w:cs="Arial"/>
                <w:color w:val="000000"/>
              </w:rPr>
            </w:pPr>
            <w:r w:rsidRPr="00BA3261">
              <w:rPr>
                <w:rFonts w:asciiTheme="minorHAnsi" w:hAnsiTheme="minorHAnsi" w:cs="Arial"/>
                <w:b/>
                <w:color w:val="000000"/>
              </w:rPr>
              <w:t xml:space="preserve">June 2017 - </w:t>
            </w:r>
            <w:r w:rsidRPr="00BA3261">
              <w:rPr>
                <w:rFonts w:asciiTheme="minorHAnsi" w:hAnsiTheme="minorHAnsi" w:cs="Arial"/>
                <w:color w:val="000000"/>
              </w:rPr>
              <w:t>The places of safety bid for S136 across 3 sites</w:t>
            </w:r>
          </w:p>
          <w:p w:rsidR="00BA3261" w:rsidRPr="00BA3261" w:rsidRDefault="00BA3261" w:rsidP="00BA3261">
            <w:pPr>
              <w:rPr>
                <w:rFonts w:asciiTheme="minorHAnsi" w:hAnsiTheme="minorHAnsi" w:cs="Arial"/>
                <w:b/>
                <w:bCs/>
                <w:color w:val="000000"/>
              </w:rPr>
            </w:pPr>
          </w:p>
          <w:p w:rsidR="00BA3261" w:rsidRPr="00BA3261" w:rsidRDefault="00BA3261" w:rsidP="00BA3261">
            <w:pPr>
              <w:rPr>
                <w:rFonts w:asciiTheme="minorHAnsi" w:hAnsiTheme="minorHAnsi" w:cs="Arial"/>
                <w:b/>
                <w:bCs/>
                <w:color w:val="000000"/>
              </w:rPr>
            </w:pPr>
            <w:r w:rsidRPr="00BA3261">
              <w:rPr>
                <w:rFonts w:asciiTheme="minorHAnsi" w:hAnsiTheme="minorHAnsi" w:cs="Arial"/>
                <w:b/>
                <w:bCs/>
                <w:color w:val="000000"/>
              </w:rPr>
              <w:t xml:space="preserve">Hellesdon Hospital, Norwich s136 suite ( new build expanded footprint and improve </w:t>
            </w:r>
            <w:r w:rsidRPr="00BA3261">
              <w:rPr>
                <w:rFonts w:asciiTheme="minorHAnsi" w:hAnsiTheme="minorHAnsi" w:cs="Arial"/>
                <w:b/>
                <w:bCs/>
                <w:color w:val="000000"/>
              </w:rPr>
              <w:lastRenderedPageBreak/>
              <w:t>facility)</w:t>
            </w:r>
          </w:p>
          <w:p w:rsidR="00BA3261" w:rsidRPr="00BA3261" w:rsidRDefault="00BA3261" w:rsidP="00BA3261">
            <w:pPr>
              <w:rPr>
                <w:rFonts w:asciiTheme="minorHAnsi" w:hAnsiTheme="minorHAnsi" w:cs="Arial"/>
                <w:b/>
                <w:bCs/>
                <w:color w:val="000000"/>
              </w:rPr>
            </w:pPr>
          </w:p>
          <w:p w:rsidR="00BA3261" w:rsidRPr="00BA3261" w:rsidRDefault="00BA3261" w:rsidP="00BA3261">
            <w:pPr>
              <w:rPr>
                <w:rFonts w:asciiTheme="minorHAnsi" w:hAnsiTheme="minorHAnsi" w:cs="Arial"/>
                <w:color w:val="000000"/>
              </w:rPr>
            </w:pPr>
            <w:r w:rsidRPr="00BA3261">
              <w:rPr>
                <w:rFonts w:asciiTheme="minorHAnsi" w:hAnsiTheme="minorHAnsi" w:cs="Arial"/>
                <w:color w:val="000000"/>
              </w:rPr>
              <w:t>Project is to extend the existing footprint of the building to allow construction of the facility with on-suit and day area. There will be alterations of the existing compound entrance and erect new fencing for the new facility.  In addition a 40” television will be provided and installed, with anti-ligature housing. Planning application submitted to Broadland District Council, decision expected end of June.</w:t>
            </w:r>
          </w:p>
          <w:p w:rsidR="00BA3261" w:rsidRPr="00BA3261" w:rsidRDefault="00BA3261" w:rsidP="00BA3261">
            <w:pPr>
              <w:rPr>
                <w:rFonts w:asciiTheme="minorHAnsi" w:hAnsiTheme="minorHAnsi" w:cs="Arial"/>
                <w:color w:val="000000"/>
              </w:rPr>
            </w:pPr>
          </w:p>
          <w:p w:rsidR="00BA3261" w:rsidRPr="00BA3261" w:rsidRDefault="00BA3261" w:rsidP="00BA3261">
            <w:pPr>
              <w:rPr>
                <w:rFonts w:asciiTheme="minorHAnsi" w:hAnsiTheme="minorHAnsi" w:cs="Arial"/>
                <w:b/>
                <w:bCs/>
                <w:color w:val="000000"/>
              </w:rPr>
            </w:pPr>
            <w:r w:rsidRPr="00BA3261">
              <w:rPr>
                <w:rFonts w:asciiTheme="minorHAnsi" w:hAnsiTheme="minorHAnsi" w:cs="Arial"/>
                <w:b/>
                <w:bCs/>
                <w:color w:val="000000"/>
              </w:rPr>
              <w:t>Northgate Hospital Great Yarmouth s136 suite</w:t>
            </w:r>
          </w:p>
          <w:p w:rsidR="00BA3261" w:rsidRPr="00BA3261" w:rsidRDefault="00BA3261" w:rsidP="00BA3261">
            <w:pPr>
              <w:rPr>
                <w:rFonts w:asciiTheme="minorHAnsi" w:hAnsiTheme="minorHAnsi" w:cs="Arial"/>
                <w:b/>
                <w:bCs/>
                <w:color w:val="000000"/>
              </w:rPr>
            </w:pPr>
          </w:p>
          <w:p w:rsidR="00BA3261" w:rsidRPr="00BA3261" w:rsidRDefault="00BA3261" w:rsidP="00BA3261">
            <w:pPr>
              <w:rPr>
                <w:rFonts w:asciiTheme="minorHAnsi" w:hAnsiTheme="minorHAnsi" w:cs="Times New Roman"/>
                <w:color w:val="212121"/>
              </w:rPr>
            </w:pPr>
            <w:r w:rsidRPr="00BA3261">
              <w:rPr>
                <w:rFonts w:asciiTheme="minorHAnsi" w:hAnsiTheme="minorHAnsi" w:cs="Arial"/>
                <w:color w:val="000000"/>
              </w:rPr>
              <w:t xml:space="preserve">Provide and install 40” television with anti-ligature housing is </w:t>
            </w:r>
            <w:r w:rsidRPr="00BA3261">
              <w:rPr>
                <w:rFonts w:asciiTheme="minorHAnsi" w:hAnsiTheme="minorHAnsi" w:cs="Arial"/>
                <w:b/>
                <w:bCs/>
                <w:color w:val="000000"/>
              </w:rPr>
              <w:t>completed</w:t>
            </w:r>
            <w:r w:rsidRPr="00BA3261">
              <w:rPr>
                <w:rFonts w:asciiTheme="minorHAnsi" w:hAnsiTheme="minorHAnsi" w:cs="Arial"/>
                <w:color w:val="000000"/>
              </w:rPr>
              <w:t>. Installation of high-level fence has been ordered, installation at the beginning of June.</w:t>
            </w:r>
          </w:p>
          <w:p w:rsidR="00BA3261" w:rsidRPr="00BA3261" w:rsidRDefault="00BA3261" w:rsidP="00BA3261">
            <w:pPr>
              <w:rPr>
                <w:rFonts w:asciiTheme="minorHAnsi" w:hAnsiTheme="minorHAnsi"/>
                <w:color w:val="212121"/>
              </w:rPr>
            </w:pPr>
          </w:p>
          <w:p w:rsidR="00BA3261" w:rsidRPr="00BA3261" w:rsidRDefault="00BA3261" w:rsidP="00BA3261">
            <w:pPr>
              <w:rPr>
                <w:rFonts w:asciiTheme="minorHAnsi" w:hAnsiTheme="minorHAnsi" w:cs="Arial"/>
                <w:b/>
                <w:bCs/>
                <w:color w:val="000000"/>
              </w:rPr>
            </w:pPr>
            <w:r w:rsidRPr="00BA3261">
              <w:rPr>
                <w:rFonts w:asciiTheme="minorHAnsi" w:hAnsiTheme="minorHAnsi" w:cs="Arial"/>
                <w:b/>
                <w:bCs/>
                <w:color w:val="000000"/>
              </w:rPr>
              <w:t>Fermoy Unit King’s Lynn s136 suite</w:t>
            </w:r>
          </w:p>
          <w:p w:rsidR="00BA3261" w:rsidRPr="00BA3261" w:rsidRDefault="00BA3261" w:rsidP="00BA3261">
            <w:pPr>
              <w:rPr>
                <w:rFonts w:asciiTheme="minorHAnsi" w:hAnsiTheme="minorHAnsi" w:cs="Arial"/>
                <w:color w:val="000000"/>
              </w:rPr>
            </w:pPr>
          </w:p>
          <w:p w:rsidR="00BA3261" w:rsidRPr="00BA3261" w:rsidRDefault="00BA3261" w:rsidP="00BA3261">
            <w:pPr>
              <w:rPr>
                <w:rFonts w:asciiTheme="minorHAnsi" w:hAnsiTheme="minorHAnsi" w:cs="Times New Roman"/>
                <w:color w:val="212121"/>
              </w:rPr>
            </w:pPr>
            <w:r w:rsidRPr="00BA3261">
              <w:rPr>
                <w:rFonts w:asciiTheme="minorHAnsi" w:hAnsiTheme="minorHAnsi" w:cs="Arial"/>
                <w:color w:val="000000"/>
              </w:rPr>
              <w:t xml:space="preserve">Provide and install 40” television with anti-ligature housing. Replace flooring and decorate suite to improve the environment – </w:t>
            </w:r>
            <w:r w:rsidRPr="00BA3261">
              <w:rPr>
                <w:rFonts w:asciiTheme="minorHAnsi" w:hAnsiTheme="minorHAnsi" w:cs="Arial"/>
                <w:b/>
                <w:bCs/>
                <w:color w:val="000000"/>
              </w:rPr>
              <w:t>completed</w:t>
            </w:r>
            <w:r w:rsidRPr="00BA3261">
              <w:rPr>
                <w:rFonts w:asciiTheme="minorHAnsi" w:hAnsiTheme="minorHAnsi" w:cs="Arial"/>
                <w:color w:val="000000"/>
              </w:rPr>
              <w:t>. </w:t>
            </w:r>
          </w:p>
          <w:p w:rsidR="00BA3261" w:rsidRPr="00BA3261" w:rsidRDefault="00BA3261" w:rsidP="00470393">
            <w:pPr>
              <w:rPr>
                <w:rFonts w:asciiTheme="minorHAnsi" w:hAnsiTheme="minorHAnsi" w:cs="Arial"/>
              </w:rPr>
            </w:pPr>
          </w:p>
        </w:tc>
        <w:tc>
          <w:tcPr>
            <w:tcW w:w="1701" w:type="dxa"/>
            <w:shd w:val="clear" w:color="auto" w:fill="92D050"/>
          </w:tcPr>
          <w:p w:rsidR="004C4985" w:rsidRPr="002D1E8B" w:rsidRDefault="004C4985" w:rsidP="0062227A">
            <w:pPr>
              <w:rPr>
                <w:rFonts w:asciiTheme="minorHAnsi" w:hAnsiTheme="minorHAnsi" w:cs="Arial"/>
                <w:b/>
                <w:bCs/>
                <w:sz w:val="24"/>
                <w:szCs w:val="24"/>
              </w:rPr>
            </w:pPr>
          </w:p>
        </w:tc>
      </w:tr>
    </w:tbl>
    <w:p w:rsidR="001E7ADB" w:rsidRDefault="001E7ADB">
      <w:pPr>
        <w:spacing w:after="0" w:line="240" w:lineRule="auto"/>
        <w:textAlignment w:val="center"/>
        <w:rPr>
          <w:rFonts w:asciiTheme="minorHAnsi" w:eastAsia="Times New Roman" w:hAnsiTheme="minorHAnsi" w:cs="Arial"/>
          <w:sz w:val="24"/>
          <w:szCs w:val="24"/>
        </w:rPr>
      </w:pPr>
    </w:p>
    <w:p w:rsidR="001E7ADB" w:rsidRDefault="001E7ADB">
      <w:pPr>
        <w:rPr>
          <w:rFonts w:asciiTheme="minorHAnsi" w:eastAsia="Times New Roman" w:hAnsiTheme="minorHAnsi" w:cs="Arial"/>
          <w:sz w:val="24"/>
          <w:szCs w:val="24"/>
        </w:rPr>
      </w:pPr>
      <w:r>
        <w:rPr>
          <w:rFonts w:asciiTheme="minorHAnsi" w:eastAsia="Times New Roman" w:hAnsiTheme="minorHAnsi" w:cs="Arial"/>
          <w:sz w:val="24"/>
          <w:szCs w:val="24"/>
        </w:rPr>
        <w:br w:type="page"/>
      </w:r>
    </w:p>
    <w:tbl>
      <w:tblPr>
        <w:tblStyle w:val="TableGrid"/>
        <w:tblW w:w="15452" w:type="dxa"/>
        <w:tblInd w:w="-318" w:type="dxa"/>
        <w:tblLayout w:type="fixed"/>
        <w:tblLook w:val="04A0" w:firstRow="1" w:lastRow="0" w:firstColumn="1" w:lastColumn="0" w:noHBand="0" w:noVBand="1"/>
      </w:tblPr>
      <w:tblGrid>
        <w:gridCol w:w="710"/>
        <w:gridCol w:w="1984"/>
        <w:gridCol w:w="7"/>
        <w:gridCol w:w="1518"/>
        <w:gridCol w:w="1452"/>
        <w:gridCol w:w="8080"/>
        <w:gridCol w:w="1701"/>
      </w:tblGrid>
      <w:tr w:rsidR="00836A41" w:rsidRPr="002D1E8B" w:rsidTr="0062227A">
        <w:tc>
          <w:tcPr>
            <w:tcW w:w="15452" w:type="dxa"/>
            <w:gridSpan w:val="7"/>
            <w:shd w:val="clear" w:color="auto" w:fill="47485F"/>
          </w:tcPr>
          <w:p w:rsidR="00836A41" w:rsidRPr="002D1E8B" w:rsidRDefault="00836A41" w:rsidP="00836A41">
            <w:pPr>
              <w:pStyle w:val="ListParagraph"/>
              <w:jc w:val="center"/>
              <w:rPr>
                <w:rFonts w:asciiTheme="minorHAnsi" w:hAnsiTheme="minorHAnsi" w:cs="Arial"/>
                <w:b/>
                <w:bCs/>
                <w:color w:val="FFFFFF" w:themeColor="background1"/>
                <w:sz w:val="24"/>
                <w:szCs w:val="24"/>
              </w:rPr>
            </w:pPr>
            <w:r w:rsidRPr="002D1E8B">
              <w:rPr>
                <w:rFonts w:asciiTheme="minorHAnsi" w:eastAsia="Times New Roman" w:hAnsiTheme="minorHAnsi" w:cs="Arial"/>
                <w:sz w:val="24"/>
                <w:szCs w:val="24"/>
              </w:rPr>
              <w:lastRenderedPageBreak/>
              <w:br w:type="page"/>
            </w:r>
            <w:r w:rsidRPr="002D1E8B">
              <w:rPr>
                <w:rFonts w:asciiTheme="minorHAnsi" w:hAnsiTheme="minorHAnsi" w:cs="Arial"/>
                <w:b/>
                <w:bCs/>
                <w:color w:val="FFFFFF" w:themeColor="background1"/>
                <w:sz w:val="24"/>
                <w:szCs w:val="24"/>
              </w:rPr>
              <w:t>3. Urgent and emergency access to crisis care</w:t>
            </w:r>
          </w:p>
          <w:p w:rsidR="00836A41" w:rsidRPr="002D1E8B" w:rsidRDefault="00836A41" w:rsidP="00836A41">
            <w:pPr>
              <w:pStyle w:val="ListParagraph"/>
              <w:rPr>
                <w:rFonts w:asciiTheme="minorHAnsi" w:hAnsiTheme="minorHAnsi" w:cs="Arial"/>
                <w:b/>
                <w:color w:val="FFFFFF" w:themeColor="background1"/>
                <w:sz w:val="24"/>
                <w:szCs w:val="24"/>
              </w:rPr>
            </w:pPr>
          </w:p>
        </w:tc>
      </w:tr>
      <w:tr w:rsidR="00A12204" w:rsidRPr="002D1E8B" w:rsidTr="0062227A">
        <w:tc>
          <w:tcPr>
            <w:tcW w:w="710"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No.</w:t>
            </w:r>
          </w:p>
        </w:tc>
        <w:tc>
          <w:tcPr>
            <w:tcW w:w="1991" w:type="dxa"/>
            <w:gridSpan w:val="2"/>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Action </w:t>
            </w:r>
          </w:p>
        </w:tc>
        <w:tc>
          <w:tcPr>
            <w:tcW w:w="1518"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Timescale </w:t>
            </w:r>
          </w:p>
        </w:tc>
        <w:tc>
          <w:tcPr>
            <w:tcW w:w="1452" w:type="dxa"/>
            <w:shd w:val="clear"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Led By</w:t>
            </w:r>
          </w:p>
        </w:tc>
        <w:tc>
          <w:tcPr>
            <w:tcW w:w="8080" w:type="dxa"/>
            <w:shd w:val="clear" w:color="auto" w:fill="61AEB5"/>
          </w:tcPr>
          <w:p w:rsidR="00A12204" w:rsidRPr="002D1E8B" w:rsidRDefault="00A12204" w:rsidP="00954874">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Outcomes/</w:t>
            </w:r>
            <w:r w:rsidR="00954874" w:rsidRPr="002D1E8B">
              <w:rPr>
                <w:rFonts w:asciiTheme="minorHAnsi" w:hAnsiTheme="minorHAnsi" w:cs="Arial"/>
                <w:b/>
                <w:bCs/>
                <w:color w:val="FFFFFF" w:themeColor="background1"/>
                <w:sz w:val="24"/>
                <w:szCs w:val="24"/>
              </w:rPr>
              <w:t xml:space="preserve">updates </w:t>
            </w:r>
          </w:p>
        </w:tc>
        <w:tc>
          <w:tcPr>
            <w:tcW w:w="1701" w:type="dxa"/>
            <w:shd w:val="pct50" w:color="auto" w:fill="61AEB5"/>
          </w:tcPr>
          <w:p w:rsidR="00A12204" w:rsidRPr="002D1E8B" w:rsidRDefault="00A1220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Red/Amber/Green (RAG)</w:t>
            </w:r>
          </w:p>
        </w:tc>
      </w:tr>
      <w:tr w:rsidR="00836A41" w:rsidRPr="002D1E8B" w:rsidTr="0062227A">
        <w:tc>
          <w:tcPr>
            <w:tcW w:w="15452" w:type="dxa"/>
            <w:gridSpan w:val="7"/>
            <w:shd w:val="clear" w:color="auto" w:fill="BFDEE1" w:themeFill="background2" w:themeFillTint="66"/>
          </w:tcPr>
          <w:p w:rsidR="00836A41" w:rsidRPr="002D1E8B" w:rsidRDefault="00836A41" w:rsidP="0062227A">
            <w:pPr>
              <w:jc w:val="center"/>
              <w:rPr>
                <w:rFonts w:asciiTheme="minorHAnsi" w:hAnsiTheme="minorHAnsi" w:cs="Arial"/>
                <w:b/>
                <w:szCs w:val="24"/>
              </w:rPr>
            </w:pPr>
            <w:r w:rsidRPr="002D1E8B">
              <w:rPr>
                <w:rFonts w:asciiTheme="minorHAnsi" w:hAnsiTheme="minorHAnsi" w:cs="Arial"/>
                <w:b/>
                <w:szCs w:val="24"/>
              </w:rPr>
              <w:t>Improve NHS emergency response to mental health crisis</w:t>
            </w:r>
          </w:p>
        </w:tc>
      </w:tr>
      <w:tr w:rsidR="00A12204" w:rsidRPr="002D1E8B" w:rsidTr="008E555D">
        <w:tc>
          <w:tcPr>
            <w:tcW w:w="710" w:type="dxa"/>
          </w:tcPr>
          <w:p w:rsidR="00A12204" w:rsidRPr="00690311" w:rsidRDefault="00A12204" w:rsidP="0062227A">
            <w:pPr>
              <w:jc w:val="center"/>
              <w:rPr>
                <w:rFonts w:asciiTheme="minorHAnsi" w:hAnsiTheme="minorHAnsi" w:cs="Arial"/>
                <w:b/>
                <w:bCs/>
                <w:sz w:val="24"/>
                <w:szCs w:val="24"/>
              </w:rPr>
            </w:pPr>
            <w:r w:rsidRPr="002D1E8B">
              <w:rPr>
                <w:rFonts w:asciiTheme="minorHAnsi" w:hAnsiTheme="minorHAnsi" w:cs="Arial"/>
                <w:sz w:val="24"/>
                <w:szCs w:val="24"/>
              </w:rPr>
              <w:br w:type="page"/>
            </w:r>
            <w:r w:rsidR="001A4CC9" w:rsidRPr="00690311">
              <w:rPr>
                <w:rFonts w:asciiTheme="minorHAnsi" w:hAnsiTheme="minorHAnsi" w:cs="Arial"/>
                <w:b/>
                <w:sz w:val="24"/>
                <w:szCs w:val="24"/>
              </w:rPr>
              <w:t>3.</w:t>
            </w:r>
            <w:r w:rsidR="00A30ADF" w:rsidRPr="00690311">
              <w:rPr>
                <w:rFonts w:asciiTheme="minorHAnsi" w:hAnsiTheme="minorHAnsi" w:cs="Arial"/>
                <w:b/>
                <w:sz w:val="24"/>
                <w:szCs w:val="24"/>
              </w:rPr>
              <w:t>1</w:t>
            </w:r>
          </w:p>
        </w:tc>
        <w:tc>
          <w:tcPr>
            <w:tcW w:w="1984" w:type="dxa"/>
          </w:tcPr>
          <w:p w:rsidR="00A12204" w:rsidRPr="002D1E8B" w:rsidRDefault="00692859" w:rsidP="0062227A">
            <w:pPr>
              <w:rPr>
                <w:rFonts w:asciiTheme="minorHAnsi" w:hAnsiTheme="minorHAnsi" w:cs="Arial"/>
                <w:color w:val="000000"/>
                <w:sz w:val="24"/>
                <w:szCs w:val="24"/>
              </w:rPr>
            </w:pPr>
            <w:r w:rsidRPr="002D1E8B">
              <w:rPr>
                <w:rFonts w:asciiTheme="minorHAnsi" w:hAnsiTheme="minorHAnsi" w:cs="Arial"/>
                <w:color w:val="000000"/>
              </w:rPr>
              <w:t>Implementation of the new Action Standards for waiting times on mental health</w:t>
            </w:r>
          </w:p>
        </w:tc>
        <w:tc>
          <w:tcPr>
            <w:tcW w:w="1525" w:type="dxa"/>
            <w:gridSpan w:val="2"/>
          </w:tcPr>
          <w:p w:rsidR="00692859" w:rsidRPr="0035702C" w:rsidRDefault="00692859" w:rsidP="00692859">
            <w:pPr>
              <w:rPr>
                <w:rFonts w:asciiTheme="minorHAnsi" w:hAnsiTheme="minorHAnsi" w:cs="Arial"/>
                <w:color w:val="FF0000"/>
                <w:sz w:val="24"/>
                <w:szCs w:val="24"/>
              </w:rPr>
            </w:pPr>
            <w:r w:rsidRPr="0035702C">
              <w:rPr>
                <w:rFonts w:asciiTheme="minorHAnsi" w:hAnsiTheme="minorHAnsi" w:cs="Arial"/>
                <w:color w:val="FF0000"/>
              </w:rPr>
              <w:t>Apr-17</w:t>
            </w:r>
          </w:p>
          <w:p w:rsidR="00A12204" w:rsidRPr="002D1E8B" w:rsidRDefault="00A12204" w:rsidP="0062227A">
            <w:pPr>
              <w:rPr>
                <w:rFonts w:asciiTheme="minorHAnsi" w:hAnsiTheme="minorHAnsi" w:cs="Arial"/>
                <w:b/>
                <w:bCs/>
                <w:sz w:val="24"/>
                <w:szCs w:val="24"/>
              </w:rPr>
            </w:pPr>
          </w:p>
        </w:tc>
        <w:tc>
          <w:tcPr>
            <w:tcW w:w="1452" w:type="dxa"/>
          </w:tcPr>
          <w:p w:rsidR="00A12204" w:rsidRPr="002D1E8B" w:rsidRDefault="003E551A" w:rsidP="0062227A">
            <w:pPr>
              <w:rPr>
                <w:rFonts w:asciiTheme="minorHAnsi" w:hAnsiTheme="minorHAnsi" w:cs="Arial"/>
                <w:color w:val="000000"/>
                <w:sz w:val="24"/>
                <w:szCs w:val="24"/>
              </w:rPr>
            </w:pPr>
            <w:r w:rsidRPr="002D1E8B">
              <w:rPr>
                <w:rFonts w:asciiTheme="minorHAnsi" w:hAnsiTheme="minorHAnsi" w:cs="Arial"/>
                <w:color w:val="000000"/>
              </w:rPr>
              <w:t>Norfolk CCGs - Clive Rennie</w:t>
            </w:r>
          </w:p>
        </w:tc>
        <w:tc>
          <w:tcPr>
            <w:tcW w:w="8080" w:type="dxa"/>
          </w:tcPr>
          <w:p w:rsidR="00AF26A2" w:rsidRPr="002D1E8B" w:rsidRDefault="00AF26A2" w:rsidP="0062227A">
            <w:pPr>
              <w:rPr>
                <w:rFonts w:asciiTheme="minorHAnsi" w:hAnsiTheme="minorHAnsi" w:cs="Arial"/>
                <w:color w:val="000000"/>
              </w:rPr>
            </w:pPr>
          </w:p>
          <w:p w:rsidR="00AF26A2" w:rsidRPr="002D1E8B" w:rsidRDefault="00B52E3A" w:rsidP="0062227A">
            <w:pPr>
              <w:rPr>
                <w:rFonts w:asciiTheme="minorHAnsi" w:hAnsiTheme="minorHAnsi" w:cs="Arial"/>
                <w:color w:val="000000"/>
              </w:rPr>
            </w:pPr>
            <w:r w:rsidRPr="002D1E8B">
              <w:rPr>
                <w:rFonts w:asciiTheme="minorHAnsi" w:hAnsiTheme="minorHAnsi" w:cs="Arial"/>
                <w:b/>
                <w:color w:val="000000"/>
              </w:rPr>
              <w:t>October</w:t>
            </w:r>
            <w:r w:rsidR="00A77F96" w:rsidRPr="002D1E8B">
              <w:rPr>
                <w:rFonts w:asciiTheme="minorHAnsi" w:hAnsiTheme="minorHAnsi" w:cs="Arial"/>
                <w:b/>
                <w:color w:val="000000"/>
              </w:rPr>
              <w:t xml:space="preserve"> 2016</w:t>
            </w:r>
            <w:r w:rsidR="00AF26A2" w:rsidRPr="002D1E8B">
              <w:rPr>
                <w:rFonts w:asciiTheme="minorHAnsi" w:hAnsiTheme="minorHAnsi" w:cs="Arial"/>
                <w:b/>
                <w:color w:val="000000"/>
              </w:rPr>
              <w:t xml:space="preserve"> update</w:t>
            </w:r>
            <w:r w:rsidR="00AF26A2" w:rsidRPr="002D1E8B">
              <w:rPr>
                <w:rFonts w:asciiTheme="minorHAnsi" w:hAnsiTheme="minorHAnsi" w:cs="Arial"/>
                <w:color w:val="000000"/>
              </w:rPr>
              <w:t xml:space="preserve"> – waiting time standards for CAHMS eating disorders has been funded and contracted for the five CCGs in </w:t>
            </w:r>
            <w:r w:rsidR="004F5A11" w:rsidRPr="002D1E8B">
              <w:rPr>
                <w:rFonts w:asciiTheme="minorHAnsi" w:hAnsiTheme="minorHAnsi" w:cs="Arial"/>
                <w:color w:val="000000"/>
              </w:rPr>
              <w:t>N</w:t>
            </w:r>
            <w:r w:rsidR="00AF26A2" w:rsidRPr="002D1E8B">
              <w:rPr>
                <w:rFonts w:asciiTheme="minorHAnsi" w:hAnsiTheme="minorHAnsi" w:cs="Arial"/>
                <w:color w:val="000000"/>
              </w:rPr>
              <w:t>orfolk. The Provider is NSFT</w:t>
            </w:r>
            <w:r w:rsidR="004F5A11" w:rsidRPr="002D1E8B">
              <w:rPr>
                <w:rFonts w:asciiTheme="minorHAnsi" w:hAnsiTheme="minorHAnsi" w:cs="Arial"/>
                <w:color w:val="000000"/>
              </w:rPr>
              <w:t>. The standard for early intervention psychosis is subject to commissioning discussions during 2016/17. The standard was to be met by 2016, the vision now is that the 50% of people of people referred receiving a NICE concordat package of care will be achieved by March 2017.</w:t>
            </w:r>
          </w:p>
          <w:p w:rsidR="00F23A01" w:rsidRPr="002D1E8B" w:rsidRDefault="00F23A01" w:rsidP="0062227A">
            <w:pPr>
              <w:rPr>
                <w:rFonts w:asciiTheme="minorHAnsi" w:hAnsiTheme="minorHAnsi" w:cs="Arial"/>
                <w:color w:val="000000"/>
              </w:rPr>
            </w:pPr>
          </w:p>
          <w:p w:rsidR="00F23A01" w:rsidRPr="002D1E8B" w:rsidRDefault="00F23A01" w:rsidP="0062227A">
            <w:pPr>
              <w:rPr>
                <w:rFonts w:asciiTheme="minorHAnsi" w:hAnsiTheme="minorHAnsi" w:cs="Arial"/>
                <w:color w:val="000000"/>
              </w:rPr>
            </w:pPr>
            <w:r w:rsidRPr="002D1E8B">
              <w:rPr>
                <w:rFonts w:asciiTheme="minorHAnsi" w:hAnsiTheme="minorHAnsi" w:cs="Arial"/>
                <w:color w:val="000000"/>
              </w:rPr>
              <w:t xml:space="preserve">CAMHS Eating disorders services have in place an additional 17 WTE members of staff which has been agreed with NSFT with the main KPI set to deliver the access standard for CAMHS ED with an agreed activity and capacity model. </w:t>
            </w:r>
          </w:p>
          <w:p w:rsidR="00F23A01" w:rsidRPr="002D1E8B" w:rsidRDefault="00F23A01" w:rsidP="0062227A">
            <w:pPr>
              <w:rPr>
                <w:rFonts w:asciiTheme="minorHAnsi" w:hAnsiTheme="minorHAnsi" w:cs="Arial"/>
                <w:color w:val="000000"/>
              </w:rPr>
            </w:pPr>
          </w:p>
          <w:p w:rsidR="00F23A01" w:rsidRPr="002D1E8B" w:rsidRDefault="00F23A01" w:rsidP="0062227A">
            <w:pPr>
              <w:rPr>
                <w:rFonts w:asciiTheme="minorHAnsi" w:hAnsiTheme="minorHAnsi" w:cs="Arial"/>
                <w:color w:val="000000"/>
              </w:rPr>
            </w:pPr>
            <w:r w:rsidRPr="002D1E8B">
              <w:rPr>
                <w:rFonts w:asciiTheme="minorHAnsi" w:hAnsiTheme="minorHAnsi" w:cs="Arial"/>
                <w:color w:val="000000"/>
              </w:rPr>
              <w:t>The EIP business case has been prepared and is going through the governance processes of NSFT and CCG’s</w:t>
            </w:r>
          </w:p>
          <w:p w:rsidR="00634A32" w:rsidRPr="002D1E8B" w:rsidRDefault="00634A32" w:rsidP="0062227A">
            <w:pPr>
              <w:rPr>
                <w:rFonts w:asciiTheme="minorHAnsi" w:hAnsiTheme="minorHAnsi" w:cs="Arial"/>
                <w:color w:val="000000"/>
              </w:rPr>
            </w:pPr>
          </w:p>
          <w:p w:rsidR="00634A32" w:rsidRPr="002D1E8B" w:rsidRDefault="00634A32" w:rsidP="0062227A">
            <w:pPr>
              <w:rPr>
                <w:rFonts w:asciiTheme="minorHAnsi" w:hAnsiTheme="minorHAnsi" w:cs="Arial"/>
                <w:color w:val="000000"/>
              </w:rPr>
            </w:pPr>
            <w:r w:rsidRPr="002D1E8B">
              <w:rPr>
                <w:rFonts w:asciiTheme="minorHAnsi" w:hAnsiTheme="minorHAnsi" w:cs="Arial"/>
                <w:b/>
                <w:color w:val="000000"/>
              </w:rPr>
              <w:t>November 2016 update</w:t>
            </w:r>
            <w:r w:rsidR="00FE4E0D" w:rsidRPr="002D1E8B">
              <w:rPr>
                <w:rFonts w:asciiTheme="minorHAnsi" w:hAnsiTheme="minorHAnsi" w:cs="Arial"/>
                <w:b/>
                <w:color w:val="000000"/>
              </w:rPr>
              <w:t xml:space="preserve"> – </w:t>
            </w:r>
            <w:r w:rsidR="00FE4E0D" w:rsidRPr="002D1E8B">
              <w:rPr>
                <w:rFonts w:asciiTheme="minorHAnsi" w:hAnsiTheme="minorHAnsi" w:cs="Arial"/>
                <w:color w:val="000000"/>
              </w:rPr>
              <w:t>waiting times for CAMHS ED and EIP are being monitored at a national level. CAMHS ED services to meet the standard are in place. EIP business case is still subject to negotiation for the 2017/18 contractual round</w:t>
            </w:r>
          </w:p>
          <w:p w:rsidR="00C172F5" w:rsidRPr="002D1E8B" w:rsidRDefault="00C172F5" w:rsidP="0062227A">
            <w:pPr>
              <w:rPr>
                <w:rFonts w:asciiTheme="minorHAnsi" w:hAnsiTheme="minorHAnsi" w:cs="Arial"/>
                <w:color w:val="000000"/>
                <w:sz w:val="24"/>
                <w:szCs w:val="24"/>
              </w:rPr>
            </w:pPr>
          </w:p>
        </w:tc>
        <w:tc>
          <w:tcPr>
            <w:tcW w:w="1701" w:type="dxa"/>
            <w:shd w:val="clear" w:color="auto" w:fill="FFC000"/>
          </w:tcPr>
          <w:p w:rsidR="003E551A" w:rsidRPr="002D1E8B" w:rsidRDefault="003E551A" w:rsidP="0062227A">
            <w:pPr>
              <w:rPr>
                <w:rFonts w:asciiTheme="minorHAnsi" w:hAnsiTheme="minorHAnsi" w:cs="Arial"/>
                <w:b/>
                <w:bCs/>
                <w:sz w:val="24"/>
                <w:szCs w:val="24"/>
              </w:rPr>
            </w:pPr>
          </w:p>
          <w:p w:rsidR="003E551A" w:rsidRPr="002D1E8B" w:rsidRDefault="003E551A" w:rsidP="003E551A">
            <w:pPr>
              <w:rPr>
                <w:rFonts w:asciiTheme="minorHAnsi" w:hAnsiTheme="minorHAnsi" w:cs="Arial"/>
                <w:sz w:val="24"/>
                <w:szCs w:val="24"/>
              </w:rPr>
            </w:pPr>
          </w:p>
          <w:p w:rsidR="003E551A" w:rsidRPr="002D1E8B" w:rsidRDefault="003E551A" w:rsidP="003E551A">
            <w:pPr>
              <w:rPr>
                <w:rFonts w:asciiTheme="minorHAnsi" w:hAnsiTheme="minorHAnsi" w:cs="Arial"/>
                <w:sz w:val="24"/>
                <w:szCs w:val="24"/>
              </w:rPr>
            </w:pPr>
          </w:p>
          <w:p w:rsidR="00A12204" w:rsidRPr="002D1E8B" w:rsidRDefault="00A12204" w:rsidP="003E551A">
            <w:pPr>
              <w:jc w:val="center"/>
              <w:rPr>
                <w:rFonts w:asciiTheme="minorHAnsi" w:hAnsiTheme="minorHAnsi" w:cs="Arial"/>
                <w:sz w:val="24"/>
                <w:szCs w:val="24"/>
              </w:rPr>
            </w:pPr>
          </w:p>
        </w:tc>
      </w:tr>
      <w:tr w:rsidR="00A12204" w:rsidRPr="002D1E8B" w:rsidTr="008E555D">
        <w:tc>
          <w:tcPr>
            <w:tcW w:w="710" w:type="dxa"/>
          </w:tcPr>
          <w:p w:rsidR="00A12204" w:rsidRPr="002D1E8B" w:rsidRDefault="001A4CC9" w:rsidP="00DB00AF">
            <w:pPr>
              <w:jc w:val="center"/>
              <w:rPr>
                <w:rFonts w:asciiTheme="minorHAnsi" w:hAnsiTheme="minorHAnsi" w:cs="Arial"/>
                <w:b/>
                <w:bCs/>
                <w:sz w:val="24"/>
                <w:szCs w:val="24"/>
              </w:rPr>
            </w:pPr>
            <w:r w:rsidRPr="002D1E8B">
              <w:rPr>
                <w:rFonts w:asciiTheme="minorHAnsi" w:hAnsiTheme="minorHAnsi" w:cs="Arial"/>
                <w:b/>
                <w:bCs/>
                <w:sz w:val="24"/>
                <w:szCs w:val="24"/>
              </w:rPr>
              <w:t>3.</w:t>
            </w:r>
            <w:r w:rsidR="00A30ADF" w:rsidRPr="002D1E8B">
              <w:rPr>
                <w:rFonts w:asciiTheme="minorHAnsi" w:hAnsiTheme="minorHAnsi" w:cs="Arial"/>
                <w:b/>
                <w:bCs/>
                <w:sz w:val="24"/>
                <w:szCs w:val="24"/>
              </w:rPr>
              <w:t>2</w:t>
            </w:r>
          </w:p>
        </w:tc>
        <w:tc>
          <w:tcPr>
            <w:tcW w:w="1984" w:type="dxa"/>
          </w:tcPr>
          <w:p w:rsidR="00A12204" w:rsidRPr="002D1E8B" w:rsidRDefault="003E551A" w:rsidP="0062227A">
            <w:pPr>
              <w:rPr>
                <w:rFonts w:asciiTheme="minorHAnsi" w:hAnsiTheme="minorHAnsi" w:cs="Arial"/>
                <w:color w:val="000000"/>
                <w:sz w:val="24"/>
                <w:szCs w:val="24"/>
              </w:rPr>
            </w:pPr>
            <w:r w:rsidRPr="002D1E8B">
              <w:rPr>
                <w:rFonts w:asciiTheme="minorHAnsi" w:hAnsiTheme="minorHAnsi" w:cs="Arial"/>
                <w:color w:val="000000"/>
              </w:rPr>
              <w:t xml:space="preserve">Enhanced Psychiatric Liaison Services to be in place in both Norfolk &amp; Norwich University NHS Trust and Queen </w:t>
            </w:r>
            <w:r w:rsidRPr="002D1E8B">
              <w:rPr>
                <w:rFonts w:asciiTheme="minorHAnsi" w:hAnsiTheme="minorHAnsi" w:cs="Arial"/>
                <w:color w:val="000000"/>
              </w:rPr>
              <w:lastRenderedPageBreak/>
              <w:t>Elizabeth Hospital King's Lynn in line with RAID.</w:t>
            </w:r>
          </w:p>
        </w:tc>
        <w:tc>
          <w:tcPr>
            <w:tcW w:w="1525" w:type="dxa"/>
            <w:gridSpan w:val="2"/>
            <w:shd w:val="clear" w:color="auto" w:fill="auto"/>
          </w:tcPr>
          <w:p w:rsidR="003E551A" w:rsidRPr="002D1E8B" w:rsidRDefault="001E7ADB" w:rsidP="003E551A">
            <w:pPr>
              <w:rPr>
                <w:rFonts w:asciiTheme="minorHAnsi" w:hAnsiTheme="minorHAnsi" w:cs="Arial"/>
                <w:color w:val="000000"/>
                <w:sz w:val="24"/>
                <w:szCs w:val="24"/>
              </w:rPr>
            </w:pPr>
            <w:r>
              <w:rPr>
                <w:rFonts w:asciiTheme="minorHAnsi" w:hAnsiTheme="minorHAnsi" w:cs="Arial"/>
                <w:color w:val="000000"/>
              </w:rPr>
              <w:lastRenderedPageBreak/>
              <w:t>Aug-17</w:t>
            </w:r>
          </w:p>
          <w:p w:rsidR="00A12204" w:rsidRPr="002D1E8B" w:rsidRDefault="00A12204" w:rsidP="0062227A">
            <w:pPr>
              <w:rPr>
                <w:rFonts w:asciiTheme="minorHAnsi" w:hAnsiTheme="minorHAnsi" w:cs="Arial"/>
                <w:b/>
                <w:bCs/>
                <w:sz w:val="24"/>
                <w:szCs w:val="24"/>
              </w:rPr>
            </w:pPr>
          </w:p>
        </w:tc>
        <w:tc>
          <w:tcPr>
            <w:tcW w:w="1452" w:type="dxa"/>
          </w:tcPr>
          <w:p w:rsidR="003E551A" w:rsidRPr="002D1E8B" w:rsidRDefault="003E551A" w:rsidP="003E551A">
            <w:pPr>
              <w:rPr>
                <w:rFonts w:asciiTheme="minorHAnsi" w:hAnsiTheme="minorHAnsi" w:cs="Arial"/>
                <w:color w:val="000000"/>
                <w:sz w:val="24"/>
                <w:szCs w:val="24"/>
              </w:rPr>
            </w:pPr>
            <w:r w:rsidRPr="002D1E8B">
              <w:rPr>
                <w:rFonts w:asciiTheme="minorHAnsi" w:hAnsiTheme="minorHAnsi" w:cs="Arial"/>
                <w:color w:val="000000"/>
              </w:rPr>
              <w:t>Norfolk CCGs - Clive Rennie</w:t>
            </w:r>
            <w:r w:rsidR="00240202">
              <w:rPr>
                <w:rFonts w:asciiTheme="minorHAnsi" w:hAnsiTheme="minorHAnsi" w:cs="Arial"/>
                <w:color w:val="000000"/>
              </w:rPr>
              <w:t>/ Micki Munro</w:t>
            </w:r>
          </w:p>
          <w:p w:rsidR="00A12204" w:rsidRPr="002D1E8B" w:rsidRDefault="00A12204" w:rsidP="0062227A">
            <w:pPr>
              <w:rPr>
                <w:rFonts w:asciiTheme="minorHAnsi" w:hAnsiTheme="minorHAnsi" w:cs="Arial"/>
                <w:b/>
                <w:bCs/>
                <w:sz w:val="24"/>
                <w:szCs w:val="24"/>
              </w:rPr>
            </w:pPr>
          </w:p>
        </w:tc>
        <w:tc>
          <w:tcPr>
            <w:tcW w:w="8080" w:type="dxa"/>
          </w:tcPr>
          <w:p w:rsidR="003E551A" w:rsidRPr="002D1E8B" w:rsidRDefault="003E551A" w:rsidP="003E551A">
            <w:pPr>
              <w:rPr>
                <w:rFonts w:asciiTheme="minorHAnsi" w:hAnsiTheme="minorHAnsi" w:cs="Arial"/>
                <w:color w:val="000000"/>
              </w:rPr>
            </w:pPr>
            <w:r w:rsidRPr="002D1E8B">
              <w:rPr>
                <w:rFonts w:asciiTheme="minorHAnsi" w:hAnsiTheme="minorHAnsi" w:cs="Arial"/>
                <w:color w:val="000000"/>
              </w:rPr>
              <w:br/>
            </w:r>
            <w:r w:rsidR="008A7CDC" w:rsidRPr="002D1E8B">
              <w:rPr>
                <w:rFonts w:asciiTheme="minorHAnsi" w:hAnsiTheme="minorHAnsi" w:cs="Arial"/>
                <w:b/>
                <w:bCs/>
                <w:color w:val="000000"/>
              </w:rPr>
              <w:t xml:space="preserve">October 2016 update </w:t>
            </w:r>
            <w:r w:rsidR="008A7CDC">
              <w:rPr>
                <w:rFonts w:asciiTheme="minorHAnsi" w:hAnsiTheme="minorHAnsi" w:cs="Arial"/>
                <w:color w:val="000000"/>
              </w:rPr>
              <w:t>- in NNUH there</w:t>
            </w:r>
            <w:r w:rsidR="008A7CDC" w:rsidRPr="002D1E8B">
              <w:rPr>
                <w:rFonts w:asciiTheme="minorHAnsi" w:hAnsiTheme="minorHAnsi" w:cs="Arial"/>
                <w:color w:val="000000"/>
              </w:rPr>
              <w:t xml:space="preserve"> is a 24/7 psychiatric liaison service. </w:t>
            </w:r>
            <w:r w:rsidRPr="002D1E8B">
              <w:rPr>
                <w:rFonts w:asciiTheme="minorHAnsi" w:hAnsiTheme="minorHAnsi" w:cs="Arial"/>
                <w:color w:val="000000"/>
              </w:rPr>
              <w:t>New funding within 16/17 will enable this to be consultant led. It is envisaged that there will be 3rd sector 'navigators' in A+E</w:t>
            </w:r>
          </w:p>
          <w:p w:rsidR="004F5A11" w:rsidRPr="002D1E8B" w:rsidRDefault="004F5A11" w:rsidP="003E551A">
            <w:pPr>
              <w:rPr>
                <w:rFonts w:asciiTheme="minorHAnsi" w:hAnsiTheme="minorHAnsi" w:cs="Arial"/>
                <w:color w:val="000000"/>
              </w:rPr>
            </w:pPr>
          </w:p>
          <w:p w:rsidR="004F5A11" w:rsidRPr="002D1E8B" w:rsidRDefault="004F5A11" w:rsidP="003E551A">
            <w:pPr>
              <w:rPr>
                <w:rFonts w:asciiTheme="minorHAnsi" w:hAnsiTheme="minorHAnsi" w:cs="Arial"/>
                <w:color w:val="000000"/>
              </w:rPr>
            </w:pPr>
            <w:r w:rsidRPr="002D1E8B">
              <w:rPr>
                <w:rFonts w:asciiTheme="minorHAnsi" w:hAnsiTheme="minorHAnsi" w:cs="Arial"/>
                <w:color w:val="000000"/>
              </w:rPr>
              <w:t xml:space="preserve">Work being undertaken to agree the whole package of Psychiatric Liaison services within NNUH. Part of this is reliant on funding for 3.86 member of the nursing staff </w:t>
            </w:r>
            <w:r w:rsidRPr="002D1E8B">
              <w:rPr>
                <w:rFonts w:asciiTheme="minorHAnsi" w:hAnsiTheme="minorHAnsi" w:cs="Arial"/>
                <w:color w:val="000000"/>
              </w:rPr>
              <w:lastRenderedPageBreak/>
              <w:t xml:space="preserve">from NSFT that comes via non – MH specific funding </w:t>
            </w:r>
          </w:p>
          <w:p w:rsidR="00F23A01" w:rsidRPr="002D1E8B" w:rsidRDefault="00F23A01" w:rsidP="003E551A">
            <w:pPr>
              <w:rPr>
                <w:rFonts w:asciiTheme="minorHAnsi" w:hAnsiTheme="minorHAnsi" w:cs="Arial"/>
                <w:color w:val="000000"/>
              </w:rPr>
            </w:pPr>
          </w:p>
          <w:p w:rsidR="00F23A01" w:rsidRPr="002D1E8B" w:rsidRDefault="00F23A01" w:rsidP="003E551A">
            <w:pPr>
              <w:rPr>
                <w:rFonts w:asciiTheme="minorHAnsi" w:hAnsiTheme="minorHAnsi" w:cs="Arial"/>
                <w:color w:val="000000"/>
                <w:sz w:val="24"/>
                <w:szCs w:val="24"/>
              </w:rPr>
            </w:pPr>
            <w:r w:rsidRPr="002D1E8B">
              <w:rPr>
                <w:rFonts w:asciiTheme="minorHAnsi" w:hAnsiTheme="minorHAnsi" w:cs="Arial"/>
                <w:color w:val="000000"/>
              </w:rPr>
              <w:t xml:space="preserve">The enhanced role </w:t>
            </w:r>
            <w:r w:rsidR="004427DF" w:rsidRPr="002D1E8B">
              <w:rPr>
                <w:rFonts w:asciiTheme="minorHAnsi" w:hAnsiTheme="minorHAnsi" w:cs="Arial"/>
                <w:color w:val="000000"/>
              </w:rPr>
              <w:t>is a part of the national Five Year Forward for Mental Health</w:t>
            </w:r>
            <w:r w:rsidR="007A5A85" w:rsidRPr="002D1E8B">
              <w:rPr>
                <w:rFonts w:asciiTheme="minorHAnsi" w:hAnsiTheme="minorHAnsi" w:cs="Arial"/>
                <w:color w:val="000000"/>
              </w:rPr>
              <w:t xml:space="preserve"> and Core 24/7 mental health provision </w:t>
            </w:r>
            <w:r w:rsidR="001413B3" w:rsidRPr="002D1E8B">
              <w:rPr>
                <w:rFonts w:asciiTheme="minorHAnsi" w:hAnsiTheme="minorHAnsi" w:cs="Arial"/>
                <w:color w:val="000000"/>
              </w:rPr>
              <w:t>in Emergency Department</w:t>
            </w:r>
            <w:r w:rsidR="004427DF" w:rsidRPr="002D1E8B">
              <w:rPr>
                <w:rFonts w:asciiTheme="minorHAnsi" w:hAnsiTheme="minorHAnsi" w:cs="Arial"/>
                <w:color w:val="000000"/>
              </w:rPr>
              <w:t xml:space="preserve"> </w:t>
            </w:r>
          </w:p>
          <w:p w:rsidR="00A12204" w:rsidRPr="002D1E8B" w:rsidRDefault="00A12204" w:rsidP="0062227A">
            <w:pPr>
              <w:rPr>
                <w:rFonts w:asciiTheme="minorHAnsi" w:hAnsiTheme="minorHAnsi" w:cs="Arial"/>
                <w:b/>
                <w:bCs/>
                <w:sz w:val="24"/>
                <w:szCs w:val="24"/>
              </w:rPr>
            </w:pPr>
          </w:p>
          <w:p w:rsidR="00F440B0" w:rsidRDefault="00F440B0" w:rsidP="00F440B0">
            <w:pPr>
              <w:rPr>
                <w:rFonts w:asciiTheme="minorHAnsi" w:hAnsiTheme="minorHAnsi" w:cs="Arial"/>
              </w:rPr>
            </w:pPr>
            <w:r w:rsidRPr="00F440B0">
              <w:rPr>
                <w:rFonts w:asciiTheme="minorHAnsi" w:hAnsiTheme="minorHAnsi" w:cs="Arial"/>
                <w:b/>
              </w:rPr>
              <w:t>March 2017 update</w:t>
            </w:r>
            <w:r>
              <w:rPr>
                <w:rFonts w:asciiTheme="minorHAnsi" w:hAnsiTheme="minorHAnsi" w:cs="Arial"/>
                <w:b/>
              </w:rPr>
              <w:t xml:space="preserve"> </w:t>
            </w:r>
            <w:r w:rsidRPr="00F440B0">
              <w:rPr>
                <w:rFonts w:asciiTheme="minorHAnsi" w:hAnsiTheme="minorHAnsi" w:cs="Arial"/>
              </w:rPr>
              <w:t>– Awaiting outcome of national funding bid for NNUH Core 24/7 bid.  Should hear by end of March 2017.  Current level of service remains in place.</w:t>
            </w:r>
          </w:p>
          <w:p w:rsidR="00240202" w:rsidRDefault="00240202" w:rsidP="00F440B0">
            <w:pPr>
              <w:rPr>
                <w:rFonts w:asciiTheme="minorHAnsi" w:hAnsiTheme="minorHAnsi" w:cs="Arial"/>
              </w:rPr>
            </w:pPr>
          </w:p>
          <w:p w:rsidR="00240202" w:rsidRPr="0024638D" w:rsidRDefault="00240202" w:rsidP="00240202">
            <w:pPr>
              <w:rPr>
                <w:rFonts w:asciiTheme="minorHAnsi" w:hAnsiTheme="minorHAnsi" w:cs="Arial"/>
                <w:sz w:val="24"/>
                <w:szCs w:val="24"/>
              </w:rPr>
            </w:pPr>
            <w:r w:rsidRPr="0024638D">
              <w:rPr>
                <w:rFonts w:asciiTheme="minorHAnsi" w:hAnsiTheme="minorHAnsi" w:cs="Arial"/>
                <w:b/>
              </w:rPr>
              <w:t>May 2017 update</w:t>
            </w:r>
            <w:r w:rsidRPr="0024638D">
              <w:rPr>
                <w:rFonts w:asciiTheme="minorHAnsi" w:hAnsiTheme="minorHAnsi" w:cs="Arial"/>
              </w:rPr>
              <w:t xml:space="preserve"> –  (</w:t>
            </w:r>
            <w:r w:rsidRPr="0024638D">
              <w:rPr>
                <w:rFonts w:asciiTheme="minorHAnsi" w:hAnsiTheme="minorHAnsi" w:cs="Arial"/>
                <w:b/>
              </w:rPr>
              <w:t>Central Norfolk only</w:t>
            </w:r>
            <w:r w:rsidRPr="0024638D">
              <w:rPr>
                <w:rFonts w:asciiTheme="minorHAnsi" w:hAnsiTheme="minorHAnsi" w:cs="Arial"/>
              </w:rPr>
              <w:t>) -  NHSE awarded a third of the amount requested, however have agreed that we should  implement full model in Jan 2018 as the CCGs have allocated full funding from April 2018.  NSFT and NNUH are working on the staffing model and operational issues and will give regular updates will come via Clive Rennie and Micki Munro.  MM</w:t>
            </w:r>
          </w:p>
          <w:p w:rsidR="00634A32" w:rsidRPr="002D1E8B" w:rsidRDefault="00634A32" w:rsidP="0062227A">
            <w:pPr>
              <w:rPr>
                <w:rFonts w:asciiTheme="minorHAnsi" w:hAnsiTheme="minorHAnsi" w:cs="Arial"/>
                <w:b/>
                <w:bCs/>
                <w:sz w:val="24"/>
                <w:szCs w:val="24"/>
              </w:rPr>
            </w:pPr>
          </w:p>
        </w:tc>
        <w:tc>
          <w:tcPr>
            <w:tcW w:w="1701" w:type="dxa"/>
            <w:shd w:val="clear" w:color="auto" w:fill="FFC000"/>
          </w:tcPr>
          <w:p w:rsidR="00A12204" w:rsidRPr="002D1E8B" w:rsidRDefault="00A12204" w:rsidP="0062227A">
            <w:pPr>
              <w:rPr>
                <w:rFonts w:asciiTheme="minorHAnsi" w:hAnsiTheme="minorHAnsi" w:cs="Arial"/>
                <w:b/>
                <w:bCs/>
                <w:sz w:val="24"/>
                <w:szCs w:val="24"/>
              </w:rPr>
            </w:pPr>
          </w:p>
        </w:tc>
      </w:tr>
      <w:tr w:rsidR="00DB00AF" w:rsidRPr="002D1E8B" w:rsidTr="0024638D">
        <w:tc>
          <w:tcPr>
            <w:tcW w:w="710" w:type="dxa"/>
            <w:shd w:val="clear" w:color="auto" w:fill="92D050"/>
          </w:tcPr>
          <w:p w:rsidR="00DB00AF" w:rsidRPr="002D1E8B" w:rsidRDefault="001A4CC9" w:rsidP="00DB00AF">
            <w:pPr>
              <w:jc w:val="center"/>
              <w:rPr>
                <w:rFonts w:asciiTheme="minorHAnsi" w:hAnsiTheme="minorHAnsi" w:cs="Arial"/>
                <w:b/>
                <w:bCs/>
                <w:sz w:val="24"/>
                <w:szCs w:val="24"/>
              </w:rPr>
            </w:pPr>
            <w:r w:rsidRPr="002D1E8B">
              <w:rPr>
                <w:rFonts w:asciiTheme="minorHAnsi" w:hAnsiTheme="minorHAnsi" w:cs="Arial"/>
                <w:b/>
                <w:bCs/>
                <w:sz w:val="24"/>
                <w:szCs w:val="24"/>
              </w:rPr>
              <w:lastRenderedPageBreak/>
              <w:t>3.</w:t>
            </w:r>
            <w:r w:rsidR="00A30ADF" w:rsidRPr="002D1E8B">
              <w:rPr>
                <w:rFonts w:asciiTheme="minorHAnsi" w:hAnsiTheme="minorHAnsi" w:cs="Arial"/>
                <w:b/>
                <w:bCs/>
                <w:sz w:val="24"/>
                <w:szCs w:val="24"/>
              </w:rPr>
              <w:t>3</w:t>
            </w:r>
          </w:p>
        </w:tc>
        <w:tc>
          <w:tcPr>
            <w:tcW w:w="1984" w:type="dxa"/>
            <w:shd w:val="clear" w:color="auto" w:fill="92D050"/>
          </w:tcPr>
          <w:p w:rsidR="00DB00AF" w:rsidRPr="002D1E8B" w:rsidRDefault="003E551A" w:rsidP="0062227A">
            <w:pPr>
              <w:rPr>
                <w:rFonts w:asciiTheme="minorHAnsi" w:hAnsiTheme="minorHAnsi" w:cs="Arial"/>
                <w:color w:val="000000"/>
                <w:sz w:val="24"/>
                <w:szCs w:val="24"/>
              </w:rPr>
            </w:pPr>
            <w:r w:rsidRPr="002D1E8B">
              <w:rPr>
                <w:rFonts w:asciiTheme="minorHAnsi" w:hAnsiTheme="minorHAnsi" w:cs="Arial"/>
                <w:color w:val="000000"/>
              </w:rPr>
              <w:t>Crisis Mental Health provision into the Urgent Care Centre at Norfolk &amp; Norwich University NHS Trust</w:t>
            </w:r>
          </w:p>
        </w:tc>
        <w:tc>
          <w:tcPr>
            <w:tcW w:w="1525" w:type="dxa"/>
            <w:gridSpan w:val="2"/>
            <w:shd w:val="clear" w:color="auto" w:fill="92D050"/>
          </w:tcPr>
          <w:p w:rsidR="003E551A" w:rsidRPr="002D1E8B" w:rsidRDefault="00F0168A" w:rsidP="003E551A">
            <w:pPr>
              <w:rPr>
                <w:rFonts w:asciiTheme="minorHAnsi" w:hAnsiTheme="minorHAnsi" w:cs="Arial"/>
                <w:color w:val="000000"/>
                <w:sz w:val="24"/>
                <w:szCs w:val="24"/>
              </w:rPr>
            </w:pPr>
            <w:r>
              <w:rPr>
                <w:rFonts w:asciiTheme="minorHAnsi" w:hAnsiTheme="minorHAnsi" w:cs="Arial"/>
                <w:color w:val="000000"/>
              </w:rPr>
              <w:t>Mar-17</w:t>
            </w:r>
          </w:p>
          <w:p w:rsidR="00DB00AF" w:rsidRPr="002D1E8B" w:rsidRDefault="00DB00AF" w:rsidP="0062227A">
            <w:pPr>
              <w:rPr>
                <w:rFonts w:asciiTheme="minorHAnsi" w:hAnsiTheme="minorHAnsi" w:cs="Arial"/>
                <w:b/>
                <w:bCs/>
                <w:sz w:val="24"/>
                <w:szCs w:val="24"/>
              </w:rPr>
            </w:pPr>
          </w:p>
        </w:tc>
        <w:tc>
          <w:tcPr>
            <w:tcW w:w="1452" w:type="dxa"/>
            <w:shd w:val="clear" w:color="auto" w:fill="92D050"/>
          </w:tcPr>
          <w:p w:rsidR="003E551A" w:rsidRPr="002D1E8B" w:rsidRDefault="003E551A" w:rsidP="003E551A">
            <w:pPr>
              <w:rPr>
                <w:rFonts w:asciiTheme="minorHAnsi" w:hAnsiTheme="minorHAnsi" w:cs="Arial"/>
                <w:color w:val="000000"/>
                <w:sz w:val="24"/>
                <w:szCs w:val="24"/>
              </w:rPr>
            </w:pPr>
            <w:r w:rsidRPr="002D1E8B">
              <w:rPr>
                <w:rFonts w:asciiTheme="minorHAnsi" w:hAnsiTheme="minorHAnsi" w:cs="Arial"/>
                <w:color w:val="000000"/>
              </w:rPr>
              <w:t>Collaboration of Central Norfolk CCGs - Micki Munro</w:t>
            </w:r>
          </w:p>
          <w:p w:rsidR="00DB00AF" w:rsidRPr="002D1E8B" w:rsidRDefault="00DB00AF" w:rsidP="0062227A">
            <w:pPr>
              <w:rPr>
                <w:rFonts w:asciiTheme="minorHAnsi" w:hAnsiTheme="minorHAnsi" w:cs="Arial"/>
                <w:b/>
                <w:bCs/>
                <w:sz w:val="24"/>
                <w:szCs w:val="24"/>
              </w:rPr>
            </w:pPr>
          </w:p>
        </w:tc>
        <w:tc>
          <w:tcPr>
            <w:tcW w:w="8080" w:type="dxa"/>
            <w:shd w:val="clear" w:color="auto" w:fill="92D050"/>
          </w:tcPr>
          <w:p w:rsidR="000B0EBF" w:rsidRPr="0024638D" w:rsidRDefault="000B0EBF" w:rsidP="0062227A">
            <w:pPr>
              <w:rPr>
                <w:rFonts w:asciiTheme="minorHAnsi" w:hAnsiTheme="minorHAnsi" w:cs="Arial"/>
                <w:b/>
                <w:bCs/>
                <w:szCs w:val="24"/>
              </w:rPr>
            </w:pPr>
          </w:p>
          <w:p w:rsidR="00CA1A33" w:rsidRPr="0024638D" w:rsidRDefault="000B0EBF" w:rsidP="00F0168A">
            <w:pPr>
              <w:rPr>
                <w:rFonts w:asciiTheme="minorHAnsi" w:hAnsiTheme="minorHAnsi" w:cs="Arial"/>
                <w:bCs/>
                <w:szCs w:val="24"/>
              </w:rPr>
            </w:pPr>
            <w:r w:rsidRPr="0024638D">
              <w:rPr>
                <w:rFonts w:asciiTheme="minorHAnsi" w:hAnsiTheme="minorHAnsi" w:cs="Arial"/>
                <w:b/>
                <w:bCs/>
                <w:szCs w:val="24"/>
              </w:rPr>
              <w:t xml:space="preserve">August 2016 update – </w:t>
            </w:r>
            <w:r w:rsidRPr="0024638D">
              <w:rPr>
                <w:rFonts w:asciiTheme="minorHAnsi" w:hAnsiTheme="minorHAnsi" w:cs="Arial"/>
                <w:bCs/>
                <w:szCs w:val="24"/>
              </w:rPr>
              <w:t>funding is in place until the end of March 201</w:t>
            </w:r>
            <w:r w:rsidR="00F0168A" w:rsidRPr="0024638D">
              <w:rPr>
                <w:rFonts w:asciiTheme="minorHAnsi" w:hAnsiTheme="minorHAnsi" w:cs="Arial"/>
                <w:bCs/>
                <w:szCs w:val="24"/>
              </w:rPr>
              <w:t>7</w:t>
            </w:r>
            <w:r w:rsidRPr="0024638D">
              <w:rPr>
                <w:rFonts w:asciiTheme="minorHAnsi" w:hAnsiTheme="minorHAnsi" w:cs="Arial"/>
                <w:bCs/>
                <w:szCs w:val="24"/>
              </w:rPr>
              <w:t>.  Commissioner will jointly review the model in December with a view to discussion substantive funding in the new commissioning rounds.</w:t>
            </w:r>
            <w:r w:rsidR="00FF2377" w:rsidRPr="0024638D">
              <w:rPr>
                <w:rFonts w:asciiTheme="minorHAnsi" w:hAnsiTheme="minorHAnsi" w:cs="Arial"/>
                <w:bCs/>
                <w:szCs w:val="24"/>
              </w:rPr>
              <w:t xml:space="preserve"> </w:t>
            </w:r>
            <w:r w:rsidR="00F0168A" w:rsidRPr="0024638D">
              <w:rPr>
                <w:rFonts w:asciiTheme="minorHAnsi" w:hAnsiTheme="minorHAnsi" w:cs="Arial"/>
                <w:bCs/>
                <w:szCs w:val="24"/>
              </w:rPr>
              <w:t xml:space="preserve">It </w:t>
            </w:r>
            <w:r w:rsidR="00FF2377" w:rsidRPr="0024638D">
              <w:rPr>
                <w:rFonts w:asciiTheme="minorHAnsi" w:hAnsiTheme="minorHAnsi" w:cs="Arial"/>
                <w:bCs/>
                <w:szCs w:val="24"/>
              </w:rPr>
              <w:t>is currently being explored again as part of the 2017-19 contract negotiations.</w:t>
            </w:r>
          </w:p>
          <w:p w:rsidR="00F440B0" w:rsidRPr="0024638D" w:rsidRDefault="00F440B0" w:rsidP="00F0168A">
            <w:pPr>
              <w:rPr>
                <w:rFonts w:asciiTheme="minorHAnsi" w:hAnsiTheme="minorHAnsi" w:cs="Arial"/>
                <w:bCs/>
                <w:szCs w:val="24"/>
              </w:rPr>
            </w:pPr>
          </w:p>
          <w:p w:rsidR="00F440B0" w:rsidRPr="0024638D" w:rsidRDefault="00F440B0" w:rsidP="00F0168A">
            <w:pPr>
              <w:rPr>
                <w:rFonts w:asciiTheme="minorHAnsi" w:hAnsiTheme="minorHAnsi" w:cs="Arial"/>
                <w:bCs/>
                <w:szCs w:val="24"/>
              </w:rPr>
            </w:pPr>
            <w:r w:rsidRPr="0024638D">
              <w:rPr>
                <w:rFonts w:asciiTheme="minorHAnsi" w:hAnsiTheme="minorHAnsi" w:cs="Arial"/>
                <w:b/>
                <w:bCs/>
                <w:szCs w:val="24"/>
              </w:rPr>
              <w:t xml:space="preserve">March 2017 update – </w:t>
            </w:r>
            <w:r w:rsidRPr="0024638D">
              <w:rPr>
                <w:rFonts w:asciiTheme="minorHAnsi" w:hAnsiTheme="minorHAnsi" w:cs="Arial"/>
                <w:bCs/>
                <w:szCs w:val="24"/>
              </w:rPr>
              <w:t>current level of service funding agreed for the contract 2017-19.  Also see update for 3.2</w:t>
            </w:r>
          </w:p>
          <w:p w:rsidR="00240202" w:rsidRPr="0024638D" w:rsidRDefault="00240202" w:rsidP="00F0168A">
            <w:pPr>
              <w:rPr>
                <w:rFonts w:asciiTheme="minorHAnsi" w:hAnsiTheme="minorHAnsi" w:cs="Arial"/>
                <w:bCs/>
                <w:szCs w:val="24"/>
              </w:rPr>
            </w:pPr>
          </w:p>
          <w:p w:rsidR="00240202" w:rsidRPr="0024638D" w:rsidRDefault="00240202" w:rsidP="00F0168A">
            <w:pPr>
              <w:rPr>
                <w:rFonts w:asciiTheme="minorHAnsi" w:hAnsiTheme="minorHAnsi" w:cs="Arial"/>
                <w:szCs w:val="24"/>
              </w:rPr>
            </w:pPr>
            <w:r w:rsidRPr="0024638D">
              <w:rPr>
                <w:rFonts w:asciiTheme="minorHAnsi" w:hAnsiTheme="minorHAnsi" w:cs="Arial"/>
                <w:b/>
                <w:bCs/>
                <w:szCs w:val="24"/>
              </w:rPr>
              <w:t xml:space="preserve">May 2017 update – </w:t>
            </w:r>
            <w:r w:rsidRPr="0024638D">
              <w:rPr>
                <w:rFonts w:asciiTheme="minorHAnsi" w:hAnsiTheme="minorHAnsi" w:cs="Arial"/>
                <w:bCs/>
                <w:szCs w:val="24"/>
              </w:rPr>
              <w:t xml:space="preserve">This action can be closed.  Urgent Care Centre provision is covered by the main liaison team at NNUH, this does not need to continue as an issue. </w:t>
            </w:r>
          </w:p>
        </w:tc>
        <w:tc>
          <w:tcPr>
            <w:tcW w:w="1701" w:type="dxa"/>
            <w:shd w:val="clear" w:color="auto" w:fill="92D050"/>
            <w:vAlign w:val="center"/>
          </w:tcPr>
          <w:p w:rsidR="00DB00AF" w:rsidRPr="002D1E8B" w:rsidRDefault="00240202" w:rsidP="00240202">
            <w:pPr>
              <w:jc w:val="center"/>
              <w:rPr>
                <w:rFonts w:asciiTheme="minorHAnsi" w:hAnsiTheme="minorHAnsi" w:cs="Arial"/>
                <w:b/>
                <w:bCs/>
                <w:sz w:val="24"/>
                <w:szCs w:val="24"/>
              </w:rPr>
            </w:pPr>
            <w:r>
              <w:rPr>
                <w:rFonts w:asciiTheme="minorHAnsi" w:hAnsiTheme="minorHAnsi" w:cs="Arial"/>
                <w:b/>
                <w:bCs/>
                <w:sz w:val="24"/>
                <w:szCs w:val="24"/>
              </w:rPr>
              <w:t>COMPLETE</w:t>
            </w:r>
          </w:p>
        </w:tc>
      </w:tr>
      <w:tr w:rsidR="00DB00AF" w:rsidRPr="002D1E8B" w:rsidTr="008E555D">
        <w:tc>
          <w:tcPr>
            <w:tcW w:w="710" w:type="dxa"/>
          </w:tcPr>
          <w:p w:rsidR="00DB00AF" w:rsidRPr="002D1E8B" w:rsidRDefault="001A4CC9" w:rsidP="00A30ADF">
            <w:pPr>
              <w:jc w:val="center"/>
              <w:rPr>
                <w:rFonts w:asciiTheme="minorHAnsi" w:hAnsiTheme="minorHAnsi" w:cs="Arial"/>
                <w:b/>
                <w:bCs/>
                <w:sz w:val="24"/>
                <w:szCs w:val="24"/>
              </w:rPr>
            </w:pPr>
            <w:r w:rsidRPr="002D1E8B">
              <w:rPr>
                <w:rFonts w:asciiTheme="minorHAnsi" w:hAnsiTheme="minorHAnsi" w:cs="Arial"/>
                <w:b/>
                <w:bCs/>
                <w:sz w:val="24"/>
                <w:szCs w:val="24"/>
              </w:rPr>
              <w:t>3.</w:t>
            </w:r>
            <w:r w:rsidR="00A30ADF" w:rsidRPr="002D1E8B">
              <w:rPr>
                <w:rFonts w:asciiTheme="minorHAnsi" w:hAnsiTheme="minorHAnsi" w:cs="Arial"/>
                <w:b/>
                <w:bCs/>
                <w:sz w:val="24"/>
                <w:szCs w:val="24"/>
              </w:rPr>
              <w:t>4</w:t>
            </w:r>
          </w:p>
        </w:tc>
        <w:tc>
          <w:tcPr>
            <w:tcW w:w="1984" w:type="dxa"/>
          </w:tcPr>
          <w:p w:rsidR="00DB00AF" w:rsidRPr="002D1E8B" w:rsidRDefault="003E551A" w:rsidP="0062227A">
            <w:pPr>
              <w:rPr>
                <w:rFonts w:asciiTheme="minorHAnsi" w:hAnsiTheme="minorHAnsi" w:cs="Arial"/>
                <w:color w:val="000000"/>
                <w:sz w:val="24"/>
                <w:szCs w:val="24"/>
              </w:rPr>
            </w:pPr>
            <w:r w:rsidRPr="002D1E8B">
              <w:rPr>
                <w:rFonts w:asciiTheme="minorHAnsi" w:hAnsiTheme="minorHAnsi" w:cs="Arial"/>
                <w:color w:val="000000"/>
              </w:rPr>
              <w:t xml:space="preserve">Review current Psychiatric Liaison Service </w:t>
            </w:r>
          </w:p>
        </w:tc>
        <w:tc>
          <w:tcPr>
            <w:tcW w:w="1525" w:type="dxa"/>
            <w:gridSpan w:val="2"/>
            <w:shd w:val="clear" w:color="auto" w:fill="auto"/>
          </w:tcPr>
          <w:p w:rsidR="003E551A" w:rsidRPr="002D1E8B" w:rsidRDefault="0034430D" w:rsidP="003E551A">
            <w:pPr>
              <w:rPr>
                <w:rFonts w:asciiTheme="minorHAnsi" w:hAnsiTheme="minorHAnsi" w:cs="Arial"/>
                <w:color w:val="000000"/>
                <w:sz w:val="24"/>
                <w:szCs w:val="24"/>
              </w:rPr>
            </w:pPr>
            <w:r w:rsidRPr="002D1E8B">
              <w:rPr>
                <w:rFonts w:asciiTheme="minorHAnsi" w:hAnsiTheme="minorHAnsi" w:cs="Arial"/>
                <w:color w:val="000000"/>
              </w:rPr>
              <w:t>Ongoing</w:t>
            </w:r>
          </w:p>
          <w:p w:rsidR="00DB00AF" w:rsidRPr="002D1E8B" w:rsidRDefault="00DB00AF" w:rsidP="0062227A">
            <w:pPr>
              <w:rPr>
                <w:rFonts w:asciiTheme="minorHAnsi" w:hAnsiTheme="minorHAnsi" w:cs="Arial"/>
                <w:b/>
                <w:bCs/>
                <w:sz w:val="24"/>
                <w:szCs w:val="24"/>
              </w:rPr>
            </w:pPr>
          </w:p>
        </w:tc>
        <w:tc>
          <w:tcPr>
            <w:tcW w:w="1452" w:type="dxa"/>
          </w:tcPr>
          <w:p w:rsidR="00DB00AF" w:rsidRPr="002D1E8B" w:rsidRDefault="003E551A" w:rsidP="0062227A">
            <w:pPr>
              <w:rPr>
                <w:rFonts w:asciiTheme="minorHAnsi" w:hAnsiTheme="minorHAnsi" w:cs="Arial"/>
                <w:color w:val="000000"/>
                <w:sz w:val="24"/>
                <w:szCs w:val="24"/>
              </w:rPr>
            </w:pPr>
            <w:r w:rsidRPr="002D1E8B">
              <w:rPr>
                <w:rFonts w:asciiTheme="minorHAnsi" w:hAnsiTheme="minorHAnsi" w:cs="Arial"/>
                <w:color w:val="000000"/>
              </w:rPr>
              <w:t xml:space="preserve">West Norfolk CCG / NSFT - Jan Sanders / Pauline Davies </w:t>
            </w:r>
          </w:p>
        </w:tc>
        <w:tc>
          <w:tcPr>
            <w:tcW w:w="8080" w:type="dxa"/>
          </w:tcPr>
          <w:p w:rsidR="009B32AB" w:rsidRPr="002D1E8B" w:rsidRDefault="009B32AB" w:rsidP="0062227A">
            <w:pPr>
              <w:rPr>
                <w:rFonts w:asciiTheme="minorHAnsi" w:hAnsiTheme="minorHAnsi"/>
                <w:b/>
              </w:rPr>
            </w:pPr>
          </w:p>
          <w:p w:rsidR="00A66873" w:rsidRPr="002D1E8B" w:rsidRDefault="00762D15" w:rsidP="0034430D">
            <w:pPr>
              <w:rPr>
                <w:rFonts w:asciiTheme="minorHAnsi" w:hAnsiTheme="minorHAnsi"/>
              </w:rPr>
            </w:pPr>
            <w:r>
              <w:rPr>
                <w:rFonts w:asciiTheme="minorHAnsi" w:hAnsiTheme="minorHAnsi"/>
                <w:b/>
              </w:rPr>
              <w:t xml:space="preserve">March 2017 update – </w:t>
            </w:r>
            <w:r>
              <w:rPr>
                <w:rFonts w:asciiTheme="minorHAnsi" w:hAnsiTheme="minorHAnsi"/>
              </w:rPr>
              <w:t>During negotiations for 2017/19, additional funding has been agreed to enhance the current service.  Details are to be finalised.</w:t>
            </w:r>
          </w:p>
        </w:tc>
        <w:tc>
          <w:tcPr>
            <w:tcW w:w="1701" w:type="dxa"/>
            <w:shd w:val="clear" w:color="auto" w:fill="FFC000"/>
          </w:tcPr>
          <w:p w:rsidR="00DB00AF" w:rsidRPr="002D1E8B" w:rsidRDefault="00DB00AF" w:rsidP="0062227A">
            <w:pPr>
              <w:rPr>
                <w:rFonts w:asciiTheme="minorHAnsi" w:hAnsiTheme="minorHAnsi" w:cs="Arial"/>
                <w:b/>
                <w:bCs/>
                <w:sz w:val="24"/>
                <w:szCs w:val="24"/>
              </w:rPr>
            </w:pPr>
          </w:p>
        </w:tc>
      </w:tr>
      <w:tr w:rsidR="0043765C" w:rsidRPr="002D1E8B" w:rsidTr="008E555D">
        <w:tc>
          <w:tcPr>
            <w:tcW w:w="710" w:type="dxa"/>
          </w:tcPr>
          <w:p w:rsidR="0043765C" w:rsidRPr="002D1E8B" w:rsidRDefault="001A4CC9" w:rsidP="00A30ADF">
            <w:pPr>
              <w:jc w:val="center"/>
              <w:rPr>
                <w:rFonts w:asciiTheme="minorHAnsi" w:hAnsiTheme="minorHAnsi" w:cs="Arial"/>
                <w:b/>
                <w:bCs/>
                <w:sz w:val="24"/>
                <w:szCs w:val="24"/>
              </w:rPr>
            </w:pPr>
            <w:r w:rsidRPr="002D1E8B">
              <w:rPr>
                <w:rFonts w:asciiTheme="minorHAnsi" w:hAnsiTheme="minorHAnsi" w:cs="Arial"/>
                <w:b/>
                <w:bCs/>
                <w:sz w:val="24"/>
                <w:szCs w:val="24"/>
              </w:rPr>
              <w:t>3.</w:t>
            </w:r>
            <w:r w:rsidR="00A30ADF" w:rsidRPr="002D1E8B">
              <w:rPr>
                <w:rFonts w:asciiTheme="minorHAnsi" w:hAnsiTheme="minorHAnsi" w:cs="Arial"/>
                <w:b/>
                <w:bCs/>
                <w:sz w:val="24"/>
                <w:szCs w:val="24"/>
              </w:rPr>
              <w:t>5</w:t>
            </w:r>
          </w:p>
        </w:tc>
        <w:tc>
          <w:tcPr>
            <w:tcW w:w="1984" w:type="dxa"/>
          </w:tcPr>
          <w:p w:rsidR="0043765C" w:rsidRPr="002D1E8B" w:rsidRDefault="0043765C" w:rsidP="0062227A">
            <w:pPr>
              <w:rPr>
                <w:rFonts w:asciiTheme="minorHAnsi" w:hAnsiTheme="minorHAnsi" w:cs="Arial"/>
                <w:color w:val="000000"/>
              </w:rPr>
            </w:pPr>
            <w:r w:rsidRPr="002D1E8B">
              <w:rPr>
                <w:rFonts w:asciiTheme="minorHAnsi" w:hAnsiTheme="minorHAnsi" w:cs="Arial"/>
                <w:color w:val="000000"/>
              </w:rPr>
              <w:t xml:space="preserve">Ensure that a crisis </w:t>
            </w:r>
            <w:r w:rsidRPr="002D1E8B">
              <w:rPr>
                <w:rFonts w:asciiTheme="minorHAnsi" w:hAnsiTheme="minorHAnsi" w:cs="Arial"/>
                <w:color w:val="000000"/>
              </w:rPr>
              <w:lastRenderedPageBreak/>
              <w:t>pathway is enacted for perinatal mental health, as outlined in the Five Year Mental Health Forward</w:t>
            </w:r>
          </w:p>
        </w:tc>
        <w:tc>
          <w:tcPr>
            <w:tcW w:w="1525" w:type="dxa"/>
            <w:gridSpan w:val="2"/>
            <w:shd w:val="clear" w:color="auto" w:fill="auto"/>
          </w:tcPr>
          <w:p w:rsidR="0043765C" w:rsidRPr="002D1E8B" w:rsidRDefault="00264796" w:rsidP="003E551A">
            <w:pPr>
              <w:rPr>
                <w:rFonts w:asciiTheme="minorHAnsi" w:hAnsiTheme="minorHAnsi" w:cs="Arial"/>
                <w:color w:val="000000"/>
              </w:rPr>
            </w:pPr>
            <w:r w:rsidRPr="0035702C">
              <w:rPr>
                <w:rFonts w:asciiTheme="minorHAnsi" w:hAnsiTheme="minorHAnsi" w:cs="Arial"/>
                <w:color w:val="FF0000"/>
              </w:rPr>
              <w:lastRenderedPageBreak/>
              <w:t>Jan-17</w:t>
            </w:r>
            <w:r w:rsidR="0043765C" w:rsidRPr="0035702C">
              <w:rPr>
                <w:rFonts w:asciiTheme="minorHAnsi" w:hAnsiTheme="minorHAnsi" w:cs="Arial"/>
                <w:color w:val="FF0000"/>
              </w:rPr>
              <w:t xml:space="preserve"> </w:t>
            </w:r>
          </w:p>
        </w:tc>
        <w:tc>
          <w:tcPr>
            <w:tcW w:w="1452" w:type="dxa"/>
          </w:tcPr>
          <w:p w:rsidR="00070EED" w:rsidRPr="002D1E8B" w:rsidRDefault="00070EED" w:rsidP="00070EED">
            <w:pPr>
              <w:rPr>
                <w:rFonts w:asciiTheme="minorHAnsi" w:hAnsiTheme="minorHAnsi" w:cs="Arial"/>
                <w:color w:val="000000"/>
                <w:sz w:val="24"/>
                <w:szCs w:val="24"/>
              </w:rPr>
            </w:pPr>
            <w:r w:rsidRPr="002D1E8B">
              <w:rPr>
                <w:rFonts w:asciiTheme="minorHAnsi" w:hAnsiTheme="minorHAnsi" w:cs="Arial"/>
                <w:color w:val="000000"/>
              </w:rPr>
              <w:t xml:space="preserve">Norfolk CCGs </w:t>
            </w:r>
            <w:r w:rsidRPr="002D1E8B">
              <w:rPr>
                <w:rFonts w:asciiTheme="minorHAnsi" w:hAnsiTheme="minorHAnsi" w:cs="Arial"/>
                <w:color w:val="000000"/>
              </w:rPr>
              <w:lastRenderedPageBreak/>
              <w:t>- Clive Rennie</w:t>
            </w:r>
          </w:p>
          <w:p w:rsidR="0043765C" w:rsidRPr="002D1E8B" w:rsidRDefault="0043765C" w:rsidP="0062227A">
            <w:pPr>
              <w:rPr>
                <w:rFonts w:asciiTheme="minorHAnsi" w:hAnsiTheme="minorHAnsi" w:cs="Arial"/>
                <w:color w:val="000000"/>
                <w:highlight w:val="yellow"/>
              </w:rPr>
            </w:pPr>
          </w:p>
        </w:tc>
        <w:tc>
          <w:tcPr>
            <w:tcW w:w="8080" w:type="dxa"/>
          </w:tcPr>
          <w:p w:rsidR="00634A32" w:rsidRPr="002D1E8B" w:rsidRDefault="00634A32" w:rsidP="0062227A">
            <w:pPr>
              <w:rPr>
                <w:rFonts w:asciiTheme="minorHAnsi" w:hAnsiTheme="minorHAnsi"/>
              </w:rPr>
            </w:pPr>
          </w:p>
          <w:p w:rsidR="00634A32" w:rsidRPr="00A66873" w:rsidRDefault="00634A32" w:rsidP="0062227A">
            <w:pPr>
              <w:rPr>
                <w:rFonts w:asciiTheme="minorHAnsi" w:hAnsiTheme="minorHAnsi" w:cs="Arial"/>
                <w:b/>
                <w:color w:val="000000"/>
              </w:rPr>
            </w:pPr>
            <w:r w:rsidRPr="002D1E8B">
              <w:rPr>
                <w:rFonts w:asciiTheme="minorHAnsi" w:hAnsiTheme="minorHAnsi" w:cs="Arial"/>
                <w:b/>
                <w:color w:val="000000"/>
              </w:rPr>
              <w:lastRenderedPageBreak/>
              <w:t>November 2016 update</w:t>
            </w:r>
            <w:r w:rsidR="00FE4E0D" w:rsidRPr="002D1E8B">
              <w:rPr>
                <w:rFonts w:asciiTheme="minorHAnsi" w:hAnsiTheme="minorHAnsi" w:cs="Arial"/>
                <w:b/>
                <w:color w:val="000000"/>
              </w:rPr>
              <w:t xml:space="preserve"> </w:t>
            </w:r>
            <w:r w:rsidR="001A007F" w:rsidRPr="002D1E8B">
              <w:rPr>
                <w:rFonts w:asciiTheme="minorHAnsi" w:hAnsiTheme="minorHAnsi" w:cs="Arial"/>
                <w:b/>
                <w:color w:val="000000"/>
              </w:rPr>
              <w:t>–</w:t>
            </w:r>
            <w:r w:rsidR="00FE4E0D" w:rsidRPr="002D1E8B">
              <w:rPr>
                <w:rFonts w:asciiTheme="minorHAnsi" w:hAnsiTheme="minorHAnsi" w:cs="Arial"/>
                <w:b/>
                <w:color w:val="000000"/>
              </w:rPr>
              <w:t xml:space="preserve"> </w:t>
            </w:r>
            <w:r w:rsidR="001A007F" w:rsidRPr="005E0C65">
              <w:rPr>
                <w:rFonts w:asciiTheme="minorHAnsi" w:hAnsiTheme="minorHAnsi" w:cs="Arial"/>
                <w:color w:val="000000"/>
              </w:rPr>
              <w:t xml:space="preserve">The Perinatal bid for Norfolk and Waveney was successful and over the next 2.3M additional funding will be received to provide specialist perinatal service. A mobilisation plan is currently in place </w:t>
            </w:r>
            <w:r w:rsidR="00C73720" w:rsidRPr="005E0C65">
              <w:rPr>
                <w:rFonts w:asciiTheme="minorHAnsi" w:hAnsiTheme="minorHAnsi" w:cs="Arial"/>
                <w:color w:val="000000"/>
              </w:rPr>
              <w:t xml:space="preserve">to recruit essential posts and begin the initial part of </w:t>
            </w:r>
            <w:r w:rsidR="000F21C6" w:rsidRPr="005E0C65">
              <w:rPr>
                <w:rFonts w:asciiTheme="minorHAnsi" w:hAnsiTheme="minorHAnsi" w:cs="Arial"/>
                <w:color w:val="000000"/>
              </w:rPr>
              <w:t>service delivery from January 2017</w:t>
            </w:r>
            <w:r w:rsidR="00C73720" w:rsidRPr="002D1E8B">
              <w:rPr>
                <w:rFonts w:asciiTheme="minorHAnsi" w:hAnsiTheme="minorHAnsi" w:cs="Arial"/>
                <w:b/>
                <w:color w:val="000000"/>
              </w:rPr>
              <w:t xml:space="preserve"> </w:t>
            </w:r>
          </w:p>
        </w:tc>
        <w:tc>
          <w:tcPr>
            <w:tcW w:w="1701" w:type="dxa"/>
            <w:shd w:val="clear" w:color="auto" w:fill="FFC000"/>
          </w:tcPr>
          <w:p w:rsidR="0043765C" w:rsidRPr="002D1E8B" w:rsidRDefault="0043765C" w:rsidP="0062227A">
            <w:pPr>
              <w:rPr>
                <w:rFonts w:asciiTheme="minorHAnsi" w:hAnsiTheme="minorHAnsi" w:cs="Arial"/>
                <w:b/>
                <w:bCs/>
                <w:sz w:val="24"/>
                <w:szCs w:val="24"/>
              </w:rPr>
            </w:pPr>
          </w:p>
        </w:tc>
      </w:tr>
      <w:tr w:rsidR="00895EB6" w:rsidRPr="002D1E8B" w:rsidTr="008E555D">
        <w:tc>
          <w:tcPr>
            <w:tcW w:w="710" w:type="dxa"/>
          </w:tcPr>
          <w:p w:rsidR="00895EB6" w:rsidRPr="002D1E8B" w:rsidRDefault="00895EB6" w:rsidP="00A30ADF">
            <w:pPr>
              <w:jc w:val="center"/>
              <w:rPr>
                <w:rFonts w:asciiTheme="minorHAnsi" w:hAnsiTheme="minorHAnsi" w:cs="Arial"/>
                <w:b/>
                <w:bCs/>
                <w:sz w:val="24"/>
                <w:szCs w:val="24"/>
              </w:rPr>
            </w:pPr>
            <w:r>
              <w:rPr>
                <w:rFonts w:asciiTheme="minorHAnsi" w:hAnsiTheme="minorHAnsi" w:cs="Arial"/>
                <w:b/>
                <w:bCs/>
                <w:sz w:val="24"/>
                <w:szCs w:val="24"/>
              </w:rPr>
              <w:lastRenderedPageBreak/>
              <w:t>3.6</w:t>
            </w:r>
          </w:p>
        </w:tc>
        <w:tc>
          <w:tcPr>
            <w:tcW w:w="1984" w:type="dxa"/>
          </w:tcPr>
          <w:p w:rsidR="00895EB6" w:rsidRPr="002D1E8B" w:rsidRDefault="00895EB6" w:rsidP="00895EB6">
            <w:pPr>
              <w:rPr>
                <w:rFonts w:asciiTheme="minorHAnsi" w:hAnsiTheme="minorHAnsi" w:cs="Arial"/>
                <w:color w:val="000000"/>
              </w:rPr>
            </w:pPr>
            <w:r>
              <w:rPr>
                <w:rFonts w:asciiTheme="minorHAnsi" w:hAnsiTheme="minorHAnsi" w:cs="Arial"/>
                <w:color w:val="000000"/>
              </w:rPr>
              <w:t>Improve mental health transport to out of county bed (TBC).</w:t>
            </w:r>
          </w:p>
        </w:tc>
        <w:tc>
          <w:tcPr>
            <w:tcW w:w="1525" w:type="dxa"/>
            <w:gridSpan w:val="2"/>
            <w:shd w:val="clear" w:color="auto" w:fill="auto"/>
          </w:tcPr>
          <w:p w:rsidR="00895EB6" w:rsidRDefault="00895EB6" w:rsidP="003E551A">
            <w:pPr>
              <w:rPr>
                <w:rFonts w:asciiTheme="minorHAnsi" w:hAnsiTheme="minorHAnsi" w:cs="Arial"/>
                <w:color w:val="000000"/>
              </w:rPr>
            </w:pPr>
            <w:r>
              <w:rPr>
                <w:rFonts w:asciiTheme="minorHAnsi" w:hAnsiTheme="minorHAnsi" w:cs="Arial"/>
                <w:color w:val="000000"/>
              </w:rPr>
              <w:t>TBC</w:t>
            </w:r>
          </w:p>
        </w:tc>
        <w:tc>
          <w:tcPr>
            <w:tcW w:w="1452" w:type="dxa"/>
          </w:tcPr>
          <w:p w:rsidR="00895EB6" w:rsidRPr="002D1E8B" w:rsidRDefault="00895EB6" w:rsidP="00895EB6">
            <w:pPr>
              <w:rPr>
                <w:rFonts w:asciiTheme="minorHAnsi" w:hAnsiTheme="minorHAnsi" w:cs="Arial"/>
                <w:color w:val="000000"/>
                <w:sz w:val="24"/>
                <w:szCs w:val="24"/>
              </w:rPr>
            </w:pPr>
            <w:r w:rsidRPr="002D1E8B">
              <w:rPr>
                <w:rFonts w:asciiTheme="minorHAnsi" w:hAnsiTheme="minorHAnsi" w:cs="Arial"/>
                <w:color w:val="000000"/>
              </w:rPr>
              <w:t>Norfolk CCGs - Clive Rennie</w:t>
            </w:r>
          </w:p>
          <w:p w:rsidR="00895EB6" w:rsidRPr="002D1E8B" w:rsidRDefault="00895EB6" w:rsidP="00070EED">
            <w:pPr>
              <w:rPr>
                <w:rFonts w:asciiTheme="minorHAnsi" w:hAnsiTheme="minorHAnsi" w:cs="Arial"/>
                <w:color w:val="000000"/>
              </w:rPr>
            </w:pPr>
          </w:p>
        </w:tc>
        <w:tc>
          <w:tcPr>
            <w:tcW w:w="8080" w:type="dxa"/>
          </w:tcPr>
          <w:p w:rsidR="00895EB6" w:rsidRPr="002D1E8B" w:rsidRDefault="00895EB6" w:rsidP="0062227A">
            <w:pPr>
              <w:rPr>
                <w:rFonts w:asciiTheme="minorHAnsi" w:hAnsiTheme="minorHAnsi"/>
              </w:rPr>
            </w:pPr>
          </w:p>
        </w:tc>
        <w:tc>
          <w:tcPr>
            <w:tcW w:w="1701" w:type="dxa"/>
            <w:shd w:val="clear" w:color="auto" w:fill="FFC000"/>
          </w:tcPr>
          <w:p w:rsidR="00895EB6" w:rsidRPr="002D1E8B" w:rsidRDefault="00895EB6" w:rsidP="0062227A">
            <w:pPr>
              <w:rPr>
                <w:rFonts w:asciiTheme="minorHAnsi" w:hAnsiTheme="minorHAnsi" w:cs="Arial"/>
                <w:b/>
                <w:bCs/>
                <w:sz w:val="24"/>
                <w:szCs w:val="24"/>
              </w:rPr>
            </w:pPr>
          </w:p>
        </w:tc>
      </w:tr>
      <w:tr w:rsidR="00836A41" w:rsidRPr="002D1E8B" w:rsidTr="0062227A">
        <w:tc>
          <w:tcPr>
            <w:tcW w:w="15452" w:type="dxa"/>
            <w:gridSpan w:val="7"/>
            <w:shd w:val="clear" w:color="auto" w:fill="BFDEE1" w:themeFill="background2" w:themeFillTint="66"/>
          </w:tcPr>
          <w:p w:rsidR="00836A41" w:rsidRPr="002D1E8B" w:rsidRDefault="00836A41" w:rsidP="0062227A">
            <w:pPr>
              <w:jc w:val="center"/>
              <w:rPr>
                <w:rFonts w:asciiTheme="minorHAnsi" w:hAnsiTheme="minorHAnsi" w:cs="Arial"/>
                <w:b/>
                <w:szCs w:val="24"/>
              </w:rPr>
            </w:pPr>
            <w:r w:rsidRPr="002D1E8B">
              <w:rPr>
                <w:rFonts w:asciiTheme="minorHAnsi" w:hAnsiTheme="minorHAnsi" w:cs="Arial"/>
                <w:b/>
                <w:szCs w:val="24"/>
              </w:rPr>
              <w:t>Social services’ contribution to mental health crisis services</w:t>
            </w:r>
          </w:p>
        </w:tc>
      </w:tr>
      <w:tr w:rsidR="00A12204" w:rsidRPr="002D1E8B" w:rsidTr="008E555D">
        <w:tc>
          <w:tcPr>
            <w:tcW w:w="710" w:type="dxa"/>
          </w:tcPr>
          <w:p w:rsidR="00A1220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3.</w:t>
            </w:r>
            <w:r w:rsidR="008835E8">
              <w:rPr>
                <w:rFonts w:asciiTheme="minorHAnsi" w:hAnsiTheme="minorHAnsi" w:cs="Arial"/>
                <w:b/>
                <w:bCs/>
                <w:sz w:val="24"/>
                <w:szCs w:val="24"/>
              </w:rPr>
              <w:t>7</w:t>
            </w:r>
          </w:p>
        </w:tc>
        <w:tc>
          <w:tcPr>
            <w:tcW w:w="1991" w:type="dxa"/>
            <w:gridSpan w:val="2"/>
          </w:tcPr>
          <w:p w:rsidR="00A12204" w:rsidRPr="002D1E8B" w:rsidRDefault="00F423DF" w:rsidP="0062227A">
            <w:pPr>
              <w:rPr>
                <w:rFonts w:asciiTheme="minorHAnsi" w:hAnsiTheme="minorHAnsi" w:cs="Arial"/>
                <w:color w:val="000000"/>
                <w:sz w:val="24"/>
                <w:szCs w:val="24"/>
              </w:rPr>
            </w:pPr>
            <w:r w:rsidRPr="002D1E8B">
              <w:rPr>
                <w:rFonts w:asciiTheme="minorHAnsi" w:hAnsiTheme="minorHAnsi" w:cs="Arial"/>
                <w:color w:val="000000"/>
              </w:rPr>
              <w:t xml:space="preserve">Step-down beds to speed up </w:t>
            </w:r>
            <w:r w:rsidR="00CA1A33" w:rsidRPr="002D1E8B">
              <w:rPr>
                <w:rFonts w:asciiTheme="minorHAnsi" w:hAnsiTheme="minorHAnsi" w:cs="Arial"/>
                <w:color w:val="000000"/>
              </w:rPr>
              <w:t>hospital</w:t>
            </w:r>
            <w:r w:rsidRPr="002D1E8B">
              <w:rPr>
                <w:rFonts w:asciiTheme="minorHAnsi" w:hAnsiTheme="minorHAnsi" w:cs="Arial"/>
                <w:color w:val="000000"/>
              </w:rPr>
              <w:t xml:space="preserve"> discharge have been commissioned by both NSFT and Adult Social Services.</w:t>
            </w:r>
          </w:p>
        </w:tc>
        <w:tc>
          <w:tcPr>
            <w:tcW w:w="1518" w:type="dxa"/>
            <w:shd w:val="clear" w:color="auto" w:fill="auto"/>
          </w:tcPr>
          <w:p w:rsidR="00F423DF" w:rsidRPr="002D1E8B" w:rsidRDefault="001E7ADB" w:rsidP="00F423DF">
            <w:pPr>
              <w:rPr>
                <w:rFonts w:asciiTheme="minorHAnsi" w:hAnsiTheme="minorHAnsi" w:cs="Arial"/>
                <w:color w:val="000000"/>
                <w:sz w:val="24"/>
                <w:szCs w:val="24"/>
              </w:rPr>
            </w:pPr>
            <w:r>
              <w:rPr>
                <w:rFonts w:asciiTheme="minorHAnsi" w:hAnsiTheme="minorHAnsi" w:cs="Arial"/>
                <w:color w:val="000000"/>
              </w:rPr>
              <w:t>Aug-17</w:t>
            </w:r>
          </w:p>
          <w:p w:rsidR="00A12204" w:rsidRPr="002D1E8B" w:rsidRDefault="00A12204" w:rsidP="0062227A">
            <w:pPr>
              <w:rPr>
                <w:rFonts w:asciiTheme="minorHAnsi" w:hAnsiTheme="minorHAnsi" w:cs="Arial"/>
                <w:b/>
                <w:bCs/>
                <w:sz w:val="24"/>
                <w:szCs w:val="24"/>
              </w:rPr>
            </w:pPr>
          </w:p>
        </w:tc>
        <w:tc>
          <w:tcPr>
            <w:tcW w:w="1452" w:type="dxa"/>
          </w:tcPr>
          <w:p w:rsidR="00F423DF" w:rsidRPr="002D1E8B" w:rsidRDefault="00F423DF" w:rsidP="00F423DF">
            <w:pPr>
              <w:rPr>
                <w:rFonts w:asciiTheme="minorHAnsi" w:hAnsiTheme="minorHAnsi" w:cs="Arial"/>
                <w:color w:val="000000"/>
                <w:sz w:val="24"/>
                <w:szCs w:val="24"/>
              </w:rPr>
            </w:pPr>
            <w:r w:rsidRPr="002D1E8B">
              <w:rPr>
                <w:rFonts w:asciiTheme="minorHAnsi" w:hAnsiTheme="minorHAnsi" w:cs="Arial"/>
                <w:color w:val="000000"/>
              </w:rPr>
              <w:t>Adult Social Services - Clive Rennie</w:t>
            </w:r>
          </w:p>
          <w:p w:rsidR="00A12204" w:rsidRPr="002D1E8B" w:rsidRDefault="00A12204" w:rsidP="0062227A">
            <w:pPr>
              <w:rPr>
                <w:rFonts w:asciiTheme="minorHAnsi" w:hAnsiTheme="minorHAnsi" w:cs="Arial"/>
                <w:b/>
                <w:bCs/>
                <w:sz w:val="24"/>
                <w:szCs w:val="24"/>
              </w:rPr>
            </w:pPr>
          </w:p>
        </w:tc>
        <w:tc>
          <w:tcPr>
            <w:tcW w:w="8080" w:type="dxa"/>
          </w:tcPr>
          <w:p w:rsidR="001413B3" w:rsidRPr="002D1E8B" w:rsidRDefault="001413B3" w:rsidP="0062227A">
            <w:pPr>
              <w:rPr>
                <w:rFonts w:asciiTheme="minorHAnsi" w:hAnsiTheme="minorHAnsi" w:cs="Arial"/>
                <w:color w:val="151616"/>
                <w:szCs w:val="24"/>
              </w:rPr>
            </w:pPr>
          </w:p>
          <w:p w:rsidR="001413B3" w:rsidRPr="002D1E8B" w:rsidRDefault="00B52E3A" w:rsidP="0062227A">
            <w:pPr>
              <w:rPr>
                <w:rFonts w:asciiTheme="minorHAnsi" w:hAnsiTheme="minorHAnsi" w:cs="Arial"/>
                <w:color w:val="151616"/>
                <w:szCs w:val="24"/>
              </w:rPr>
            </w:pPr>
            <w:r w:rsidRPr="002D1E8B">
              <w:rPr>
                <w:rFonts w:asciiTheme="minorHAnsi" w:hAnsiTheme="minorHAnsi" w:cs="Arial"/>
                <w:b/>
                <w:color w:val="151616"/>
                <w:szCs w:val="24"/>
              </w:rPr>
              <w:t>October 2016 update</w:t>
            </w:r>
            <w:r w:rsidRPr="002D1E8B">
              <w:rPr>
                <w:rFonts w:asciiTheme="minorHAnsi" w:hAnsiTheme="minorHAnsi" w:cs="Arial"/>
                <w:color w:val="151616"/>
                <w:szCs w:val="24"/>
              </w:rPr>
              <w:t xml:space="preserve"> – </w:t>
            </w:r>
            <w:r w:rsidR="001413B3" w:rsidRPr="002D1E8B">
              <w:rPr>
                <w:rFonts w:asciiTheme="minorHAnsi" w:hAnsiTheme="minorHAnsi" w:cs="Arial"/>
                <w:color w:val="151616"/>
                <w:szCs w:val="24"/>
              </w:rPr>
              <w:t>This service is in contract until 2018 and then will be subject to modernisation and redesign</w:t>
            </w:r>
            <w:r w:rsidR="00404A12" w:rsidRPr="002D1E8B">
              <w:rPr>
                <w:rFonts w:asciiTheme="minorHAnsi" w:hAnsiTheme="minorHAnsi" w:cs="Arial"/>
                <w:color w:val="151616"/>
                <w:szCs w:val="24"/>
              </w:rPr>
              <w:t xml:space="preserve">. </w:t>
            </w:r>
          </w:p>
          <w:p w:rsidR="00CA1A33" w:rsidRPr="002D1E8B" w:rsidRDefault="00CA1A33" w:rsidP="0062227A">
            <w:pPr>
              <w:rPr>
                <w:rFonts w:asciiTheme="minorHAnsi" w:hAnsiTheme="minorHAnsi" w:cs="Arial"/>
                <w:color w:val="151616"/>
                <w:sz w:val="24"/>
                <w:szCs w:val="24"/>
              </w:rPr>
            </w:pPr>
          </w:p>
        </w:tc>
        <w:tc>
          <w:tcPr>
            <w:tcW w:w="1701" w:type="dxa"/>
            <w:shd w:val="clear" w:color="auto" w:fill="FFC000"/>
          </w:tcPr>
          <w:p w:rsidR="00A12204" w:rsidRPr="002D1E8B" w:rsidRDefault="00A12204" w:rsidP="0062227A">
            <w:pPr>
              <w:rPr>
                <w:rFonts w:asciiTheme="minorHAnsi" w:hAnsiTheme="minorHAnsi" w:cs="Arial"/>
                <w:b/>
                <w:bCs/>
                <w:sz w:val="24"/>
                <w:szCs w:val="24"/>
              </w:rPr>
            </w:pPr>
          </w:p>
        </w:tc>
      </w:tr>
      <w:tr w:rsidR="00836A41" w:rsidRPr="002D1E8B" w:rsidTr="00F423DF">
        <w:tc>
          <w:tcPr>
            <w:tcW w:w="15452" w:type="dxa"/>
            <w:gridSpan w:val="7"/>
            <w:shd w:val="clear" w:color="auto" w:fill="BFDEE1" w:themeFill="background2" w:themeFillTint="66"/>
          </w:tcPr>
          <w:p w:rsidR="00836A41" w:rsidRPr="002D1E8B" w:rsidRDefault="00836A41" w:rsidP="00F423DF">
            <w:pPr>
              <w:pStyle w:val="ListParagraph"/>
              <w:jc w:val="center"/>
              <w:rPr>
                <w:rFonts w:asciiTheme="minorHAnsi" w:hAnsiTheme="minorHAnsi" w:cs="Arial"/>
                <w:b/>
                <w:bCs/>
                <w:sz w:val="24"/>
                <w:szCs w:val="24"/>
              </w:rPr>
            </w:pPr>
            <w:r w:rsidRPr="002D1E8B">
              <w:rPr>
                <w:rFonts w:asciiTheme="minorHAnsi" w:hAnsiTheme="minorHAnsi" w:cs="Arial"/>
                <w:b/>
                <w:bCs/>
                <w:sz w:val="24"/>
                <w:szCs w:val="24"/>
              </w:rPr>
              <w:t>Improved quality of response when people are detained under Section 135 and 136</w:t>
            </w:r>
            <w:r w:rsidR="00F423DF" w:rsidRPr="002D1E8B">
              <w:rPr>
                <w:rFonts w:asciiTheme="minorHAnsi" w:hAnsiTheme="minorHAnsi" w:cs="Arial"/>
                <w:b/>
                <w:bCs/>
                <w:sz w:val="24"/>
                <w:szCs w:val="24"/>
              </w:rPr>
              <w:t xml:space="preserve"> </w:t>
            </w:r>
            <w:r w:rsidRPr="002D1E8B">
              <w:rPr>
                <w:rFonts w:asciiTheme="minorHAnsi" w:hAnsiTheme="minorHAnsi" w:cs="Arial"/>
                <w:b/>
                <w:bCs/>
                <w:sz w:val="24"/>
                <w:szCs w:val="24"/>
              </w:rPr>
              <w:t>of the Mental Health Act 1983</w:t>
            </w:r>
          </w:p>
        </w:tc>
      </w:tr>
      <w:tr w:rsidR="00C6382C" w:rsidRPr="002D1E8B" w:rsidTr="00A30ADF">
        <w:tc>
          <w:tcPr>
            <w:tcW w:w="710" w:type="dxa"/>
          </w:tcPr>
          <w:p w:rsidR="00C6382C" w:rsidRPr="002D1E8B" w:rsidRDefault="00C6382C" w:rsidP="0062227A">
            <w:pPr>
              <w:jc w:val="center"/>
              <w:rPr>
                <w:rFonts w:asciiTheme="minorHAnsi" w:hAnsiTheme="minorHAnsi" w:cs="Arial"/>
                <w:b/>
                <w:bCs/>
                <w:sz w:val="24"/>
                <w:szCs w:val="24"/>
              </w:rPr>
            </w:pPr>
            <w:r w:rsidRPr="002D1E8B">
              <w:rPr>
                <w:rFonts w:asciiTheme="minorHAnsi" w:hAnsiTheme="minorHAnsi" w:cs="Arial"/>
                <w:b/>
                <w:bCs/>
                <w:sz w:val="24"/>
                <w:szCs w:val="24"/>
              </w:rPr>
              <w:t>3.</w:t>
            </w:r>
            <w:r>
              <w:rPr>
                <w:rFonts w:asciiTheme="minorHAnsi" w:hAnsiTheme="minorHAnsi" w:cs="Arial"/>
                <w:b/>
                <w:bCs/>
                <w:sz w:val="24"/>
                <w:szCs w:val="24"/>
              </w:rPr>
              <w:t>8</w:t>
            </w:r>
          </w:p>
        </w:tc>
        <w:tc>
          <w:tcPr>
            <w:tcW w:w="1991" w:type="dxa"/>
            <w:gridSpan w:val="2"/>
          </w:tcPr>
          <w:p w:rsidR="00C6382C" w:rsidRPr="002D1E8B" w:rsidRDefault="00C6382C" w:rsidP="0062227A">
            <w:pPr>
              <w:rPr>
                <w:rFonts w:asciiTheme="minorHAnsi" w:hAnsiTheme="minorHAnsi" w:cs="Arial"/>
                <w:color w:val="000000"/>
                <w:sz w:val="24"/>
                <w:szCs w:val="24"/>
              </w:rPr>
            </w:pPr>
            <w:r w:rsidRPr="002D1E8B">
              <w:rPr>
                <w:rFonts w:asciiTheme="minorHAnsi" w:hAnsiTheme="minorHAnsi" w:cs="Arial"/>
                <w:color w:val="000000"/>
              </w:rPr>
              <w:t xml:space="preserve">The NHS ambulance services in England will introduce a single national protocol for the transportation of S136 patients, which provides agreed response times. The working </w:t>
            </w:r>
            <w:r w:rsidRPr="002D1E8B">
              <w:rPr>
                <w:rFonts w:asciiTheme="minorHAnsi" w:hAnsiTheme="minorHAnsi" w:cs="Arial"/>
                <w:color w:val="000000"/>
              </w:rPr>
              <w:lastRenderedPageBreak/>
              <w:t>practice has been adopted following the pilot for transportation timelines.</w:t>
            </w:r>
          </w:p>
        </w:tc>
        <w:tc>
          <w:tcPr>
            <w:tcW w:w="1518" w:type="dxa"/>
            <w:shd w:val="clear" w:color="auto" w:fill="auto"/>
          </w:tcPr>
          <w:p w:rsidR="00C6382C" w:rsidRPr="002D1E8B" w:rsidRDefault="00C6382C" w:rsidP="00F423DF">
            <w:pPr>
              <w:rPr>
                <w:rFonts w:asciiTheme="minorHAnsi" w:hAnsiTheme="minorHAnsi" w:cs="Arial"/>
                <w:color w:val="000000"/>
                <w:sz w:val="24"/>
                <w:szCs w:val="24"/>
              </w:rPr>
            </w:pPr>
            <w:r w:rsidRPr="002D1E8B">
              <w:rPr>
                <w:rFonts w:asciiTheme="minorHAnsi" w:hAnsiTheme="minorHAnsi" w:cs="Arial"/>
                <w:color w:val="000000"/>
              </w:rPr>
              <w:lastRenderedPageBreak/>
              <w:t>Ongoing</w:t>
            </w:r>
          </w:p>
          <w:p w:rsidR="00C6382C" w:rsidRPr="002D1E8B" w:rsidRDefault="00C6382C" w:rsidP="0062227A">
            <w:pPr>
              <w:rPr>
                <w:rFonts w:asciiTheme="minorHAnsi" w:hAnsiTheme="minorHAnsi" w:cs="Arial"/>
                <w:b/>
                <w:bCs/>
                <w:sz w:val="24"/>
                <w:szCs w:val="24"/>
              </w:rPr>
            </w:pPr>
          </w:p>
        </w:tc>
        <w:tc>
          <w:tcPr>
            <w:tcW w:w="1452" w:type="dxa"/>
          </w:tcPr>
          <w:p w:rsidR="00C6382C" w:rsidRPr="002D1E8B" w:rsidRDefault="00C6382C" w:rsidP="00F423DF">
            <w:pPr>
              <w:rPr>
                <w:rFonts w:asciiTheme="minorHAnsi" w:hAnsiTheme="minorHAnsi" w:cs="Arial"/>
                <w:color w:val="000000"/>
                <w:sz w:val="24"/>
                <w:szCs w:val="24"/>
              </w:rPr>
            </w:pPr>
            <w:r w:rsidRPr="002D1E8B">
              <w:rPr>
                <w:rFonts w:asciiTheme="minorHAnsi" w:hAnsiTheme="minorHAnsi" w:cs="Arial"/>
                <w:color w:val="000000"/>
              </w:rPr>
              <w:t>EEAS</w:t>
            </w:r>
            <w:r>
              <w:rPr>
                <w:rFonts w:asciiTheme="minorHAnsi" w:hAnsiTheme="minorHAnsi" w:cs="Arial"/>
                <w:color w:val="000000"/>
              </w:rPr>
              <w:t>/Norfolk Constabulary</w:t>
            </w:r>
            <w:r w:rsidRPr="002D1E8B">
              <w:rPr>
                <w:rFonts w:asciiTheme="minorHAnsi" w:hAnsiTheme="minorHAnsi" w:cs="Arial"/>
                <w:color w:val="000000"/>
              </w:rPr>
              <w:t xml:space="preserve"> - Diane Chan</w:t>
            </w:r>
            <w:r>
              <w:rPr>
                <w:rFonts w:asciiTheme="minorHAnsi" w:hAnsiTheme="minorHAnsi" w:cs="Arial"/>
                <w:color w:val="000000"/>
              </w:rPr>
              <w:t>/ Lucy King</w:t>
            </w:r>
          </w:p>
          <w:p w:rsidR="00C6382C" w:rsidRPr="002D1E8B" w:rsidRDefault="00C6382C" w:rsidP="0062227A">
            <w:pPr>
              <w:rPr>
                <w:rFonts w:asciiTheme="minorHAnsi" w:hAnsiTheme="minorHAnsi" w:cs="Arial"/>
                <w:b/>
                <w:bCs/>
                <w:sz w:val="24"/>
                <w:szCs w:val="24"/>
              </w:rPr>
            </w:pPr>
          </w:p>
        </w:tc>
        <w:tc>
          <w:tcPr>
            <w:tcW w:w="8080" w:type="dxa"/>
          </w:tcPr>
          <w:p w:rsidR="00C6382C" w:rsidRPr="006769BC" w:rsidRDefault="00C6382C" w:rsidP="007F750D">
            <w:pPr>
              <w:rPr>
                <w:rFonts w:asciiTheme="minorHAnsi" w:hAnsiTheme="minorHAnsi" w:cs="Arial"/>
                <w:color w:val="000000"/>
              </w:rPr>
            </w:pPr>
          </w:p>
          <w:p w:rsidR="00C6382C" w:rsidRPr="006769BC" w:rsidRDefault="00C6382C" w:rsidP="007F750D">
            <w:pPr>
              <w:rPr>
                <w:rFonts w:asciiTheme="minorHAnsi" w:hAnsiTheme="minorHAnsi"/>
                <w:color w:val="000000"/>
              </w:rPr>
            </w:pPr>
            <w:r w:rsidRPr="006769BC">
              <w:rPr>
                <w:rFonts w:asciiTheme="minorHAnsi" w:hAnsiTheme="minorHAnsi"/>
                <w:b/>
              </w:rPr>
              <w:t>March 2017 update</w:t>
            </w:r>
            <w:r w:rsidRPr="006769BC">
              <w:rPr>
                <w:rFonts w:asciiTheme="minorHAnsi" w:hAnsiTheme="minorHAnsi"/>
              </w:rPr>
              <w:t xml:space="preserve"> -</w:t>
            </w:r>
            <w:r w:rsidRPr="006769BC">
              <w:rPr>
                <w:rFonts w:asciiTheme="minorHAnsi" w:hAnsiTheme="minorHAnsi" w:cs="Arial"/>
                <w:color w:val="000000"/>
              </w:rPr>
              <w:t xml:space="preserve"> </w:t>
            </w:r>
            <w:r w:rsidRPr="006769BC">
              <w:rPr>
                <w:rFonts w:asciiTheme="minorHAnsi" w:hAnsiTheme="minorHAnsi"/>
                <w:color w:val="000000"/>
              </w:rPr>
              <w:t>There were 23 calls in total just in the Norfolk locality from 1</w:t>
            </w:r>
            <w:r w:rsidRPr="006769BC">
              <w:rPr>
                <w:rFonts w:asciiTheme="minorHAnsi" w:hAnsiTheme="minorHAnsi"/>
                <w:color w:val="000000"/>
                <w:vertAlign w:val="superscript"/>
              </w:rPr>
              <w:t>st</w:t>
            </w:r>
            <w:r w:rsidRPr="006769BC">
              <w:rPr>
                <w:rFonts w:asciiTheme="minorHAnsi" w:hAnsiTheme="minorHAnsi"/>
                <w:color w:val="000000"/>
              </w:rPr>
              <w:t xml:space="preserve"> June to date.  11 were compliant and 5 non-compliant with 7 excluded.</w:t>
            </w:r>
          </w:p>
          <w:p w:rsidR="00C6382C" w:rsidRPr="006769BC" w:rsidRDefault="00C6382C" w:rsidP="007F750D">
            <w:pPr>
              <w:rPr>
                <w:rFonts w:asciiTheme="minorHAnsi" w:hAnsiTheme="minorHAnsi" w:cs="Arial"/>
                <w:color w:val="000000"/>
              </w:rPr>
            </w:pPr>
          </w:p>
          <w:p w:rsidR="00C6382C" w:rsidRPr="006769BC" w:rsidRDefault="00C6382C" w:rsidP="00C6382C">
            <w:pPr>
              <w:rPr>
                <w:rFonts w:asciiTheme="minorHAnsi" w:hAnsiTheme="minorHAnsi" w:cs="Arial"/>
                <w:color w:val="000000"/>
              </w:rPr>
            </w:pPr>
            <w:r w:rsidRPr="006769BC">
              <w:rPr>
                <w:rFonts w:asciiTheme="minorHAnsi" w:hAnsiTheme="minorHAnsi" w:cs="Arial"/>
                <w:b/>
                <w:color w:val="000000"/>
              </w:rPr>
              <w:t xml:space="preserve">May 2017 update – </w:t>
            </w:r>
            <w:r w:rsidRPr="006769BC">
              <w:rPr>
                <w:rFonts w:asciiTheme="minorHAnsi" w:hAnsiTheme="minorHAnsi" w:cs="Arial"/>
                <w:color w:val="000000"/>
              </w:rPr>
              <w:t xml:space="preserve">For the period 01.04.2016 – 31.03.2017 there were 336 detentions under S136. 168 were conveyed by EEAST, 155 were conveyed in a police vehicle and 13 didn’t require any conveyance as they were detained within walking distance of a place of safety.  For the cases when a police vehicle was used, on 55 occasions the Police didn’t request an ambulance, on 37 occasions the patient was too agitated/violent to wait for an ambulance and on 62 occasions EEAST were unable to provide an ambulance within an acceptable timeframe.   </w:t>
            </w:r>
          </w:p>
        </w:tc>
        <w:tc>
          <w:tcPr>
            <w:tcW w:w="1701" w:type="dxa"/>
            <w:shd w:val="clear" w:color="auto" w:fill="FFC000"/>
          </w:tcPr>
          <w:p w:rsidR="00C6382C" w:rsidRPr="002D1E8B" w:rsidRDefault="00C6382C" w:rsidP="0062227A">
            <w:pPr>
              <w:rPr>
                <w:rFonts w:asciiTheme="minorHAnsi" w:hAnsiTheme="minorHAnsi" w:cs="Arial"/>
                <w:b/>
                <w:bCs/>
                <w:sz w:val="24"/>
                <w:szCs w:val="24"/>
              </w:rPr>
            </w:pPr>
          </w:p>
        </w:tc>
      </w:tr>
      <w:tr w:rsidR="00C6382C" w:rsidRPr="002D1E8B" w:rsidTr="006A0422">
        <w:tc>
          <w:tcPr>
            <w:tcW w:w="710" w:type="dxa"/>
          </w:tcPr>
          <w:p w:rsidR="00C6382C" w:rsidRPr="002D1E8B" w:rsidRDefault="00C6382C" w:rsidP="0062227A">
            <w:pPr>
              <w:jc w:val="center"/>
              <w:rPr>
                <w:rFonts w:asciiTheme="minorHAnsi" w:hAnsiTheme="minorHAnsi" w:cs="Arial"/>
                <w:b/>
                <w:bCs/>
                <w:sz w:val="24"/>
                <w:szCs w:val="24"/>
              </w:rPr>
            </w:pPr>
            <w:r w:rsidRPr="002D1E8B">
              <w:rPr>
                <w:rFonts w:asciiTheme="minorHAnsi" w:hAnsiTheme="minorHAnsi" w:cs="Arial"/>
                <w:b/>
                <w:bCs/>
                <w:sz w:val="24"/>
                <w:szCs w:val="24"/>
              </w:rPr>
              <w:lastRenderedPageBreak/>
              <w:t>3.</w:t>
            </w:r>
            <w:r>
              <w:rPr>
                <w:rFonts w:asciiTheme="minorHAnsi" w:hAnsiTheme="minorHAnsi" w:cs="Arial"/>
                <w:b/>
                <w:bCs/>
                <w:sz w:val="24"/>
                <w:szCs w:val="24"/>
              </w:rPr>
              <w:t>9</w:t>
            </w:r>
          </w:p>
        </w:tc>
        <w:tc>
          <w:tcPr>
            <w:tcW w:w="1991" w:type="dxa"/>
            <w:gridSpan w:val="2"/>
          </w:tcPr>
          <w:p w:rsidR="00C6382C" w:rsidRPr="002D1E8B" w:rsidRDefault="00C6382C" w:rsidP="0062227A">
            <w:pPr>
              <w:rPr>
                <w:rFonts w:asciiTheme="minorHAnsi" w:hAnsiTheme="minorHAnsi" w:cs="Arial"/>
                <w:color w:val="000000"/>
                <w:sz w:val="24"/>
                <w:szCs w:val="24"/>
              </w:rPr>
            </w:pPr>
            <w:r w:rsidRPr="002D1E8B">
              <w:rPr>
                <w:rFonts w:asciiTheme="minorHAnsi" w:hAnsiTheme="minorHAnsi" w:cs="Arial"/>
                <w:color w:val="000000"/>
              </w:rPr>
              <w:t>The Department of Health will monitor the national figures on the use of section 136. Norfolk Constabulary will continue to monitor local figures and review all cases taken to police custody to identify further lessons to be learnt and any gaps in provision.</w:t>
            </w:r>
          </w:p>
        </w:tc>
        <w:tc>
          <w:tcPr>
            <w:tcW w:w="1518" w:type="dxa"/>
          </w:tcPr>
          <w:p w:rsidR="00C6382C" w:rsidRPr="002D1E8B" w:rsidRDefault="00C6382C" w:rsidP="006A0422">
            <w:pPr>
              <w:rPr>
                <w:rFonts w:asciiTheme="minorHAnsi" w:hAnsiTheme="minorHAnsi" w:cs="Arial"/>
                <w:color w:val="000000"/>
                <w:sz w:val="24"/>
                <w:szCs w:val="24"/>
              </w:rPr>
            </w:pPr>
            <w:r w:rsidRPr="002D1E8B">
              <w:rPr>
                <w:rFonts w:asciiTheme="minorHAnsi" w:hAnsiTheme="minorHAnsi" w:cs="Arial"/>
                <w:color w:val="000000"/>
              </w:rPr>
              <w:t>Ongoing</w:t>
            </w:r>
          </w:p>
          <w:p w:rsidR="00C6382C" w:rsidRPr="002D1E8B" w:rsidRDefault="00C6382C" w:rsidP="0062227A">
            <w:pPr>
              <w:rPr>
                <w:rFonts w:asciiTheme="minorHAnsi" w:hAnsiTheme="minorHAnsi" w:cs="Arial"/>
                <w:b/>
                <w:bCs/>
                <w:sz w:val="24"/>
                <w:szCs w:val="24"/>
              </w:rPr>
            </w:pPr>
          </w:p>
        </w:tc>
        <w:tc>
          <w:tcPr>
            <w:tcW w:w="1452" w:type="dxa"/>
          </w:tcPr>
          <w:p w:rsidR="00C6382C" w:rsidRPr="002D1E8B" w:rsidRDefault="00C6382C" w:rsidP="006A0422">
            <w:pPr>
              <w:rPr>
                <w:rFonts w:asciiTheme="minorHAnsi" w:hAnsiTheme="minorHAnsi" w:cs="Arial"/>
                <w:color w:val="000000"/>
                <w:sz w:val="24"/>
                <w:szCs w:val="24"/>
              </w:rPr>
            </w:pPr>
            <w:r w:rsidRPr="002D1E8B">
              <w:rPr>
                <w:rFonts w:asciiTheme="minorHAnsi" w:hAnsiTheme="minorHAnsi" w:cs="Arial"/>
                <w:color w:val="000000"/>
              </w:rPr>
              <w:t>DoH / Norfolk Constabulary - Louis Provart</w:t>
            </w:r>
          </w:p>
          <w:p w:rsidR="00C6382C" w:rsidRPr="002D1E8B" w:rsidRDefault="00C6382C" w:rsidP="0062227A">
            <w:pPr>
              <w:rPr>
                <w:rFonts w:asciiTheme="minorHAnsi" w:hAnsiTheme="minorHAnsi" w:cs="Arial"/>
                <w:b/>
                <w:bCs/>
                <w:sz w:val="24"/>
                <w:szCs w:val="24"/>
              </w:rPr>
            </w:pPr>
          </w:p>
        </w:tc>
        <w:tc>
          <w:tcPr>
            <w:tcW w:w="8080" w:type="dxa"/>
          </w:tcPr>
          <w:p w:rsidR="00C6382C" w:rsidRPr="000476E7" w:rsidRDefault="00C6382C" w:rsidP="000476E7">
            <w:pPr>
              <w:rPr>
                <w:rFonts w:asciiTheme="minorHAnsi" w:hAnsiTheme="minorHAnsi"/>
              </w:rPr>
            </w:pPr>
            <w:r w:rsidRPr="000476E7">
              <w:rPr>
                <w:rFonts w:asciiTheme="minorHAnsi" w:hAnsiTheme="minorHAnsi" w:cs="Arial"/>
              </w:rPr>
              <w:br/>
            </w:r>
            <w:r w:rsidRPr="000476E7">
              <w:rPr>
                <w:rFonts w:asciiTheme="minorHAnsi" w:hAnsiTheme="minorHAnsi" w:cs="Arial"/>
                <w:b/>
                <w:bCs/>
              </w:rPr>
              <w:t xml:space="preserve">March 2017 update - </w:t>
            </w:r>
            <w:r w:rsidRPr="000476E7">
              <w:rPr>
                <w:rFonts w:asciiTheme="minorHAnsi" w:hAnsiTheme="minorHAnsi"/>
              </w:rPr>
              <w:t>QIR Escalation process in use but most recent not related to detentions in s136 suits, but police custody so status continues to be</w:t>
            </w:r>
            <w:r>
              <w:rPr>
                <w:rFonts w:asciiTheme="minorHAnsi" w:hAnsiTheme="minorHAnsi"/>
              </w:rPr>
              <w:t xml:space="preserve"> green.</w:t>
            </w:r>
          </w:p>
          <w:p w:rsidR="00C6382C" w:rsidRPr="002D1E8B" w:rsidRDefault="00C6382C" w:rsidP="000476E7">
            <w:pPr>
              <w:rPr>
                <w:rFonts w:asciiTheme="minorHAnsi" w:hAnsiTheme="minorHAnsi" w:cs="Arial"/>
                <w:b/>
                <w:bCs/>
                <w:sz w:val="24"/>
                <w:szCs w:val="24"/>
              </w:rPr>
            </w:pPr>
          </w:p>
        </w:tc>
        <w:tc>
          <w:tcPr>
            <w:tcW w:w="1701" w:type="dxa"/>
            <w:shd w:val="clear" w:color="auto" w:fill="92D050"/>
          </w:tcPr>
          <w:p w:rsidR="00C6382C" w:rsidRPr="002D1E8B" w:rsidRDefault="00C6382C" w:rsidP="0062227A">
            <w:pPr>
              <w:rPr>
                <w:rFonts w:asciiTheme="minorHAnsi" w:hAnsiTheme="minorHAnsi" w:cs="Arial"/>
                <w:b/>
                <w:bCs/>
                <w:sz w:val="24"/>
                <w:szCs w:val="24"/>
              </w:rPr>
            </w:pPr>
          </w:p>
        </w:tc>
      </w:tr>
      <w:tr w:rsidR="00C6382C" w:rsidRPr="002D1E8B" w:rsidTr="0062227A">
        <w:tc>
          <w:tcPr>
            <w:tcW w:w="15452" w:type="dxa"/>
            <w:gridSpan w:val="7"/>
            <w:shd w:val="clear" w:color="auto" w:fill="BFDEE1" w:themeFill="background2" w:themeFillTint="66"/>
          </w:tcPr>
          <w:p w:rsidR="00C6382C" w:rsidRPr="002D1E8B" w:rsidRDefault="00C6382C" w:rsidP="00427251">
            <w:pPr>
              <w:tabs>
                <w:tab w:val="left" w:pos="4128"/>
                <w:tab w:val="center" w:pos="7192"/>
              </w:tabs>
              <w:jc w:val="center"/>
              <w:rPr>
                <w:rFonts w:asciiTheme="minorHAnsi" w:hAnsiTheme="minorHAnsi" w:cs="Arial"/>
                <w:b/>
                <w:szCs w:val="24"/>
              </w:rPr>
            </w:pPr>
            <w:r w:rsidRPr="002D1E8B">
              <w:rPr>
                <w:rFonts w:asciiTheme="minorHAnsi" w:hAnsiTheme="minorHAnsi" w:cs="Arial"/>
                <w:b/>
                <w:szCs w:val="24"/>
              </w:rPr>
              <w:t>Improved information and advice available to front line staff to enable better response to individuals</w:t>
            </w:r>
          </w:p>
        </w:tc>
      </w:tr>
      <w:tr w:rsidR="00C6382C" w:rsidRPr="002D1E8B" w:rsidTr="008E555D">
        <w:tc>
          <w:tcPr>
            <w:tcW w:w="710" w:type="dxa"/>
          </w:tcPr>
          <w:p w:rsidR="00C6382C" w:rsidRPr="002D1E8B" w:rsidRDefault="00C6382C" w:rsidP="0062227A">
            <w:pPr>
              <w:jc w:val="center"/>
              <w:rPr>
                <w:rFonts w:asciiTheme="minorHAnsi" w:hAnsiTheme="minorHAnsi" w:cs="Arial"/>
                <w:b/>
                <w:bCs/>
                <w:sz w:val="24"/>
                <w:szCs w:val="24"/>
              </w:rPr>
            </w:pPr>
            <w:r w:rsidRPr="002D1E8B">
              <w:rPr>
                <w:rFonts w:asciiTheme="minorHAnsi" w:hAnsiTheme="minorHAnsi" w:cs="Arial"/>
                <w:b/>
                <w:bCs/>
                <w:sz w:val="24"/>
                <w:szCs w:val="24"/>
              </w:rPr>
              <w:t>3.</w:t>
            </w:r>
            <w:r>
              <w:rPr>
                <w:rFonts w:asciiTheme="minorHAnsi" w:hAnsiTheme="minorHAnsi" w:cs="Arial"/>
                <w:b/>
                <w:bCs/>
                <w:sz w:val="24"/>
                <w:szCs w:val="24"/>
              </w:rPr>
              <w:t>10</w:t>
            </w:r>
          </w:p>
        </w:tc>
        <w:tc>
          <w:tcPr>
            <w:tcW w:w="1991" w:type="dxa"/>
            <w:gridSpan w:val="2"/>
          </w:tcPr>
          <w:p w:rsidR="00C6382C" w:rsidRPr="002D1E8B" w:rsidRDefault="00C6382C" w:rsidP="0062227A">
            <w:pPr>
              <w:rPr>
                <w:rFonts w:asciiTheme="minorHAnsi" w:hAnsiTheme="minorHAnsi" w:cs="Arial"/>
                <w:color w:val="000000"/>
                <w:sz w:val="24"/>
                <w:szCs w:val="24"/>
              </w:rPr>
            </w:pPr>
            <w:r w:rsidRPr="002D1E8B">
              <w:rPr>
                <w:rFonts w:asciiTheme="minorHAnsi" w:hAnsiTheme="minorHAnsi" w:cs="Arial"/>
                <w:color w:val="000000"/>
              </w:rPr>
              <w:t>NSFT to amalgamate a number of IT systems currently in place into a single, bespoke system named Lorenzo.</w:t>
            </w:r>
          </w:p>
        </w:tc>
        <w:tc>
          <w:tcPr>
            <w:tcW w:w="1518" w:type="dxa"/>
            <w:shd w:val="clear" w:color="auto" w:fill="auto"/>
          </w:tcPr>
          <w:p w:rsidR="00C6382C" w:rsidRPr="009E6FFE" w:rsidRDefault="00C6382C" w:rsidP="006A0422">
            <w:pPr>
              <w:rPr>
                <w:rFonts w:asciiTheme="minorHAnsi" w:hAnsiTheme="minorHAnsi" w:cs="Arial"/>
                <w:color w:val="FF0000"/>
                <w:sz w:val="24"/>
                <w:szCs w:val="24"/>
              </w:rPr>
            </w:pPr>
            <w:r w:rsidRPr="009E6FFE">
              <w:rPr>
                <w:rFonts w:asciiTheme="minorHAnsi" w:hAnsiTheme="minorHAnsi" w:cs="Arial"/>
                <w:color w:val="FF0000"/>
              </w:rPr>
              <w:t>Apr-15</w:t>
            </w:r>
          </w:p>
          <w:p w:rsidR="00C6382C" w:rsidRPr="002D1E8B" w:rsidRDefault="00C6382C" w:rsidP="0062227A">
            <w:pPr>
              <w:rPr>
                <w:rFonts w:asciiTheme="minorHAnsi" w:hAnsiTheme="minorHAnsi" w:cs="Arial"/>
                <w:b/>
                <w:bCs/>
                <w:sz w:val="24"/>
                <w:szCs w:val="24"/>
              </w:rPr>
            </w:pPr>
          </w:p>
        </w:tc>
        <w:tc>
          <w:tcPr>
            <w:tcW w:w="1452" w:type="dxa"/>
          </w:tcPr>
          <w:p w:rsidR="00C6382C" w:rsidRPr="002D1E8B" w:rsidRDefault="00C6382C" w:rsidP="006A0422">
            <w:pPr>
              <w:rPr>
                <w:rFonts w:asciiTheme="minorHAnsi" w:hAnsiTheme="minorHAnsi" w:cs="Arial"/>
                <w:color w:val="000000"/>
                <w:sz w:val="24"/>
                <w:szCs w:val="24"/>
              </w:rPr>
            </w:pPr>
            <w:r w:rsidRPr="002D1E8B">
              <w:rPr>
                <w:rFonts w:asciiTheme="minorHAnsi" w:hAnsiTheme="minorHAnsi" w:cs="Arial"/>
                <w:color w:val="000000"/>
              </w:rPr>
              <w:t xml:space="preserve">NSFT - Veno </w:t>
            </w:r>
            <w:r w:rsidRPr="002D1E8B">
              <w:rPr>
                <w:rFonts w:asciiTheme="minorHAnsi" w:hAnsiTheme="minorHAnsi" w:cs="Arial"/>
              </w:rPr>
              <w:t>Sunghuttee</w:t>
            </w:r>
          </w:p>
          <w:p w:rsidR="00C6382C" w:rsidRPr="002D1E8B" w:rsidRDefault="00C6382C" w:rsidP="0062227A">
            <w:pPr>
              <w:rPr>
                <w:rFonts w:asciiTheme="minorHAnsi" w:hAnsiTheme="minorHAnsi" w:cs="Arial"/>
                <w:b/>
                <w:bCs/>
                <w:sz w:val="24"/>
                <w:szCs w:val="24"/>
              </w:rPr>
            </w:pPr>
          </w:p>
        </w:tc>
        <w:tc>
          <w:tcPr>
            <w:tcW w:w="8080" w:type="dxa"/>
          </w:tcPr>
          <w:p w:rsidR="00C6382C" w:rsidRPr="002D1E8B" w:rsidRDefault="00C6382C" w:rsidP="0062227A">
            <w:pPr>
              <w:rPr>
                <w:rFonts w:asciiTheme="minorHAnsi" w:hAnsiTheme="minorHAnsi" w:cs="Arial"/>
              </w:rPr>
            </w:pPr>
          </w:p>
          <w:p w:rsidR="00C6382C" w:rsidRDefault="00C6382C" w:rsidP="00690311">
            <w:pPr>
              <w:pStyle w:val="Default"/>
              <w:rPr>
                <w:rFonts w:asciiTheme="minorHAnsi" w:hAnsiTheme="minorHAnsi"/>
                <w:color w:val="auto"/>
                <w:sz w:val="22"/>
                <w:szCs w:val="22"/>
              </w:rPr>
            </w:pPr>
            <w:r w:rsidRPr="00690311">
              <w:rPr>
                <w:rFonts w:asciiTheme="minorHAnsi" w:hAnsiTheme="minorHAnsi"/>
                <w:b/>
                <w:color w:val="auto"/>
                <w:sz w:val="22"/>
                <w:szCs w:val="22"/>
              </w:rPr>
              <w:t xml:space="preserve">December 2016 Update </w:t>
            </w:r>
            <w:r>
              <w:rPr>
                <w:rFonts w:asciiTheme="minorHAnsi" w:hAnsiTheme="minorHAnsi"/>
                <w:b/>
                <w:color w:val="auto"/>
                <w:sz w:val="22"/>
                <w:szCs w:val="22"/>
              </w:rPr>
              <w:t>–</w:t>
            </w:r>
            <w:r w:rsidRPr="00690311">
              <w:rPr>
                <w:rFonts w:asciiTheme="minorHAnsi" w:hAnsiTheme="minorHAnsi"/>
                <w:color w:val="auto"/>
                <w:sz w:val="22"/>
                <w:szCs w:val="22"/>
              </w:rPr>
              <w:t xml:space="preserve"> A further release (2.9) went ahead in October and this contained a number of improvements that NSFT have benefitted from. NSFT continue to work with the product owners (CSC) and NHS Digital regarding the performance issues within the system and there are continued improvements made in this area. Clinicians are continuing to adapt to the system and become more familiar with it increasing productivity and compliance. The Trust is engaged locally with end users to ensure system developments are fed back to the product owners and also engaged nationally in innovation projects to further enhance our use of the system.</w:t>
            </w:r>
          </w:p>
          <w:p w:rsidR="00C6382C" w:rsidRDefault="00C6382C" w:rsidP="00690311">
            <w:pPr>
              <w:pStyle w:val="Default"/>
              <w:rPr>
                <w:rFonts w:asciiTheme="minorHAnsi" w:hAnsiTheme="minorHAnsi"/>
                <w:color w:val="auto"/>
                <w:sz w:val="22"/>
                <w:szCs w:val="22"/>
              </w:rPr>
            </w:pPr>
          </w:p>
          <w:p w:rsidR="00C6382C" w:rsidRPr="009E6FFE" w:rsidRDefault="00C6382C" w:rsidP="009E6FFE">
            <w:pPr>
              <w:pStyle w:val="Default"/>
              <w:rPr>
                <w:rFonts w:asciiTheme="minorHAnsi" w:hAnsiTheme="minorHAnsi"/>
                <w:b/>
                <w:color w:val="auto"/>
                <w:sz w:val="22"/>
                <w:szCs w:val="22"/>
              </w:rPr>
            </w:pPr>
            <w:r w:rsidRPr="009E6FFE">
              <w:rPr>
                <w:rFonts w:asciiTheme="minorHAnsi" w:hAnsiTheme="minorHAnsi"/>
                <w:b/>
                <w:color w:val="auto"/>
                <w:sz w:val="22"/>
                <w:szCs w:val="22"/>
              </w:rPr>
              <w:t xml:space="preserve">March 2017 - </w:t>
            </w:r>
            <w:r w:rsidRPr="009E6FFE">
              <w:rPr>
                <w:rFonts w:asciiTheme="minorHAnsi" w:hAnsiTheme="minorHAnsi"/>
                <w:iCs/>
                <w:color w:val="auto"/>
                <w:sz w:val="22"/>
                <w:szCs w:val="22"/>
              </w:rPr>
              <w:t>There has been a further update to Lorenzo- (2.10), this has improved several areas of clinical functionality.  The CSC command centre is managing the Lorenzo performance issues with the key stakeholders in the Trust. The Trust continues to engage locally with end users through the local and national user groups to ensure system developments meet the Trust’s clinical and business requirements. The Trust is currently working on an innovation project for a disconnected mobile community app.</w:t>
            </w:r>
          </w:p>
          <w:p w:rsidR="00C6382C" w:rsidRPr="00690311" w:rsidRDefault="00C6382C" w:rsidP="00690311">
            <w:pPr>
              <w:pStyle w:val="Default"/>
              <w:rPr>
                <w:rFonts w:asciiTheme="minorHAnsi" w:hAnsiTheme="minorHAnsi"/>
                <w:color w:val="auto"/>
                <w:sz w:val="22"/>
                <w:szCs w:val="22"/>
              </w:rPr>
            </w:pPr>
          </w:p>
        </w:tc>
        <w:tc>
          <w:tcPr>
            <w:tcW w:w="1701" w:type="dxa"/>
            <w:shd w:val="clear" w:color="auto" w:fill="92D050"/>
          </w:tcPr>
          <w:p w:rsidR="00C6382C" w:rsidRPr="002D1E8B" w:rsidRDefault="00C6382C" w:rsidP="0062227A">
            <w:pPr>
              <w:rPr>
                <w:rFonts w:asciiTheme="minorHAnsi" w:hAnsiTheme="minorHAnsi" w:cs="Arial"/>
                <w:b/>
                <w:bCs/>
                <w:sz w:val="24"/>
                <w:szCs w:val="24"/>
              </w:rPr>
            </w:pPr>
          </w:p>
        </w:tc>
      </w:tr>
      <w:tr w:rsidR="00C6382C" w:rsidRPr="002D1E8B" w:rsidTr="006A0422">
        <w:tc>
          <w:tcPr>
            <w:tcW w:w="710" w:type="dxa"/>
          </w:tcPr>
          <w:p w:rsidR="00C6382C" w:rsidRPr="002D1E8B" w:rsidRDefault="00C6382C" w:rsidP="0062227A">
            <w:pPr>
              <w:jc w:val="center"/>
              <w:rPr>
                <w:rFonts w:asciiTheme="minorHAnsi" w:hAnsiTheme="minorHAnsi" w:cs="Arial"/>
                <w:b/>
                <w:bCs/>
                <w:sz w:val="24"/>
                <w:szCs w:val="24"/>
              </w:rPr>
            </w:pPr>
            <w:r w:rsidRPr="002D1E8B">
              <w:rPr>
                <w:rFonts w:asciiTheme="minorHAnsi" w:hAnsiTheme="minorHAnsi" w:cs="Arial"/>
                <w:b/>
                <w:bCs/>
                <w:sz w:val="24"/>
                <w:szCs w:val="24"/>
              </w:rPr>
              <w:lastRenderedPageBreak/>
              <w:t>3.1</w:t>
            </w:r>
            <w:r>
              <w:rPr>
                <w:rFonts w:asciiTheme="minorHAnsi" w:hAnsiTheme="minorHAnsi" w:cs="Arial"/>
                <w:b/>
                <w:bCs/>
                <w:sz w:val="24"/>
                <w:szCs w:val="24"/>
              </w:rPr>
              <w:t>1</w:t>
            </w:r>
          </w:p>
        </w:tc>
        <w:tc>
          <w:tcPr>
            <w:tcW w:w="1991" w:type="dxa"/>
            <w:gridSpan w:val="2"/>
          </w:tcPr>
          <w:p w:rsidR="00C6382C" w:rsidRPr="002D1E8B" w:rsidRDefault="00C6382C" w:rsidP="00A92EAB">
            <w:pPr>
              <w:spacing w:after="200"/>
              <w:rPr>
                <w:rFonts w:asciiTheme="minorHAnsi" w:hAnsiTheme="minorHAnsi" w:cs="Arial"/>
                <w:color w:val="000000"/>
                <w:sz w:val="24"/>
                <w:szCs w:val="24"/>
              </w:rPr>
            </w:pPr>
            <w:r w:rsidRPr="002D1E8B">
              <w:rPr>
                <w:rFonts w:asciiTheme="minorHAnsi" w:hAnsiTheme="minorHAnsi" w:cs="Arial"/>
                <w:color w:val="000000"/>
              </w:rPr>
              <w:t>Support local mental health service providers to develop arrangements which provide real time advice and support to the police when assessing the mental health needs of a vulnerable person. Monitor and support the implementation of Lorenzo and the CCR pilot with embedded mental health nurses</w:t>
            </w:r>
          </w:p>
        </w:tc>
        <w:tc>
          <w:tcPr>
            <w:tcW w:w="1518" w:type="dxa"/>
          </w:tcPr>
          <w:p w:rsidR="00C6382C" w:rsidRPr="002D1E8B" w:rsidRDefault="00C6382C" w:rsidP="006A0422">
            <w:pPr>
              <w:rPr>
                <w:rFonts w:asciiTheme="minorHAnsi" w:hAnsiTheme="minorHAnsi" w:cs="Arial"/>
                <w:color w:val="000000"/>
                <w:sz w:val="24"/>
                <w:szCs w:val="24"/>
              </w:rPr>
            </w:pPr>
            <w:r w:rsidRPr="002D1E8B">
              <w:rPr>
                <w:rFonts w:asciiTheme="minorHAnsi" w:hAnsiTheme="minorHAnsi" w:cs="Arial"/>
                <w:color w:val="000000"/>
              </w:rPr>
              <w:t>Ongoing</w:t>
            </w:r>
          </w:p>
          <w:p w:rsidR="00C6382C" w:rsidRPr="002D1E8B" w:rsidRDefault="00C6382C" w:rsidP="0062227A">
            <w:pPr>
              <w:rPr>
                <w:rFonts w:asciiTheme="minorHAnsi" w:hAnsiTheme="minorHAnsi" w:cs="Arial"/>
                <w:b/>
                <w:bCs/>
                <w:sz w:val="24"/>
                <w:szCs w:val="24"/>
              </w:rPr>
            </w:pPr>
          </w:p>
        </w:tc>
        <w:tc>
          <w:tcPr>
            <w:tcW w:w="1452" w:type="dxa"/>
          </w:tcPr>
          <w:p w:rsidR="00C6382C" w:rsidRPr="002D1E8B" w:rsidRDefault="00C6382C" w:rsidP="006A0422">
            <w:pPr>
              <w:rPr>
                <w:rFonts w:asciiTheme="minorHAnsi" w:hAnsiTheme="minorHAnsi" w:cs="Arial"/>
                <w:color w:val="000000"/>
                <w:sz w:val="24"/>
                <w:szCs w:val="24"/>
              </w:rPr>
            </w:pPr>
            <w:r w:rsidRPr="002D1E8B">
              <w:rPr>
                <w:rFonts w:asciiTheme="minorHAnsi" w:hAnsiTheme="minorHAnsi" w:cs="Arial"/>
                <w:color w:val="000000"/>
              </w:rPr>
              <w:t>NSFT / Norfolk Constabulary - Louis Provart</w:t>
            </w:r>
          </w:p>
          <w:p w:rsidR="00C6382C" w:rsidRPr="002D1E8B" w:rsidRDefault="00C6382C" w:rsidP="0062227A">
            <w:pPr>
              <w:rPr>
                <w:rFonts w:asciiTheme="minorHAnsi" w:hAnsiTheme="minorHAnsi" w:cs="Arial"/>
                <w:b/>
                <w:bCs/>
                <w:sz w:val="24"/>
                <w:szCs w:val="24"/>
              </w:rPr>
            </w:pPr>
          </w:p>
        </w:tc>
        <w:tc>
          <w:tcPr>
            <w:tcW w:w="8080" w:type="dxa"/>
          </w:tcPr>
          <w:p w:rsidR="00C6382C" w:rsidRPr="002D1E8B" w:rsidRDefault="00C6382C" w:rsidP="0062227A">
            <w:pPr>
              <w:rPr>
                <w:rFonts w:asciiTheme="minorHAnsi" w:hAnsiTheme="minorHAnsi" w:cs="Arial"/>
                <w:b/>
                <w:bCs/>
                <w:sz w:val="24"/>
                <w:szCs w:val="24"/>
              </w:rPr>
            </w:pPr>
          </w:p>
          <w:p w:rsidR="00C6382C" w:rsidRPr="002D1E8B" w:rsidRDefault="00C6382C" w:rsidP="00F44793">
            <w:pPr>
              <w:rPr>
                <w:rFonts w:asciiTheme="minorHAnsi" w:hAnsiTheme="minorHAnsi"/>
              </w:rPr>
            </w:pPr>
            <w:r w:rsidRPr="002D1E8B">
              <w:rPr>
                <w:rFonts w:asciiTheme="minorHAnsi" w:hAnsiTheme="minorHAnsi" w:cs="Arial"/>
                <w:b/>
                <w:bCs/>
              </w:rPr>
              <w:t xml:space="preserve">September 2016 update </w:t>
            </w:r>
            <w:r w:rsidRPr="002D1E8B">
              <w:rPr>
                <w:rFonts w:asciiTheme="minorHAnsi" w:hAnsiTheme="minorHAnsi" w:cs="Arial"/>
                <w:bCs/>
              </w:rPr>
              <w:t xml:space="preserve">- </w:t>
            </w:r>
            <w:r w:rsidRPr="002D1E8B">
              <w:rPr>
                <w:rFonts w:asciiTheme="minorHAnsi" w:hAnsiTheme="minorHAnsi"/>
              </w:rPr>
              <w:t>work ongoing with districts, women’s refuges across Norfolk and the Integrated Offender Management Scheme.</w:t>
            </w:r>
          </w:p>
          <w:p w:rsidR="00C6382C" w:rsidRPr="002D1E8B" w:rsidRDefault="00C6382C" w:rsidP="005A12C2">
            <w:pPr>
              <w:rPr>
                <w:rFonts w:asciiTheme="minorHAnsi" w:hAnsiTheme="minorHAnsi" w:cs="Arial"/>
              </w:rPr>
            </w:pPr>
          </w:p>
          <w:p w:rsidR="00C6382C" w:rsidRDefault="00C6382C" w:rsidP="0062227A">
            <w:pPr>
              <w:rPr>
                <w:rFonts w:asciiTheme="minorHAnsi" w:hAnsiTheme="minorHAnsi"/>
              </w:rPr>
            </w:pPr>
            <w:r w:rsidRPr="002D1E8B">
              <w:rPr>
                <w:rFonts w:asciiTheme="minorHAnsi" w:hAnsiTheme="minorHAnsi" w:cs="Arial"/>
                <w:b/>
                <w:bCs/>
              </w:rPr>
              <w:t xml:space="preserve">November 2016 update </w:t>
            </w:r>
            <w:r w:rsidRPr="002D1E8B">
              <w:rPr>
                <w:rFonts w:asciiTheme="minorHAnsi" w:hAnsiTheme="minorHAnsi" w:cs="Arial"/>
                <w:bCs/>
              </w:rPr>
              <w:t xml:space="preserve">– </w:t>
            </w:r>
            <w:r w:rsidRPr="002D1E8B">
              <w:rPr>
                <w:rFonts w:asciiTheme="minorHAnsi" w:hAnsiTheme="minorHAnsi"/>
              </w:rPr>
              <w:t>No change in the reporting against this action. Strong position with CCR mental health nurses in place to provide real time advice and support to the front line police officers in supporting those in MH crisis.</w:t>
            </w:r>
          </w:p>
          <w:p w:rsidR="00C6382C" w:rsidRDefault="00C6382C" w:rsidP="0062227A">
            <w:pPr>
              <w:rPr>
                <w:rFonts w:asciiTheme="minorHAnsi" w:hAnsiTheme="minorHAnsi"/>
              </w:rPr>
            </w:pPr>
          </w:p>
          <w:p w:rsidR="00C6382C" w:rsidRPr="000476E7" w:rsidRDefault="00C6382C" w:rsidP="0062227A">
            <w:pPr>
              <w:rPr>
                <w:rFonts w:asciiTheme="minorHAnsi" w:hAnsiTheme="minorHAnsi"/>
              </w:rPr>
            </w:pPr>
            <w:r>
              <w:rPr>
                <w:rFonts w:asciiTheme="minorHAnsi" w:hAnsiTheme="minorHAnsi"/>
                <w:b/>
              </w:rPr>
              <w:t xml:space="preserve">March 2017 update – </w:t>
            </w:r>
            <w:r>
              <w:rPr>
                <w:rFonts w:asciiTheme="minorHAnsi" w:hAnsiTheme="minorHAnsi"/>
              </w:rPr>
              <w:t>no change, this is now business as usual through the MH nurses in the control room.</w:t>
            </w:r>
          </w:p>
        </w:tc>
        <w:tc>
          <w:tcPr>
            <w:tcW w:w="1701" w:type="dxa"/>
            <w:shd w:val="clear" w:color="auto" w:fill="FFC000"/>
          </w:tcPr>
          <w:p w:rsidR="00C6382C" w:rsidRPr="002D1E8B" w:rsidRDefault="00C6382C" w:rsidP="0062227A">
            <w:pPr>
              <w:rPr>
                <w:rFonts w:asciiTheme="minorHAnsi" w:hAnsiTheme="minorHAnsi" w:cs="Arial"/>
                <w:b/>
                <w:bCs/>
                <w:sz w:val="24"/>
                <w:szCs w:val="24"/>
              </w:rPr>
            </w:pPr>
          </w:p>
        </w:tc>
      </w:tr>
      <w:tr w:rsidR="00C6382C" w:rsidRPr="002D1E8B" w:rsidTr="006A0422">
        <w:tc>
          <w:tcPr>
            <w:tcW w:w="710" w:type="dxa"/>
          </w:tcPr>
          <w:p w:rsidR="00C6382C" w:rsidRPr="002D1E8B" w:rsidRDefault="00C6382C" w:rsidP="0062227A">
            <w:pPr>
              <w:jc w:val="center"/>
              <w:rPr>
                <w:rFonts w:asciiTheme="minorHAnsi" w:hAnsiTheme="minorHAnsi" w:cs="Arial"/>
                <w:b/>
                <w:bCs/>
                <w:sz w:val="24"/>
                <w:szCs w:val="24"/>
              </w:rPr>
            </w:pPr>
            <w:r w:rsidRPr="002D1E8B">
              <w:rPr>
                <w:rFonts w:asciiTheme="minorHAnsi" w:hAnsiTheme="minorHAnsi" w:cs="Arial"/>
                <w:b/>
                <w:bCs/>
                <w:sz w:val="24"/>
                <w:szCs w:val="24"/>
              </w:rPr>
              <w:t>3.1</w:t>
            </w:r>
            <w:r>
              <w:rPr>
                <w:rFonts w:asciiTheme="minorHAnsi" w:hAnsiTheme="minorHAnsi" w:cs="Arial"/>
                <w:b/>
                <w:bCs/>
                <w:sz w:val="24"/>
                <w:szCs w:val="24"/>
              </w:rPr>
              <w:t>2</w:t>
            </w:r>
          </w:p>
        </w:tc>
        <w:tc>
          <w:tcPr>
            <w:tcW w:w="1991" w:type="dxa"/>
            <w:gridSpan w:val="2"/>
          </w:tcPr>
          <w:p w:rsidR="00C6382C" w:rsidRPr="002D1E8B" w:rsidRDefault="00C6382C" w:rsidP="0062227A">
            <w:pPr>
              <w:rPr>
                <w:rFonts w:asciiTheme="minorHAnsi" w:hAnsiTheme="minorHAnsi" w:cs="Arial"/>
                <w:color w:val="000000"/>
                <w:sz w:val="24"/>
                <w:szCs w:val="24"/>
              </w:rPr>
            </w:pPr>
            <w:r w:rsidRPr="002D1E8B">
              <w:rPr>
                <w:rFonts w:asciiTheme="minorHAnsi" w:hAnsiTheme="minorHAnsi" w:cs="Arial"/>
                <w:color w:val="000000"/>
              </w:rPr>
              <w:t xml:space="preserve">Raise the awareness of staff </w:t>
            </w:r>
            <w:r w:rsidRPr="002D1E8B">
              <w:rPr>
                <w:rFonts w:asciiTheme="minorHAnsi" w:hAnsiTheme="minorHAnsi" w:cs="Arial"/>
                <w:color w:val="000000"/>
              </w:rPr>
              <w:lastRenderedPageBreak/>
              <w:t>in the identification of fire risk using the fire risk screening tool.  This will enable them to access additional support from the Fire and Rescue Service where appropriate.</w:t>
            </w:r>
          </w:p>
        </w:tc>
        <w:tc>
          <w:tcPr>
            <w:tcW w:w="1518" w:type="dxa"/>
          </w:tcPr>
          <w:p w:rsidR="00C6382C" w:rsidRPr="002D1E8B" w:rsidRDefault="00C6382C" w:rsidP="0062227A">
            <w:pPr>
              <w:rPr>
                <w:rFonts w:asciiTheme="minorHAnsi" w:hAnsiTheme="minorHAnsi" w:cs="Arial"/>
                <w:bCs/>
                <w:sz w:val="24"/>
                <w:szCs w:val="24"/>
              </w:rPr>
            </w:pPr>
            <w:r w:rsidRPr="0035702C">
              <w:rPr>
                <w:rFonts w:asciiTheme="minorHAnsi" w:hAnsiTheme="minorHAnsi" w:cs="Arial"/>
                <w:bCs/>
                <w:color w:val="FF0000"/>
                <w:szCs w:val="24"/>
              </w:rPr>
              <w:lastRenderedPageBreak/>
              <w:t>Apr-17</w:t>
            </w:r>
          </w:p>
        </w:tc>
        <w:tc>
          <w:tcPr>
            <w:tcW w:w="1452" w:type="dxa"/>
          </w:tcPr>
          <w:p w:rsidR="00C6382C" w:rsidRPr="002D1E8B" w:rsidRDefault="00C6382C" w:rsidP="00B72155">
            <w:pPr>
              <w:rPr>
                <w:rFonts w:asciiTheme="minorHAnsi" w:hAnsiTheme="minorHAnsi" w:cs="Arial"/>
                <w:color w:val="000000"/>
                <w:sz w:val="24"/>
                <w:szCs w:val="24"/>
              </w:rPr>
            </w:pPr>
            <w:r w:rsidRPr="002D1E8B">
              <w:rPr>
                <w:rFonts w:asciiTheme="minorHAnsi" w:hAnsiTheme="minorHAnsi" w:cs="Arial"/>
                <w:color w:val="000000"/>
              </w:rPr>
              <w:t xml:space="preserve">Norfolk Fire and Rescue </w:t>
            </w:r>
            <w:r w:rsidRPr="002D1E8B">
              <w:rPr>
                <w:rFonts w:asciiTheme="minorHAnsi" w:hAnsiTheme="minorHAnsi" w:cs="Arial"/>
                <w:color w:val="000000"/>
              </w:rPr>
              <w:lastRenderedPageBreak/>
              <w:t>Service – Garry Collins</w:t>
            </w:r>
          </w:p>
        </w:tc>
        <w:tc>
          <w:tcPr>
            <w:tcW w:w="8080" w:type="dxa"/>
          </w:tcPr>
          <w:p w:rsidR="00C6382C" w:rsidRPr="002D1E8B" w:rsidRDefault="00C6382C" w:rsidP="008F59A5">
            <w:pPr>
              <w:rPr>
                <w:rFonts w:asciiTheme="minorHAnsi" w:hAnsiTheme="minorHAnsi" w:cs="Arial"/>
                <w:color w:val="000000"/>
              </w:rPr>
            </w:pPr>
            <w:r w:rsidRPr="002D1E8B">
              <w:rPr>
                <w:rFonts w:asciiTheme="minorHAnsi" w:hAnsiTheme="minorHAnsi" w:cs="Arial"/>
                <w:color w:val="000000"/>
              </w:rPr>
              <w:lastRenderedPageBreak/>
              <w:br/>
            </w:r>
            <w:r w:rsidRPr="002D1E8B">
              <w:rPr>
                <w:rFonts w:asciiTheme="minorHAnsi" w:hAnsiTheme="minorHAnsi" w:cs="Arial"/>
                <w:b/>
                <w:bCs/>
                <w:color w:val="000000"/>
              </w:rPr>
              <w:t xml:space="preserve">November 2016 update </w:t>
            </w:r>
            <w:r w:rsidRPr="002D1E8B">
              <w:rPr>
                <w:rFonts w:asciiTheme="minorHAnsi" w:hAnsiTheme="minorHAnsi" w:cs="Arial"/>
                <w:color w:val="000000"/>
              </w:rPr>
              <w:t xml:space="preserve">- Single points of contact identified for specific Fire Safety </w:t>
            </w:r>
            <w:r w:rsidRPr="002D1E8B">
              <w:rPr>
                <w:rFonts w:asciiTheme="minorHAnsi" w:hAnsiTheme="minorHAnsi" w:cs="Arial"/>
                <w:color w:val="000000"/>
              </w:rPr>
              <w:lastRenderedPageBreak/>
              <w:t>intervention in 3 areas:-</w:t>
            </w:r>
          </w:p>
          <w:p w:rsidR="00C6382C" w:rsidRPr="002D1E8B" w:rsidRDefault="00C6382C" w:rsidP="008F59A5">
            <w:pPr>
              <w:pStyle w:val="ListParagraph"/>
              <w:numPr>
                <w:ilvl w:val="0"/>
                <w:numId w:val="16"/>
              </w:numPr>
              <w:rPr>
                <w:rFonts w:asciiTheme="minorHAnsi" w:hAnsiTheme="minorHAnsi" w:cs="Arial"/>
                <w:b/>
                <w:bCs/>
                <w:color w:val="000000"/>
              </w:rPr>
            </w:pPr>
            <w:r w:rsidRPr="002D1E8B">
              <w:rPr>
                <w:rFonts w:asciiTheme="minorHAnsi" w:hAnsiTheme="minorHAnsi" w:cs="Arial"/>
                <w:bCs/>
                <w:color w:val="000000"/>
              </w:rPr>
              <w:t>Fire Setting / Arson support</w:t>
            </w:r>
          </w:p>
          <w:p w:rsidR="00C6382C" w:rsidRPr="002D1E8B" w:rsidRDefault="00C6382C" w:rsidP="008F59A5">
            <w:pPr>
              <w:pStyle w:val="ListParagraph"/>
              <w:numPr>
                <w:ilvl w:val="0"/>
                <w:numId w:val="16"/>
              </w:numPr>
              <w:rPr>
                <w:rFonts w:asciiTheme="minorHAnsi" w:hAnsiTheme="minorHAnsi" w:cs="Arial"/>
                <w:b/>
                <w:bCs/>
                <w:color w:val="000000"/>
              </w:rPr>
            </w:pPr>
            <w:r w:rsidRPr="002D1E8B">
              <w:rPr>
                <w:rFonts w:asciiTheme="minorHAnsi" w:hAnsiTheme="minorHAnsi" w:cs="Arial"/>
                <w:bCs/>
                <w:color w:val="000000"/>
              </w:rPr>
              <w:t>Fire Protection in Building premises</w:t>
            </w:r>
          </w:p>
          <w:p w:rsidR="00C6382C" w:rsidRPr="002D1E8B" w:rsidRDefault="00C6382C" w:rsidP="008F59A5">
            <w:pPr>
              <w:pStyle w:val="ListParagraph"/>
              <w:numPr>
                <w:ilvl w:val="0"/>
                <w:numId w:val="16"/>
              </w:numPr>
              <w:rPr>
                <w:rFonts w:asciiTheme="minorHAnsi" w:hAnsiTheme="minorHAnsi" w:cs="Arial"/>
                <w:b/>
                <w:bCs/>
                <w:color w:val="000000"/>
                <w:sz w:val="24"/>
                <w:szCs w:val="24"/>
              </w:rPr>
            </w:pPr>
            <w:r w:rsidRPr="002D1E8B">
              <w:rPr>
                <w:rFonts w:asciiTheme="minorHAnsi" w:hAnsiTheme="minorHAnsi" w:cs="Arial"/>
                <w:bCs/>
                <w:color w:val="000000"/>
              </w:rPr>
              <w:t>Fire Safety in the Home</w:t>
            </w:r>
          </w:p>
        </w:tc>
        <w:tc>
          <w:tcPr>
            <w:tcW w:w="1701" w:type="dxa"/>
            <w:shd w:val="clear" w:color="auto" w:fill="FFC000"/>
          </w:tcPr>
          <w:p w:rsidR="00C6382C" w:rsidRPr="002D1E8B" w:rsidRDefault="00C6382C" w:rsidP="0062227A">
            <w:pPr>
              <w:rPr>
                <w:rFonts w:asciiTheme="minorHAnsi" w:hAnsiTheme="minorHAnsi" w:cs="Arial"/>
                <w:b/>
                <w:bCs/>
                <w:sz w:val="24"/>
                <w:szCs w:val="24"/>
              </w:rPr>
            </w:pPr>
          </w:p>
        </w:tc>
      </w:tr>
      <w:tr w:rsidR="00C6382C" w:rsidRPr="002D1E8B" w:rsidTr="0062227A">
        <w:tc>
          <w:tcPr>
            <w:tcW w:w="15452" w:type="dxa"/>
            <w:gridSpan w:val="7"/>
            <w:shd w:val="clear" w:color="auto" w:fill="BFDEE1" w:themeFill="background2" w:themeFillTint="66"/>
          </w:tcPr>
          <w:p w:rsidR="00C6382C" w:rsidRPr="002D1E8B" w:rsidRDefault="00C6382C" w:rsidP="0062227A">
            <w:pPr>
              <w:tabs>
                <w:tab w:val="left" w:pos="2240"/>
                <w:tab w:val="center" w:pos="7192"/>
              </w:tabs>
              <w:rPr>
                <w:rFonts w:asciiTheme="minorHAnsi" w:hAnsiTheme="minorHAnsi" w:cs="Arial"/>
                <w:b/>
                <w:szCs w:val="24"/>
              </w:rPr>
            </w:pPr>
            <w:r w:rsidRPr="002D1E8B">
              <w:rPr>
                <w:rFonts w:asciiTheme="minorHAnsi" w:hAnsiTheme="minorHAnsi" w:cs="Arial"/>
                <w:b/>
                <w:szCs w:val="24"/>
              </w:rPr>
              <w:lastRenderedPageBreak/>
              <w:tab/>
            </w:r>
            <w:r w:rsidRPr="002D1E8B">
              <w:rPr>
                <w:rFonts w:asciiTheme="minorHAnsi" w:hAnsiTheme="minorHAnsi" w:cs="Arial"/>
                <w:b/>
                <w:szCs w:val="24"/>
              </w:rPr>
              <w:tab/>
              <w:t>Improved training and guidance for police officers</w:t>
            </w:r>
          </w:p>
        </w:tc>
      </w:tr>
      <w:tr w:rsidR="006769BC" w:rsidRPr="002D1E8B" w:rsidTr="009326AA">
        <w:tc>
          <w:tcPr>
            <w:tcW w:w="710" w:type="dxa"/>
          </w:tcPr>
          <w:p w:rsidR="006769BC" w:rsidRPr="002D1E8B" w:rsidRDefault="006769BC" w:rsidP="00C71440">
            <w:pPr>
              <w:jc w:val="center"/>
              <w:rPr>
                <w:rFonts w:asciiTheme="minorHAnsi" w:hAnsiTheme="minorHAnsi" w:cs="Arial"/>
                <w:b/>
                <w:bCs/>
                <w:sz w:val="24"/>
                <w:szCs w:val="24"/>
              </w:rPr>
            </w:pPr>
            <w:r w:rsidRPr="002D1E8B">
              <w:rPr>
                <w:rFonts w:asciiTheme="minorHAnsi" w:hAnsiTheme="minorHAnsi" w:cs="Arial"/>
                <w:b/>
                <w:bCs/>
                <w:sz w:val="24"/>
                <w:szCs w:val="24"/>
              </w:rPr>
              <w:t>3.1</w:t>
            </w:r>
            <w:r>
              <w:rPr>
                <w:rFonts w:asciiTheme="minorHAnsi" w:hAnsiTheme="minorHAnsi" w:cs="Arial"/>
                <w:b/>
                <w:bCs/>
                <w:sz w:val="24"/>
                <w:szCs w:val="24"/>
              </w:rPr>
              <w:t>3</w:t>
            </w:r>
          </w:p>
        </w:tc>
        <w:tc>
          <w:tcPr>
            <w:tcW w:w="1991" w:type="dxa"/>
            <w:gridSpan w:val="2"/>
          </w:tcPr>
          <w:p w:rsidR="006769BC" w:rsidRPr="002D1E8B" w:rsidRDefault="006769BC" w:rsidP="0062227A">
            <w:pPr>
              <w:rPr>
                <w:rFonts w:asciiTheme="minorHAnsi" w:hAnsiTheme="minorHAnsi" w:cs="Arial"/>
                <w:color w:val="000000"/>
                <w:sz w:val="24"/>
                <w:szCs w:val="24"/>
              </w:rPr>
            </w:pPr>
            <w:r w:rsidRPr="002D1E8B">
              <w:rPr>
                <w:rFonts w:asciiTheme="minorHAnsi" w:hAnsiTheme="minorHAnsi" w:cs="Arial"/>
                <w:color w:val="000000"/>
              </w:rPr>
              <w:t>To review the effectiveness of the current training available to police officers. NCALT training and one day MH Awareness course featured as good practice in the MIND booklet "How to Get it Right Locally" is being rolled out to all serving officers over the next 2 years.</w:t>
            </w:r>
          </w:p>
        </w:tc>
        <w:tc>
          <w:tcPr>
            <w:tcW w:w="1518" w:type="dxa"/>
          </w:tcPr>
          <w:p w:rsidR="006769BC" w:rsidRPr="002D1E8B" w:rsidRDefault="006769BC" w:rsidP="00070EED">
            <w:pPr>
              <w:rPr>
                <w:rFonts w:asciiTheme="minorHAnsi" w:hAnsiTheme="minorHAnsi" w:cs="Arial"/>
                <w:color w:val="000000"/>
                <w:sz w:val="24"/>
                <w:szCs w:val="24"/>
              </w:rPr>
            </w:pPr>
            <w:r w:rsidRPr="002D1E8B">
              <w:rPr>
                <w:rFonts w:asciiTheme="minorHAnsi" w:hAnsiTheme="minorHAnsi" w:cs="Arial"/>
                <w:color w:val="000000"/>
              </w:rPr>
              <w:t>Sep-17</w:t>
            </w:r>
          </w:p>
          <w:p w:rsidR="006769BC" w:rsidRPr="002D1E8B" w:rsidRDefault="006769BC" w:rsidP="0062227A">
            <w:pPr>
              <w:rPr>
                <w:rFonts w:asciiTheme="minorHAnsi" w:hAnsiTheme="minorHAnsi" w:cs="Arial"/>
                <w:b/>
                <w:bCs/>
                <w:color w:val="808080" w:themeColor="background1" w:themeShade="80"/>
                <w:sz w:val="24"/>
                <w:szCs w:val="24"/>
              </w:rPr>
            </w:pPr>
          </w:p>
        </w:tc>
        <w:tc>
          <w:tcPr>
            <w:tcW w:w="1452" w:type="dxa"/>
          </w:tcPr>
          <w:p w:rsidR="006769BC" w:rsidRPr="002D1E8B" w:rsidRDefault="006769BC" w:rsidP="006A0422">
            <w:pPr>
              <w:rPr>
                <w:rFonts w:asciiTheme="minorHAnsi" w:hAnsiTheme="minorHAnsi" w:cs="Arial"/>
                <w:color w:val="000000"/>
                <w:sz w:val="24"/>
                <w:szCs w:val="24"/>
              </w:rPr>
            </w:pPr>
            <w:r w:rsidRPr="002D1E8B">
              <w:rPr>
                <w:rFonts w:asciiTheme="minorHAnsi" w:hAnsiTheme="minorHAnsi" w:cs="Arial"/>
                <w:color w:val="000000"/>
              </w:rPr>
              <w:t>Norfolk Constabulary / College of Policing - Lucy King</w:t>
            </w:r>
          </w:p>
          <w:p w:rsidR="006769BC" w:rsidRPr="002D1E8B" w:rsidRDefault="006769BC" w:rsidP="0062227A">
            <w:pPr>
              <w:rPr>
                <w:rFonts w:asciiTheme="minorHAnsi" w:hAnsiTheme="minorHAnsi" w:cs="Arial"/>
                <w:b/>
                <w:bCs/>
                <w:color w:val="808080" w:themeColor="background1" w:themeShade="80"/>
                <w:sz w:val="24"/>
                <w:szCs w:val="24"/>
              </w:rPr>
            </w:pPr>
          </w:p>
        </w:tc>
        <w:tc>
          <w:tcPr>
            <w:tcW w:w="8080" w:type="dxa"/>
          </w:tcPr>
          <w:p w:rsidR="006769BC" w:rsidRPr="002D1E8B" w:rsidRDefault="006769BC" w:rsidP="007F750D">
            <w:pPr>
              <w:rPr>
                <w:rFonts w:asciiTheme="minorHAnsi" w:hAnsiTheme="minorHAnsi"/>
                <w:b/>
              </w:rPr>
            </w:pPr>
          </w:p>
          <w:p w:rsidR="006769BC" w:rsidRPr="002D1E8B" w:rsidRDefault="006769BC" w:rsidP="007F750D">
            <w:pPr>
              <w:rPr>
                <w:rFonts w:asciiTheme="minorHAnsi" w:hAnsiTheme="minorHAnsi"/>
              </w:rPr>
            </w:pPr>
            <w:r>
              <w:rPr>
                <w:rFonts w:asciiTheme="minorHAnsi" w:hAnsiTheme="minorHAnsi"/>
                <w:b/>
              </w:rPr>
              <w:t>May 2017</w:t>
            </w:r>
            <w:r w:rsidRPr="002D1E8B">
              <w:rPr>
                <w:rFonts w:asciiTheme="minorHAnsi" w:hAnsiTheme="minorHAnsi"/>
                <w:b/>
              </w:rPr>
              <w:t xml:space="preserve"> update</w:t>
            </w:r>
            <w:r w:rsidRPr="002D1E8B">
              <w:rPr>
                <w:rFonts w:asciiTheme="minorHAnsi" w:hAnsiTheme="minorHAnsi"/>
              </w:rPr>
              <w:t xml:space="preserve"> – The College of Policin</w:t>
            </w:r>
            <w:r>
              <w:rPr>
                <w:rFonts w:asciiTheme="minorHAnsi" w:hAnsiTheme="minorHAnsi"/>
              </w:rPr>
              <w:t>g have now launched a new</w:t>
            </w:r>
            <w:r w:rsidRPr="002D1E8B">
              <w:rPr>
                <w:rFonts w:asciiTheme="minorHAnsi" w:hAnsiTheme="minorHAnsi"/>
              </w:rPr>
              <w:t xml:space="preserve"> MH&amp;LD training programme.  The ‘gold standard’ training package is a 2</w:t>
            </w:r>
            <w:r>
              <w:rPr>
                <w:rFonts w:asciiTheme="minorHAnsi" w:hAnsiTheme="minorHAnsi"/>
              </w:rPr>
              <w:t xml:space="preserve"> ½ </w:t>
            </w:r>
            <w:r w:rsidRPr="002D1E8B">
              <w:rPr>
                <w:rFonts w:asciiTheme="minorHAnsi" w:hAnsiTheme="minorHAnsi"/>
              </w:rPr>
              <w:t xml:space="preserve">day </w:t>
            </w:r>
            <w:r>
              <w:rPr>
                <w:rFonts w:asciiTheme="minorHAnsi" w:hAnsiTheme="minorHAnsi"/>
              </w:rPr>
              <w:t xml:space="preserve">classroom-based </w:t>
            </w:r>
            <w:r w:rsidRPr="002D1E8B">
              <w:rPr>
                <w:rFonts w:asciiTheme="minorHAnsi" w:hAnsiTheme="minorHAnsi"/>
              </w:rPr>
              <w:t>input for all front line officers however this not a compulsory training package. The joint Norfolk/Suffolk Police Learning and Development Department have factored this new training package into</w:t>
            </w:r>
            <w:r>
              <w:rPr>
                <w:rFonts w:asciiTheme="minorHAnsi" w:hAnsiTheme="minorHAnsi"/>
              </w:rPr>
              <w:t xml:space="preserve"> the ‘training landscape’ but </w:t>
            </w:r>
            <w:r w:rsidRPr="002D1E8B">
              <w:rPr>
                <w:rFonts w:asciiTheme="minorHAnsi" w:hAnsiTheme="minorHAnsi"/>
              </w:rPr>
              <w:t xml:space="preserve">there are competing training priorities for both forces.  No </w:t>
            </w:r>
            <w:r>
              <w:rPr>
                <w:rFonts w:asciiTheme="minorHAnsi" w:hAnsiTheme="minorHAnsi"/>
              </w:rPr>
              <w:t xml:space="preserve">firm </w:t>
            </w:r>
            <w:r w:rsidRPr="002D1E8B">
              <w:rPr>
                <w:rFonts w:asciiTheme="minorHAnsi" w:hAnsiTheme="minorHAnsi"/>
              </w:rPr>
              <w:t xml:space="preserve">decisions have yet been made about when roll-out of this training will commence or the course duration.  </w:t>
            </w:r>
            <w:r>
              <w:rPr>
                <w:rFonts w:asciiTheme="minorHAnsi" w:hAnsiTheme="minorHAnsi"/>
              </w:rPr>
              <w:t>In the meantime a briefing package will be developed for front-line officers to cover key areas of protocol and policy for S136, S135 and MHA.  T</w:t>
            </w:r>
            <w:r w:rsidRPr="002D1E8B">
              <w:rPr>
                <w:rFonts w:asciiTheme="minorHAnsi" w:hAnsiTheme="minorHAnsi"/>
              </w:rPr>
              <w:t>he College of Policing has also developed a new e-learning MH training programme which supports the c</w:t>
            </w:r>
            <w:r>
              <w:rPr>
                <w:rFonts w:asciiTheme="minorHAnsi" w:hAnsiTheme="minorHAnsi"/>
              </w:rPr>
              <w:t>lassroom training.  This is</w:t>
            </w:r>
            <w:r w:rsidRPr="002D1E8B">
              <w:rPr>
                <w:rFonts w:asciiTheme="minorHAnsi" w:hAnsiTheme="minorHAnsi"/>
              </w:rPr>
              <w:t xml:space="preserve"> mandatory for all of</w:t>
            </w:r>
            <w:r>
              <w:rPr>
                <w:rFonts w:asciiTheme="minorHAnsi" w:hAnsiTheme="minorHAnsi"/>
              </w:rPr>
              <w:t>ficers and some staff and an</w:t>
            </w:r>
            <w:r w:rsidRPr="002D1E8B">
              <w:rPr>
                <w:rFonts w:asciiTheme="minorHAnsi" w:hAnsiTheme="minorHAnsi"/>
              </w:rPr>
              <w:t xml:space="preserve"> instructed </w:t>
            </w:r>
            <w:r>
              <w:rPr>
                <w:rFonts w:asciiTheme="minorHAnsi" w:hAnsiTheme="minorHAnsi"/>
              </w:rPr>
              <w:t xml:space="preserve">has been issued for relevant staff </w:t>
            </w:r>
            <w:r w:rsidRPr="002D1E8B">
              <w:rPr>
                <w:rFonts w:asciiTheme="minorHAnsi" w:hAnsiTheme="minorHAnsi"/>
              </w:rPr>
              <w:t xml:space="preserve">to undertake this training.  The old NCALT training package has now been decommissioned as has the one day MH Awareness course which was developed locally. </w:t>
            </w:r>
            <w:r>
              <w:rPr>
                <w:rFonts w:asciiTheme="minorHAnsi" w:hAnsiTheme="minorHAnsi"/>
              </w:rPr>
              <w:t xml:space="preserve"> </w:t>
            </w:r>
            <w:r w:rsidRPr="002D1E8B">
              <w:rPr>
                <w:rFonts w:asciiTheme="minorHAnsi" w:hAnsiTheme="minorHAnsi"/>
              </w:rPr>
              <w:t xml:space="preserve"> </w:t>
            </w:r>
          </w:p>
        </w:tc>
        <w:tc>
          <w:tcPr>
            <w:tcW w:w="1701" w:type="dxa"/>
            <w:shd w:val="clear" w:color="auto" w:fill="FFC000"/>
          </w:tcPr>
          <w:p w:rsidR="006769BC" w:rsidRPr="002D1E8B" w:rsidRDefault="006769BC" w:rsidP="0062227A">
            <w:pPr>
              <w:rPr>
                <w:rFonts w:asciiTheme="minorHAnsi" w:hAnsiTheme="minorHAnsi" w:cs="Arial"/>
                <w:b/>
                <w:bCs/>
                <w:color w:val="808080" w:themeColor="background1" w:themeShade="80"/>
                <w:sz w:val="24"/>
                <w:szCs w:val="24"/>
              </w:rPr>
            </w:pPr>
          </w:p>
        </w:tc>
      </w:tr>
      <w:tr w:rsidR="006769BC" w:rsidRPr="002D1E8B" w:rsidTr="009326AA">
        <w:tc>
          <w:tcPr>
            <w:tcW w:w="710" w:type="dxa"/>
          </w:tcPr>
          <w:p w:rsidR="006769BC" w:rsidRPr="002D1E8B" w:rsidRDefault="006769BC" w:rsidP="006A0422">
            <w:pPr>
              <w:jc w:val="center"/>
              <w:rPr>
                <w:rFonts w:asciiTheme="minorHAnsi" w:hAnsiTheme="minorHAnsi" w:cs="Arial"/>
                <w:b/>
                <w:bCs/>
                <w:sz w:val="24"/>
                <w:szCs w:val="24"/>
              </w:rPr>
            </w:pPr>
            <w:r w:rsidRPr="002D1E8B">
              <w:rPr>
                <w:rFonts w:asciiTheme="minorHAnsi" w:hAnsiTheme="minorHAnsi" w:cs="Arial"/>
                <w:b/>
                <w:bCs/>
                <w:sz w:val="24"/>
                <w:szCs w:val="24"/>
              </w:rPr>
              <w:t>3.1</w:t>
            </w:r>
            <w:r>
              <w:rPr>
                <w:rFonts w:asciiTheme="minorHAnsi" w:hAnsiTheme="minorHAnsi" w:cs="Arial"/>
                <w:b/>
                <w:bCs/>
                <w:sz w:val="24"/>
                <w:szCs w:val="24"/>
              </w:rPr>
              <w:t>4</w:t>
            </w:r>
          </w:p>
        </w:tc>
        <w:tc>
          <w:tcPr>
            <w:tcW w:w="1991" w:type="dxa"/>
            <w:gridSpan w:val="2"/>
          </w:tcPr>
          <w:p w:rsidR="006769BC" w:rsidRPr="002D1E8B" w:rsidRDefault="006769BC" w:rsidP="0062227A">
            <w:pPr>
              <w:rPr>
                <w:rFonts w:asciiTheme="minorHAnsi" w:hAnsiTheme="minorHAnsi" w:cs="Arial"/>
                <w:color w:val="000000"/>
              </w:rPr>
            </w:pPr>
            <w:r w:rsidRPr="002D1E8B">
              <w:rPr>
                <w:rFonts w:asciiTheme="minorHAnsi" w:hAnsiTheme="minorHAnsi" w:cs="Arial"/>
                <w:color w:val="000000"/>
              </w:rPr>
              <w:t xml:space="preserve">To explore the possibility of sharing resources to provide mental </w:t>
            </w:r>
            <w:r w:rsidRPr="002D1E8B">
              <w:rPr>
                <w:rFonts w:asciiTheme="minorHAnsi" w:hAnsiTheme="minorHAnsi" w:cs="Arial"/>
                <w:color w:val="000000"/>
              </w:rPr>
              <w:lastRenderedPageBreak/>
              <w:t>health training across frontline services.</w:t>
            </w:r>
          </w:p>
        </w:tc>
        <w:tc>
          <w:tcPr>
            <w:tcW w:w="1518" w:type="dxa"/>
          </w:tcPr>
          <w:p w:rsidR="006769BC" w:rsidRPr="002D1E8B" w:rsidRDefault="006769BC" w:rsidP="00223B9E">
            <w:pPr>
              <w:rPr>
                <w:rFonts w:asciiTheme="minorHAnsi" w:hAnsiTheme="minorHAnsi" w:cs="Arial"/>
                <w:color w:val="000000"/>
                <w:sz w:val="24"/>
                <w:szCs w:val="24"/>
              </w:rPr>
            </w:pPr>
            <w:r>
              <w:rPr>
                <w:rFonts w:asciiTheme="minorHAnsi" w:hAnsiTheme="minorHAnsi" w:cs="Arial"/>
                <w:color w:val="000000"/>
              </w:rPr>
              <w:lastRenderedPageBreak/>
              <w:t>Sep-17</w:t>
            </w:r>
          </w:p>
          <w:p w:rsidR="006769BC" w:rsidRPr="002D1E8B" w:rsidRDefault="006769BC" w:rsidP="006A0422">
            <w:pPr>
              <w:rPr>
                <w:rFonts w:asciiTheme="minorHAnsi" w:hAnsiTheme="minorHAnsi" w:cs="Arial"/>
                <w:color w:val="000000"/>
              </w:rPr>
            </w:pPr>
          </w:p>
        </w:tc>
        <w:tc>
          <w:tcPr>
            <w:tcW w:w="1452" w:type="dxa"/>
          </w:tcPr>
          <w:p w:rsidR="006769BC" w:rsidRPr="002D1E8B" w:rsidRDefault="006769BC" w:rsidP="00B72155">
            <w:pPr>
              <w:rPr>
                <w:rFonts w:asciiTheme="minorHAnsi" w:hAnsiTheme="minorHAnsi" w:cs="Arial"/>
                <w:color w:val="000000"/>
                <w:sz w:val="24"/>
                <w:szCs w:val="24"/>
              </w:rPr>
            </w:pPr>
            <w:r w:rsidRPr="002D1E8B">
              <w:rPr>
                <w:rFonts w:asciiTheme="minorHAnsi" w:hAnsiTheme="minorHAnsi" w:cs="Arial"/>
                <w:color w:val="000000"/>
              </w:rPr>
              <w:t xml:space="preserve">Norfolk Constabulary / Fire and Rescue </w:t>
            </w:r>
            <w:r w:rsidRPr="002D1E8B">
              <w:rPr>
                <w:rFonts w:asciiTheme="minorHAnsi" w:hAnsiTheme="minorHAnsi" w:cs="Arial"/>
                <w:color w:val="000000"/>
              </w:rPr>
              <w:lastRenderedPageBreak/>
              <w:t>Service / NHS - Peer Lead Project - Lucy King/ Garry Collins/ Kevin James</w:t>
            </w:r>
          </w:p>
        </w:tc>
        <w:tc>
          <w:tcPr>
            <w:tcW w:w="8080" w:type="dxa"/>
          </w:tcPr>
          <w:p w:rsidR="006769BC" w:rsidRPr="002D1E8B" w:rsidRDefault="006769BC" w:rsidP="00BB1A1C">
            <w:pPr>
              <w:rPr>
                <w:rFonts w:asciiTheme="minorHAnsi" w:hAnsiTheme="minorHAnsi"/>
                <w:b/>
              </w:rPr>
            </w:pPr>
          </w:p>
          <w:p w:rsidR="006769BC" w:rsidRPr="002D1E8B" w:rsidRDefault="006769BC" w:rsidP="006769BC">
            <w:pPr>
              <w:rPr>
                <w:rFonts w:asciiTheme="minorHAnsi" w:hAnsiTheme="minorHAnsi"/>
              </w:rPr>
            </w:pPr>
            <w:r>
              <w:rPr>
                <w:rFonts w:asciiTheme="minorHAnsi" w:hAnsiTheme="minorHAnsi"/>
                <w:b/>
              </w:rPr>
              <w:t>May 2017</w:t>
            </w:r>
            <w:r w:rsidRPr="002D1E8B">
              <w:rPr>
                <w:rFonts w:asciiTheme="minorHAnsi" w:hAnsiTheme="minorHAnsi"/>
                <w:b/>
              </w:rPr>
              <w:t xml:space="preserve"> update</w:t>
            </w:r>
            <w:r>
              <w:rPr>
                <w:rFonts w:asciiTheme="minorHAnsi" w:hAnsiTheme="minorHAnsi"/>
              </w:rPr>
              <w:t xml:space="preserve"> – As above (3.13</w:t>
            </w:r>
            <w:r w:rsidRPr="002D1E8B">
              <w:rPr>
                <w:rFonts w:asciiTheme="minorHAnsi" w:hAnsiTheme="minorHAnsi"/>
              </w:rPr>
              <w:t>),</w:t>
            </w:r>
            <w:r>
              <w:rPr>
                <w:rFonts w:asciiTheme="minorHAnsi" w:hAnsiTheme="minorHAnsi"/>
              </w:rPr>
              <w:t xml:space="preserve"> the College of Policing has now launched a</w:t>
            </w:r>
            <w:r w:rsidRPr="002D1E8B">
              <w:rPr>
                <w:rFonts w:asciiTheme="minorHAnsi" w:hAnsiTheme="minorHAnsi"/>
              </w:rPr>
              <w:t xml:space="preserve"> new national MH&amp;LD training programme.  The </w:t>
            </w:r>
            <w:r>
              <w:rPr>
                <w:rFonts w:asciiTheme="minorHAnsi" w:hAnsiTheme="minorHAnsi"/>
              </w:rPr>
              <w:t xml:space="preserve">Norfolk Constabulary </w:t>
            </w:r>
            <w:r w:rsidRPr="002D1E8B">
              <w:rPr>
                <w:rFonts w:asciiTheme="minorHAnsi" w:hAnsiTheme="minorHAnsi"/>
              </w:rPr>
              <w:t xml:space="preserve">will be developing a ‘local’ programme based on the national package.  As part of this piece of work </w:t>
            </w:r>
            <w:r w:rsidRPr="002D1E8B">
              <w:rPr>
                <w:rFonts w:asciiTheme="minorHAnsi" w:hAnsiTheme="minorHAnsi"/>
              </w:rPr>
              <w:lastRenderedPageBreak/>
              <w:t>consideration will be given to sharing resources across frontline services.</w:t>
            </w:r>
          </w:p>
          <w:p w:rsidR="006769BC" w:rsidRPr="002D1E8B" w:rsidRDefault="006769BC" w:rsidP="006769BC">
            <w:pPr>
              <w:rPr>
                <w:rFonts w:asciiTheme="minorHAnsi" w:hAnsiTheme="minorHAnsi"/>
              </w:rPr>
            </w:pPr>
          </w:p>
          <w:p w:rsidR="006769BC" w:rsidRPr="002D1E8B" w:rsidRDefault="006769BC" w:rsidP="006769BC">
            <w:pPr>
              <w:rPr>
                <w:rFonts w:asciiTheme="minorHAnsi" w:hAnsiTheme="minorHAnsi"/>
              </w:rPr>
            </w:pPr>
            <w:r w:rsidRPr="002D1E8B">
              <w:rPr>
                <w:rFonts w:asciiTheme="minorHAnsi" w:hAnsiTheme="minorHAnsi"/>
              </w:rPr>
              <w:t>Fire – Blue Light Collaboration support (mind)</w:t>
            </w:r>
          </w:p>
          <w:p w:rsidR="006769BC" w:rsidRPr="002D1E8B" w:rsidRDefault="006769BC" w:rsidP="006769BC">
            <w:pPr>
              <w:pStyle w:val="ListParagraph"/>
              <w:numPr>
                <w:ilvl w:val="0"/>
                <w:numId w:val="17"/>
              </w:numPr>
              <w:rPr>
                <w:rFonts w:asciiTheme="minorHAnsi" w:hAnsiTheme="minorHAnsi"/>
              </w:rPr>
            </w:pPr>
            <w:r w:rsidRPr="002D1E8B">
              <w:rPr>
                <w:rFonts w:asciiTheme="minorHAnsi" w:hAnsiTheme="minorHAnsi"/>
              </w:rPr>
              <w:t>Resources in Youth Development &amp; Equality to support</w:t>
            </w:r>
          </w:p>
          <w:p w:rsidR="006769BC" w:rsidRPr="002D1E8B" w:rsidRDefault="006769BC" w:rsidP="006769BC">
            <w:pPr>
              <w:pStyle w:val="ListParagraph"/>
              <w:numPr>
                <w:ilvl w:val="0"/>
                <w:numId w:val="17"/>
              </w:numPr>
              <w:rPr>
                <w:rFonts w:asciiTheme="minorHAnsi" w:hAnsiTheme="minorHAnsi"/>
              </w:rPr>
            </w:pPr>
            <w:r w:rsidRPr="002D1E8B">
              <w:rPr>
                <w:rFonts w:asciiTheme="minorHAnsi" w:hAnsiTheme="minorHAnsi"/>
              </w:rPr>
              <w:t>Exploring mentoring programmes</w:t>
            </w:r>
          </w:p>
          <w:p w:rsidR="006769BC" w:rsidRPr="002D1E8B" w:rsidRDefault="006769BC" w:rsidP="0062227A">
            <w:pPr>
              <w:rPr>
                <w:rFonts w:asciiTheme="minorHAnsi" w:hAnsiTheme="minorHAnsi" w:cs="Arial"/>
                <w:b/>
                <w:bCs/>
              </w:rPr>
            </w:pPr>
          </w:p>
        </w:tc>
        <w:tc>
          <w:tcPr>
            <w:tcW w:w="1701" w:type="dxa"/>
            <w:shd w:val="clear" w:color="auto" w:fill="FFC000"/>
          </w:tcPr>
          <w:p w:rsidR="006769BC" w:rsidRPr="002D1E8B" w:rsidRDefault="006769BC" w:rsidP="0062227A">
            <w:pPr>
              <w:rPr>
                <w:rFonts w:asciiTheme="minorHAnsi" w:hAnsiTheme="minorHAnsi" w:cs="Arial"/>
                <w:b/>
                <w:bCs/>
                <w:color w:val="808080" w:themeColor="background1" w:themeShade="80"/>
                <w:sz w:val="24"/>
                <w:szCs w:val="24"/>
              </w:rPr>
            </w:pPr>
          </w:p>
        </w:tc>
      </w:tr>
      <w:tr w:rsidR="006769BC" w:rsidRPr="002D1E8B" w:rsidTr="0062227A">
        <w:tc>
          <w:tcPr>
            <w:tcW w:w="15452" w:type="dxa"/>
            <w:gridSpan w:val="7"/>
            <w:shd w:val="clear" w:color="auto" w:fill="BFDEE1" w:themeFill="background2" w:themeFillTint="66"/>
          </w:tcPr>
          <w:p w:rsidR="006769BC" w:rsidRPr="002D1E8B" w:rsidRDefault="006769BC" w:rsidP="0062227A">
            <w:pPr>
              <w:tabs>
                <w:tab w:val="left" w:pos="2240"/>
                <w:tab w:val="center" w:pos="7192"/>
              </w:tabs>
              <w:rPr>
                <w:rFonts w:asciiTheme="minorHAnsi" w:hAnsiTheme="minorHAnsi" w:cs="Arial"/>
                <w:b/>
                <w:szCs w:val="24"/>
              </w:rPr>
            </w:pPr>
            <w:r w:rsidRPr="002D1E8B">
              <w:rPr>
                <w:rFonts w:asciiTheme="minorHAnsi" w:hAnsiTheme="minorHAnsi" w:cs="Arial"/>
                <w:b/>
                <w:szCs w:val="24"/>
              </w:rPr>
              <w:lastRenderedPageBreak/>
              <w:tab/>
            </w:r>
            <w:r w:rsidRPr="002D1E8B">
              <w:rPr>
                <w:rFonts w:asciiTheme="minorHAnsi" w:hAnsiTheme="minorHAnsi" w:cs="Arial"/>
                <w:b/>
                <w:szCs w:val="24"/>
              </w:rPr>
              <w:tab/>
              <w:t>Improved services for those with co-existing mental health and substance misuse issues</w:t>
            </w:r>
          </w:p>
        </w:tc>
      </w:tr>
      <w:tr w:rsidR="006769BC" w:rsidRPr="002D1E8B" w:rsidTr="009326AA">
        <w:tc>
          <w:tcPr>
            <w:tcW w:w="710" w:type="dxa"/>
          </w:tcPr>
          <w:p w:rsidR="006769BC" w:rsidRPr="002D1E8B" w:rsidRDefault="006769BC" w:rsidP="00A30ADF">
            <w:pPr>
              <w:jc w:val="center"/>
              <w:rPr>
                <w:rFonts w:asciiTheme="minorHAnsi" w:hAnsiTheme="minorHAnsi" w:cs="Arial"/>
                <w:b/>
                <w:bCs/>
                <w:sz w:val="24"/>
                <w:szCs w:val="24"/>
              </w:rPr>
            </w:pPr>
            <w:r w:rsidRPr="002D1E8B">
              <w:rPr>
                <w:rFonts w:asciiTheme="minorHAnsi" w:hAnsiTheme="minorHAnsi" w:cs="Arial"/>
                <w:b/>
                <w:bCs/>
                <w:sz w:val="24"/>
                <w:szCs w:val="24"/>
              </w:rPr>
              <w:t>3.1</w:t>
            </w:r>
            <w:r>
              <w:rPr>
                <w:rFonts w:asciiTheme="minorHAnsi" w:hAnsiTheme="minorHAnsi" w:cs="Arial"/>
                <w:b/>
                <w:bCs/>
                <w:sz w:val="24"/>
                <w:szCs w:val="24"/>
              </w:rPr>
              <w:t>5</w:t>
            </w:r>
          </w:p>
        </w:tc>
        <w:tc>
          <w:tcPr>
            <w:tcW w:w="1991" w:type="dxa"/>
            <w:gridSpan w:val="2"/>
          </w:tcPr>
          <w:p w:rsidR="006769BC" w:rsidRPr="002D1E8B" w:rsidRDefault="006769BC" w:rsidP="0062227A">
            <w:pPr>
              <w:rPr>
                <w:rFonts w:asciiTheme="minorHAnsi" w:hAnsiTheme="minorHAnsi" w:cs="Arial"/>
                <w:color w:val="000000"/>
                <w:sz w:val="24"/>
                <w:szCs w:val="24"/>
              </w:rPr>
            </w:pPr>
            <w:r w:rsidRPr="002D1E8B">
              <w:rPr>
                <w:rFonts w:asciiTheme="minorHAnsi" w:hAnsiTheme="minorHAnsi" w:cs="Arial"/>
                <w:color w:val="000000"/>
              </w:rPr>
              <w:t>Dual Diagnosis Strategy to be developed for Norfolk to ensure effective partnership working to provide appropriate support to address the complex needs of individuals with co-existing mental health and substance misuse issues.</w:t>
            </w:r>
          </w:p>
        </w:tc>
        <w:tc>
          <w:tcPr>
            <w:tcW w:w="1518" w:type="dxa"/>
          </w:tcPr>
          <w:p w:rsidR="006769BC" w:rsidRPr="002D1E8B" w:rsidRDefault="006769BC" w:rsidP="009326AA">
            <w:pPr>
              <w:rPr>
                <w:rFonts w:asciiTheme="minorHAnsi" w:hAnsiTheme="minorHAnsi" w:cs="Arial"/>
                <w:color w:val="000000"/>
                <w:sz w:val="24"/>
                <w:szCs w:val="24"/>
              </w:rPr>
            </w:pPr>
            <w:r>
              <w:rPr>
                <w:rFonts w:asciiTheme="minorHAnsi" w:hAnsiTheme="minorHAnsi" w:cs="Arial"/>
                <w:color w:val="000000"/>
              </w:rPr>
              <w:t>Jun-17</w:t>
            </w:r>
          </w:p>
          <w:p w:rsidR="006769BC" w:rsidRPr="002D1E8B" w:rsidRDefault="006769BC" w:rsidP="0062227A">
            <w:pPr>
              <w:rPr>
                <w:rFonts w:asciiTheme="minorHAnsi" w:hAnsiTheme="minorHAnsi" w:cs="Arial"/>
                <w:b/>
                <w:bCs/>
                <w:sz w:val="24"/>
                <w:szCs w:val="24"/>
              </w:rPr>
            </w:pPr>
          </w:p>
        </w:tc>
        <w:tc>
          <w:tcPr>
            <w:tcW w:w="1452" w:type="dxa"/>
          </w:tcPr>
          <w:p w:rsidR="006769BC" w:rsidRPr="002D1E8B" w:rsidRDefault="006769BC" w:rsidP="009326AA">
            <w:pPr>
              <w:rPr>
                <w:rFonts w:asciiTheme="minorHAnsi" w:hAnsiTheme="minorHAnsi" w:cs="Arial"/>
                <w:color w:val="000000"/>
              </w:rPr>
            </w:pPr>
            <w:r w:rsidRPr="002D1E8B">
              <w:rPr>
                <w:rFonts w:asciiTheme="minorHAnsi" w:hAnsiTheme="minorHAnsi" w:cs="Arial"/>
                <w:color w:val="000000"/>
              </w:rPr>
              <w:t>Public Health – Nadia Jones</w:t>
            </w:r>
          </w:p>
          <w:p w:rsidR="006769BC" w:rsidRPr="002D1E8B" w:rsidRDefault="006769BC" w:rsidP="009326AA">
            <w:pPr>
              <w:rPr>
                <w:rFonts w:asciiTheme="minorHAnsi" w:hAnsiTheme="minorHAnsi" w:cs="Arial"/>
                <w:color w:val="000000"/>
                <w:sz w:val="24"/>
                <w:szCs w:val="24"/>
              </w:rPr>
            </w:pPr>
          </w:p>
          <w:p w:rsidR="006769BC" w:rsidRPr="002D1E8B" w:rsidRDefault="006769BC" w:rsidP="0062227A">
            <w:pPr>
              <w:rPr>
                <w:rFonts w:asciiTheme="minorHAnsi" w:hAnsiTheme="minorHAnsi" w:cs="Arial"/>
                <w:b/>
                <w:bCs/>
                <w:sz w:val="24"/>
                <w:szCs w:val="24"/>
              </w:rPr>
            </w:pPr>
          </w:p>
        </w:tc>
        <w:tc>
          <w:tcPr>
            <w:tcW w:w="8080" w:type="dxa"/>
          </w:tcPr>
          <w:p w:rsidR="006769BC" w:rsidRPr="00C03D81" w:rsidRDefault="006769BC" w:rsidP="001154EF">
            <w:pPr>
              <w:rPr>
                <w:rFonts w:asciiTheme="minorHAnsi" w:hAnsiTheme="minorHAnsi"/>
                <w:b/>
                <w:bCs/>
                <w:color w:val="000000"/>
              </w:rPr>
            </w:pPr>
          </w:p>
          <w:p w:rsidR="006769BC" w:rsidRPr="00C03D81" w:rsidRDefault="006769BC" w:rsidP="001154EF">
            <w:pPr>
              <w:rPr>
                <w:rFonts w:asciiTheme="minorHAnsi" w:hAnsiTheme="minorHAnsi"/>
                <w:b/>
                <w:bCs/>
                <w:color w:val="000000"/>
              </w:rPr>
            </w:pPr>
            <w:r w:rsidRPr="00C03D81">
              <w:rPr>
                <w:rFonts w:asciiTheme="minorHAnsi" w:hAnsiTheme="minorHAnsi"/>
                <w:b/>
                <w:bCs/>
                <w:color w:val="000000"/>
              </w:rPr>
              <w:t xml:space="preserve">May 2017 update: </w:t>
            </w:r>
            <w:r w:rsidRPr="00C03D81">
              <w:rPr>
                <w:rFonts w:asciiTheme="minorHAnsi" w:hAnsiTheme="minorHAnsi"/>
                <w:color w:val="000000"/>
              </w:rPr>
              <w:t>Complex needs, particularly around rough sleeping has gained momentum as a pressing concern, a multi-agency discussion has begun in Norwich, with a view to addressing multiple and severe disadvantage.</w:t>
            </w:r>
          </w:p>
        </w:tc>
        <w:tc>
          <w:tcPr>
            <w:tcW w:w="1701" w:type="dxa"/>
            <w:shd w:val="clear" w:color="auto" w:fill="FFC000"/>
          </w:tcPr>
          <w:p w:rsidR="006769BC" w:rsidRPr="002D1E8B" w:rsidRDefault="006769BC" w:rsidP="0062227A">
            <w:pPr>
              <w:rPr>
                <w:rFonts w:asciiTheme="minorHAnsi" w:hAnsiTheme="minorHAnsi" w:cs="Arial"/>
                <w:b/>
                <w:bCs/>
                <w:sz w:val="24"/>
                <w:szCs w:val="24"/>
              </w:rPr>
            </w:pPr>
          </w:p>
        </w:tc>
      </w:tr>
    </w:tbl>
    <w:p w:rsidR="00A30ADF" w:rsidRPr="002D1E8B" w:rsidRDefault="00A30ADF">
      <w:pPr>
        <w:rPr>
          <w:rFonts w:asciiTheme="minorHAnsi" w:hAnsiTheme="minorHAnsi"/>
        </w:rPr>
      </w:pPr>
      <w:r w:rsidRPr="002D1E8B">
        <w:rPr>
          <w:rFonts w:asciiTheme="minorHAnsi" w:hAnsiTheme="minorHAnsi"/>
        </w:rPr>
        <w:br w:type="page"/>
      </w: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8080"/>
        <w:gridCol w:w="1701"/>
      </w:tblGrid>
      <w:tr w:rsidR="00427251" w:rsidRPr="002D1E8B" w:rsidTr="0062227A">
        <w:tc>
          <w:tcPr>
            <w:tcW w:w="15452" w:type="dxa"/>
            <w:gridSpan w:val="6"/>
            <w:shd w:val="clear" w:color="auto" w:fill="47485F"/>
          </w:tcPr>
          <w:p w:rsidR="00427251" w:rsidRPr="002D1E8B" w:rsidRDefault="00427251" w:rsidP="00427251">
            <w:pPr>
              <w:ind w:left="360"/>
              <w:jc w:val="center"/>
              <w:rPr>
                <w:rFonts w:asciiTheme="minorHAnsi" w:hAnsiTheme="minorHAnsi" w:cs="Arial"/>
                <w:b/>
                <w:bCs/>
                <w:color w:val="FFFFFF" w:themeColor="background1"/>
                <w:sz w:val="24"/>
                <w:szCs w:val="24"/>
              </w:rPr>
            </w:pPr>
            <w:r w:rsidRPr="002D1E8B">
              <w:rPr>
                <w:rFonts w:asciiTheme="minorHAnsi" w:hAnsiTheme="minorHAnsi" w:cs="Arial"/>
                <w:b/>
                <w:color w:val="FFFFFF" w:themeColor="background1"/>
                <w:sz w:val="24"/>
                <w:szCs w:val="24"/>
              </w:rPr>
              <w:lastRenderedPageBreak/>
              <w:t>4. Quality of treatment and care when in crisis</w:t>
            </w:r>
          </w:p>
          <w:p w:rsidR="00427251" w:rsidRPr="002D1E8B" w:rsidRDefault="00427251" w:rsidP="0062227A">
            <w:pPr>
              <w:ind w:left="360"/>
              <w:jc w:val="center"/>
              <w:rPr>
                <w:rFonts w:asciiTheme="minorHAnsi" w:hAnsiTheme="minorHAnsi" w:cs="Arial"/>
                <w:b/>
                <w:color w:val="FFFFFF" w:themeColor="background1"/>
                <w:sz w:val="24"/>
                <w:szCs w:val="24"/>
              </w:rPr>
            </w:pPr>
          </w:p>
        </w:tc>
      </w:tr>
      <w:tr w:rsidR="00954874" w:rsidRPr="002D1E8B" w:rsidTr="0062227A">
        <w:tc>
          <w:tcPr>
            <w:tcW w:w="710"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No.</w:t>
            </w:r>
          </w:p>
        </w:tc>
        <w:tc>
          <w:tcPr>
            <w:tcW w:w="1991"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Action </w:t>
            </w:r>
          </w:p>
        </w:tc>
        <w:tc>
          <w:tcPr>
            <w:tcW w:w="1518"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Timescale </w:t>
            </w:r>
          </w:p>
        </w:tc>
        <w:tc>
          <w:tcPr>
            <w:tcW w:w="1452"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Led By</w:t>
            </w:r>
          </w:p>
        </w:tc>
        <w:tc>
          <w:tcPr>
            <w:tcW w:w="8080" w:type="dxa"/>
            <w:shd w:val="clear" w:color="auto" w:fill="61AEB5"/>
          </w:tcPr>
          <w:p w:rsidR="00954874" w:rsidRPr="002D1E8B" w:rsidRDefault="00954874" w:rsidP="00954874">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Outcomes/updates </w:t>
            </w:r>
          </w:p>
        </w:tc>
        <w:tc>
          <w:tcPr>
            <w:tcW w:w="1701" w:type="dxa"/>
            <w:shd w:val="pct50"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Red/Amber/Green (RAG)</w:t>
            </w:r>
          </w:p>
        </w:tc>
      </w:tr>
      <w:tr w:rsidR="00427251" w:rsidRPr="002D1E8B" w:rsidTr="0062227A">
        <w:tc>
          <w:tcPr>
            <w:tcW w:w="15452" w:type="dxa"/>
            <w:gridSpan w:val="6"/>
            <w:shd w:val="clear" w:color="auto" w:fill="BFDEE1" w:themeFill="background2" w:themeFillTint="66"/>
          </w:tcPr>
          <w:p w:rsidR="00427251" w:rsidRPr="002D1E8B" w:rsidRDefault="00427251" w:rsidP="0062227A">
            <w:pPr>
              <w:jc w:val="center"/>
              <w:rPr>
                <w:rFonts w:asciiTheme="minorHAnsi" w:hAnsiTheme="minorHAnsi" w:cs="Arial"/>
                <w:b/>
                <w:szCs w:val="24"/>
              </w:rPr>
            </w:pPr>
            <w:r w:rsidRPr="002D1E8B">
              <w:rPr>
                <w:rFonts w:asciiTheme="minorHAnsi" w:hAnsiTheme="minorHAnsi" w:cs="Arial"/>
                <w:b/>
                <w:szCs w:val="24"/>
              </w:rPr>
              <w:t>Review police use of places of safety under the Mental Health Act 1983 and results of local monitoring</w:t>
            </w:r>
            <w:r w:rsidR="00687C12" w:rsidRPr="002D1E8B">
              <w:rPr>
                <w:rFonts w:asciiTheme="minorHAnsi" w:hAnsiTheme="minorHAnsi" w:cs="Arial"/>
                <w:b/>
                <w:szCs w:val="24"/>
              </w:rPr>
              <w:t xml:space="preserve"> – NO CURRENT ACTION </w:t>
            </w:r>
          </w:p>
        </w:tc>
      </w:tr>
      <w:tr w:rsidR="00427251" w:rsidRPr="002D1E8B" w:rsidTr="0062227A">
        <w:tc>
          <w:tcPr>
            <w:tcW w:w="15452" w:type="dxa"/>
            <w:gridSpan w:val="6"/>
            <w:shd w:val="clear" w:color="auto" w:fill="BFDEE1" w:themeFill="background2" w:themeFillTint="66"/>
          </w:tcPr>
          <w:p w:rsidR="00427251" w:rsidRPr="002D1E8B" w:rsidRDefault="00427251" w:rsidP="0062227A">
            <w:pPr>
              <w:jc w:val="center"/>
              <w:rPr>
                <w:rFonts w:asciiTheme="minorHAnsi" w:hAnsiTheme="minorHAnsi" w:cs="Arial"/>
                <w:b/>
                <w:szCs w:val="24"/>
              </w:rPr>
            </w:pPr>
            <w:r w:rsidRPr="002D1E8B">
              <w:rPr>
                <w:rFonts w:asciiTheme="minorHAnsi" w:hAnsiTheme="minorHAnsi" w:cs="Arial"/>
                <w:b/>
                <w:szCs w:val="24"/>
              </w:rPr>
              <w:t>Service User/Patient safety and safeguarding</w:t>
            </w:r>
          </w:p>
        </w:tc>
      </w:tr>
      <w:tr w:rsidR="00954874" w:rsidRPr="002D1E8B" w:rsidTr="009326AA">
        <w:tc>
          <w:tcPr>
            <w:tcW w:w="710" w:type="dxa"/>
          </w:tcPr>
          <w:p w:rsidR="0095487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4.</w:t>
            </w:r>
            <w:r w:rsidR="005C0E7A" w:rsidRPr="002D1E8B">
              <w:rPr>
                <w:rFonts w:asciiTheme="minorHAnsi" w:hAnsiTheme="minorHAnsi" w:cs="Arial"/>
                <w:b/>
                <w:bCs/>
                <w:sz w:val="24"/>
                <w:szCs w:val="24"/>
              </w:rPr>
              <w:t>1</w:t>
            </w:r>
          </w:p>
        </w:tc>
        <w:tc>
          <w:tcPr>
            <w:tcW w:w="1991" w:type="dxa"/>
          </w:tcPr>
          <w:p w:rsidR="00954874" w:rsidRPr="002D1E8B" w:rsidRDefault="009326AA" w:rsidP="0062227A">
            <w:pPr>
              <w:rPr>
                <w:rFonts w:asciiTheme="minorHAnsi" w:hAnsiTheme="minorHAnsi" w:cs="Arial"/>
                <w:color w:val="000000"/>
                <w:sz w:val="24"/>
                <w:szCs w:val="24"/>
              </w:rPr>
            </w:pPr>
            <w:r w:rsidRPr="002D1E8B">
              <w:rPr>
                <w:rFonts w:asciiTheme="minorHAnsi" w:hAnsiTheme="minorHAnsi" w:cs="Arial"/>
                <w:color w:val="000000"/>
              </w:rPr>
              <w:t>Positive and safe campaign on restraint practices.</w:t>
            </w:r>
          </w:p>
        </w:tc>
        <w:tc>
          <w:tcPr>
            <w:tcW w:w="1518" w:type="dxa"/>
          </w:tcPr>
          <w:p w:rsidR="009326AA" w:rsidRPr="002D1E8B" w:rsidRDefault="00AF26A2" w:rsidP="009326AA">
            <w:pPr>
              <w:rPr>
                <w:rFonts w:asciiTheme="minorHAnsi" w:hAnsiTheme="minorHAnsi" w:cs="Arial"/>
                <w:color w:val="000000"/>
                <w:sz w:val="24"/>
                <w:szCs w:val="24"/>
              </w:rPr>
            </w:pPr>
            <w:r w:rsidRPr="002D1E8B">
              <w:rPr>
                <w:rFonts w:asciiTheme="minorHAnsi" w:hAnsiTheme="minorHAnsi" w:cs="Arial"/>
                <w:color w:val="000000"/>
              </w:rPr>
              <w:t>Ongoing</w:t>
            </w:r>
          </w:p>
          <w:p w:rsidR="00954874" w:rsidRPr="002D1E8B" w:rsidRDefault="00954874" w:rsidP="0062227A">
            <w:pPr>
              <w:rPr>
                <w:rFonts w:asciiTheme="minorHAnsi" w:hAnsiTheme="minorHAnsi" w:cs="Arial"/>
                <w:b/>
                <w:bCs/>
                <w:sz w:val="24"/>
                <w:szCs w:val="24"/>
              </w:rPr>
            </w:pPr>
          </w:p>
        </w:tc>
        <w:tc>
          <w:tcPr>
            <w:tcW w:w="1452" w:type="dxa"/>
          </w:tcPr>
          <w:p w:rsidR="009326AA" w:rsidRPr="002D1E8B" w:rsidRDefault="009326AA" w:rsidP="009326AA">
            <w:pPr>
              <w:rPr>
                <w:rFonts w:asciiTheme="minorHAnsi" w:hAnsiTheme="minorHAnsi" w:cs="Arial"/>
                <w:color w:val="000000"/>
                <w:sz w:val="24"/>
                <w:szCs w:val="24"/>
              </w:rPr>
            </w:pPr>
            <w:r w:rsidRPr="002D1E8B">
              <w:rPr>
                <w:rFonts w:asciiTheme="minorHAnsi" w:hAnsiTheme="minorHAnsi" w:cs="Arial"/>
                <w:color w:val="000000"/>
              </w:rPr>
              <w:t xml:space="preserve">NSFT - Veno </w:t>
            </w:r>
            <w:r w:rsidR="00EB19CC" w:rsidRPr="002D1E8B">
              <w:rPr>
                <w:rFonts w:asciiTheme="minorHAnsi" w:hAnsiTheme="minorHAnsi" w:cs="Arial"/>
              </w:rPr>
              <w:t>Sunghuttee</w:t>
            </w:r>
            <w:r w:rsidR="00EB19CC" w:rsidRPr="002D1E8B">
              <w:rPr>
                <w:rFonts w:asciiTheme="minorHAnsi" w:hAnsiTheme="minorHAnsi" w:cs="Arial"/>
                <w:color w:val="000000"/>
              </w:rPr>
              <w:t xml:space="preserve"> </w:t>
            </w:r>
            <w:r w:rsidRPr="002D1E8B">
              <w:rPr>
                <w:rFonts w:asciiTheme="minorHAnsi" w:hAnsiTheme="minorHAnsi" w:cs="Arial"/>
                <w:color w:val="000000"/>
              </w:rPr>
              <w:t>(Jane Sayers)</w:t>
            </w:r>
          </w:p>
          <w:p w:rsidR="00954874" w:rsidRPr="002D1E8B" w:rsidRDefault="00954874" w:rsidP="0062227A">
            <w:pPr>
              <w:rPr>
                <w:rFonts w:asciiTheme="minorHAnsi" w:hAnsiTheme="minorHAnsi" w:cs="Arial"/>
                <w:b/>
                <w:bCs/>
                <w:sz w:val="24"/>
                <w:szCs w:val="24"/>
              </w:rPr>
            </w:pPr>
          </w:p>
        </w:tc>
        <w:tc>
          <w:tcPr>
            <w:tcW w:w="8080" w:type="dxa"/>
          </w:tcPr>
          <w:p w:rsidR="002879AA" w:rsidRPr="007D47CE" w:rsidRDefault="002879AA" w:rsidP="002879AA">
            <w:pPr>
              <w:rPr>
                <w:rFonts w:asciiTheme="minorHAnsi" w:hAnsiTheme="minorHAnsi"/>
                <w:b/>
              </w:rPr>
            </w:pPr>
          </w:p>
          <w:p w:rsidR="009E6FFE" w:rsidRPr="007D47CE" w:rsidRDefault="009E6FFE" w:rsidP="009E6FFE">
            <w:pPr>
              <w:rPr>
                <w:rFonts w:asciiTheme="minorHAnsi" w:hAnsiTheme="minorHAnsi"/>
                <w:b/>
              </w:rPr>
            </w:pPr>
            <w:r w:rsidRPr="007D47CE">
              <w:rPr>
                <w:rFonts w:asciiTheme="minorHAnsi" w:hAnsiTheme="minorHAnsi"/>
                <w:b/>
              </w:rPr>
              <w:t xml:space="preserve">February 2017 update - </w:t>
            </w:r>
            <w:r w:rsidRPr="007D47CE">
              <w:rPr>
                <w:rFonts w:asciiTheme="minorHAnsi" w:hAnsiTheme="minorHAnsi"/>
              </w:rPr>
              <w:t>Reducing Restrictive interventions has now become business as usual and is no longer a dedicated project within NSFT</w:t>
            </w:r>
          </w:p>
          <w:p w:rsidR="009E6FFE" w:rsidRPr="007D47CE" w:rsidRDefault="009E6FFE" w:rsidP="009E6FFE">
            <w:pPr>
              <w:rPr>
                <w:rFonts w:asciiTheme="minorHAnsi" w:hAnsiTheme="minorHAnsi"/>
              </w:rPr>
            </w:pPr>
          </w:p>
          <w:p w:rsidR="009E6FFE" w:rsidRPr="007D47CE" w:rsidRDefault="009E6FFE" w:rsidP="009E6FFE">
            <w:pPr>
              <w:rPr>
                <w:rFonts w:asciiTheme="minorHAnsi" w:hAnsiTheme="minorHAnsi"/>
              </w:rPr>
            </w:pPr>
            <w:r w:rsidRPr="007D47CE">
              <w:rPr>
                <w:rFonts w:asciiTheme="minorHAnsi" w:hAnsiTheme="minorHAnsi"/>
              </w:rPr>
              <w:t>Monthly activity and reporting is monitored via the Trusts quality dashboard with data being shared and reported both within NSFT and to commissioners. From that start of the reporting year (April 2016) Reported activity has been broken down on the dashboard into restraint, prone restraint and seclusion, with actual number of reported incidents compared to the reduced target of 7.5% based on the previous years reporting included.</w:t>
            </w:r>
          </w:p>
          <w:p w:rsidR="009E6FFE" w:rsidRPr="007D47CE" w:rsidRDefault="009E6FFE" w:rsidP="009E6FFE">
            <w:pPr>
              <w:rPr>
                <w:rFonts w:asciiTheme="minorHAnsi" w:hAnsiTheme="minorHAnsi"/>
              </w:rPr>
            </w:pPr>
          </w:p>
          <w:p w:rsidR="009E6FFE" w:rsidRPr="007D47CE" w:rsidRDefault="009E6FFE" w:rsidP="009E6FFE">
            <w:pPr>
              <w:rPr>
                <w:rFonts w:asciiTheme="minorHAnsi" w:hAnsiTheme="minorHAnsi"/>
              </w:rPr>
            </w:pPr>
            <w:r w:rsidRPr="007D47CE">
              <w:rPr>
                <w:rFonts w:asciiTheme="minorHAnsi" w:hAnsiTheme="minorHAnsi"/>
              </w:rPr>
              <w:t>The implementation of Safewards continues across NSFT supporting and underpinning cultural change with positive effects and benefits reported from clinical areas. Positive impact is also reported from clinical teams in the additional support provided by the PMA team to clinical services in supporting positive practice with those at risk of violent and aggressive behaviours.</w:t>
            </w:r>
          </w:p>
          <w:p w:rsidR="009E6FFE" w:rsidRPr="007D47CE" w:rsidRDefault="009E6FFE" w:rsidP="009E6FFE">
            <w:pPr>
              <w:rPr>
                <w:rFonts w:asciiTheme="minorHAnsi" w:hAnsiTheme="minorHAnsi"/>
              </w:rPr>
            </w:pPr>
          </w:p>
          <w:p w:rsidR="009E6FFE" w:rsidRPr="007D47CE" w:rsidRDefault="009E6FFE" w:rsidP="009E6FFE">
            <w:pPr>
              <w:rPr>
                <w:rFonts w:asciiTheme="minorHAnsi" w:hAnsiTheme="minorHAnsi"/>
                <w:b/>
              </w:rPr>
            </w:pPr>
            <w:r w:rsidRPr="007D47CE">
              <w:rPr>
                <w:rFonts w:asciiTheme="minorHAnsi" w:hAnsiTheme="minorHAnsi"/>
              </w:rPr>
              <w:t>An annual update of incidents reported in the use of RRI will be presented to the QGC in June 2017.</w:t>
            </w:r>
          </w:p>
        </w:tc>
        <w:tc>
          <w:tcPr>
            <w:tcW w:w="1701" w:type="dxa"/>
            <w:shd w:val="clear" w:color="auto" w:fill="FFC000"/>
          </w:tcPr>
          <w:p w:rsidR="00954874" w:rsidRPr="002D1E8B" w:rsidRDefault="00954874" w:rsidP="0062227A">
            <w:pPr>
              <w:rPr>
                <w:rFonts w:asciiTheme="minorHAnsi" w:hAnsiTheme="minorHAnsi" w:cs="Arial"/>
                <w:b/>
                <w:bCs/>
                <w:sz w:val="24"/>
                <w:szCs w:val="24"/>
              </w:rPr>
            </w:pPr>
          </w:p>
        </w:tc>
      </w:tr>
      <w:tr w:rsidR="00954874" w:rsidRPr="002D1E8B" w:rsidTr="00E7055E">
        <w:tc>
          <w:tcPr>
            <w:tcW w:w="710" w:type="dxa"/>
          </w:tcPr>
          <w:p w:rsidR="0095487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4.</w:t>
            </w:r>
            <w:r w:rsidR="005C0E7A" w:rsidRPr="002D1E8B">
              <w:rPr>
                <w:rFonts w:asciiTheme="minorHAnsi" w:hAnsiTheme="minorHAnsi" w:cs="Arial"/>
                <w:b/>
                <w:bCs/>
                <w:sz w:val="24"/>
                <w:szCs w:val="24"/>
              </w:rPr>
              <w:t>2</w:t>
            </w:r>
          </w:p>
        </w:tc>
        <w:tc>
          <w:tcPr>
            <w:tcW w:w="1991" w:type="dxa"/>
          </w:tcPr>
          <w:p w:rsidR="00954874" w:rsidRPr="002D1E8B" w:rsidRDefault="009326AA" w:rsidP="0062227A">
            <w:pPr>
              <w:rPr>
                <w:rFonts w:asciiTheme="minorHAnsi" w:hAnsiTheme="minorHAnsi" w:cs="Arial"/>
                <w:sz w:val="24"/>
                <w:szCs w:val="24"/>
              </w:rPr>
            </w:pPr>
            <w:r w:rsidRPr="002D1E8B">
              <w:rPr>
                <w:rFonts w:asciiTheme="minorHAnsi" w:hAnsiTheme="minorHAnsi" w:cs="Arial"/>
              </w:rPr>
              <w:t xml:space="preserve">To ensure that the use of all types of restraint for people with mental health conditions in any setting (for </w:t>
            </w:r>
            <w:r w:rsidRPr="002D1E8B">
              <w:rPr>
                <w:rFonts w:asciiTheme="minorHAnsi" w:hAnsiTheme="minorHAnsi" w:cs="Arial"/>
              </w:rPr>
              <w:lastRenderedPageBreak/>
              <w:t>example inpatient settings, police custody, A&amp;E and in public places), is safe, proportionate and necessary, with policy being appropriate and implemented effectively, and use of restraint is monitored.</w:t>
            </w:r>
          </w:p>
        </w:tc>
        <w:tc>
          <w:tcPr>
            <w:tcW w:w="1518" w:type="dxa"/>
          </w:tcPr>
          <w:p w:rsidR="009326AA" w:rsidRPr="0035702C" w:rsidRDefault="009326AA" w:rsidP="009326AA">
            <w:pPr>
              <w:rPr>
                <w:rFonts w:asciiTheme="minorHAnsi" w:hAnsiTheme="minorHAnsi" w:cs="Arial"/>
                <w:color w:val="FF0000"/>
                <w:sz w:val="24"/>
                <w:szCs w:val="24"/>
              </w:rPr>
            </w:pPr>
            <w:r w:rsidRPr="0035702C">
              <w:rPr>
                <w:rFonts w:asciiTheme="minorHAnsi" w:hAnsiTheme="minorHAnsi" w:cs="Arial"/>
                <w:color w:val="FF0000"/>
              </w:rPr>
              <w:lastRenderedPageBreak/>
              <w:t>Apr-17</w:t>
            </w:r>
          </w:p>
          <w:p w:rsidR="00954874" w:rsidRPr="002D1E8B" w:rsidRDefault="00954874" w:rsidP="0062227A">
            <w:pPr>
              <w:rPr>
                <w:rFonts w:asciiTheme="minorHAnsi" w:hAnsiTheme="minorHAnsi" w:cs="Arial"/>
                <w:b/>
                <w:bCs/>
                <w:sz w:val="24"/>
                <w:szCs w:val="24"/>
              </w:rPr>
            </w:pPr>
          </w:p>
        </w:tc>
        <w:tc>
          <w:tcPr>
            <w:tcW w:w="1452" w:type="dxa"/>
          </w:tcPr>
          <w:p w:rsidR="00954874" w:rsidRPr="002D1E8B" w:rsidRDefault="009326AA" w:rsidP="00820A82">
            <w:pPr>
              <w:rPr>
                <w:rFonts w:asciiTheme="minorHAnsi" w:hAnsiTheme="minorHAnsi" w:cs="Arial"/>
                <w:color w:val="000000"/>
                <w:sz w:val="24"/>
                <w:szCs w:val="24"/>
              </w:rPr>
            </w:pPr>
            <w:r w:rsidRPr="002D1E8B">
              <w:rPr>
                <w:rFonts w:asciiTheme="minorHAnsi" w:hAnsiTheme="minorHAnsi" w:cs="Arial"/>
                <w:color w:val="000000"/>
              </w:rPr>
              <w:t xml:space="preserve">Norfolk Constabulary / NSFT / NCC and Acute Hospitals </w:t>
            </w:r>
            <w:r w:rsidR="00820A82" w:rsidRPr="002D1E8B">
              <w:rPr>
                <w:rFonts w:asciiTheme="minorHAnsi" w:hAnsiTheme="minorHAnsi" w:cs="Arial"/>
                <w:color w:val="000000"/>
              </w:rPr>
              <w:t>–</w:t>
            </w:r>
            <w:r w:rsidRPr="002D1E8B">
              <w:rPr>
                <w:rFonts w:asciiTheme="minorHAnsi" w:hAnsiTheme="minorHAnsi" w:cs="Arial"/>
                <w:color w:val="000000"/>
              </w:rPr>
              <w:t xml:space="preserve"> </w:t>
            </w:r>
            <w:r w:rsidR="00820A82" w:rsidRPr="002D1E8B">
              <w:rPr>
                <w:rFonts w:asciiTheme="minorHAnsi" w:hAnsiTheme="minorHAnsi" w:cs="Arial"/>
                <w:color w:val="000000"/>
              </w:rPr>
              <w:t>Louis Provart</w:t>
            </w:r>
            <w:r w:rsidRPr="002D1E8B">
              <w:rPr>
                <w:rFonts w:asciiTheme="minorHAnsi" w:hAnsiTheme="minorHAnsi" w:cs="Arial"/>
                <w:color w:val="000000"/>
              </w:rPr>
              <w:t xml:space="preserve">, </w:t>
            </w:r>
            <w:r w:rsidRPr="002D1E8B">
              <w:rPr>
                <w:rFonts w:asciiTheme="minorHAnsi" w:hAnsiTheme="minorHAnsi" w:cs="Arial"/>
                <w:color w:val="000000"/>
              </w:rPr>
              <w:lastRenderedPageBreak/>
              <w:t xml:space="preserve">Veno </w:t>
            </w:r>
            <w:r w:rsidR="00EB19CC" w:rsidRPr="002D1E8B">
              <w:rPr>
                <w:rFonts w:asciiTheme="minorHAnsi" w:hAnsiTheme="minorHAnsi" w:cs="Arial"/>
              </w:rPr>
              <w:t>Sunghuttee</w:t>
            </w:r>
          </w:p>
        </w:tc>
        <w:tc>
          <w:tcPr>
            <w:tcW w:w="8080" w:type="dxa"/>
          </w:tcPr>
          <w:p w:rsidR="0089431E" w:rsidRPr="007D47CE" w:rsidRDefault="0089431E" w:rsidP="00866065">
            <w:pPr>
              <w:rPr>
                <w:rFonts w:asciiTheme="minorHAnsi" w:hAnsiTheme="minorHAnsi" w:cs="Arial"/>
                <w:bCs/>
                <w:szCs w:val="24"/>
              </w:rPr>
            </w:pPr>
          </w:p>
          <w:p w:rsidR="007D47CE" w:rsidRPr="002D1E8B" w:rsidRDefault="007D47CE" w:rsidP="007D47CE">
            <w:pPr>
              <w:rPr>
                <w:rFonts w:asciiTheme="minorHAnsi" w:hAnsiTheme="minorHAnsi"/>
              </w:rPr>
            </w:pPr>
            <w:r w:rsidRPr="002D1E8B">
              <w:rPr>
                <w:rFonts w:asciiTheme="minorHAnsi" w:hAnsiTheme="minorHAnsi" w:cs="Arial"/>
                <w:b/>
                <w:bCs/>
                <w:szCs w:val="24"/>
              </w:rPr>
              <w:t xml:space="preserve">November </w:t>
            </w:r>
            <w:r>
              <w:rPr>
                <w:rFonts w:asciiTheme="minorHAnsi" w:hAnsiTheme="minorHAnsi" w:cs="Arial"/>
                <w:b/>
                <w:bCs/>
                <w:szCs w:val="24"/>
              </w:rPr>
              <w:t xml:space="preserve">2016 update </w:t>
            </w:r>
            <w:r w:rsidRPr="002D1E8B">
              <w:rPr>
                <w:rFonts w:asciiTheme="minorHAnsi" w:hAnsiTheme="minorHAnsi" w:cs="Arial"/>
                <w:b/>
                <w:bCs/>
                <w:szCs w:val="24"/>
              </w:rPr>
              <w:t xml:space="preserve">- </w:t>
            </w:r>
            <w:r w:rsidRPr="002D1E8B">
              <w:rPr>
                <w:rFonts w:asciiTheme="minorHAnsi" w:hAnsiTheme="minorHAnsi"/>
              </w:rPr>
              <w:t>A Task and Finish group will meet in January to check on milestones. This piece of work was progressed by CI Amanda Ellis and is in process of being handed over to T/CI Provart. Timescales are realistic for delivery by April 2017.</w:t>
            </w:r>
          </w:p>
          <w:p w:rsidR="007D47CE" w:rsidRDefault="007D47CE" w:rsidP="007D47CE">
            <w:pPr>
              <w:rPr>
                <w:rFonts w:asciiTheme="minorHAnsi" w:hAnsiTheme="minorHAnsi" w:cs="Arial"/>
                <w:b/>
                <w:bCs/>
                <w:szCs w:val="24"/>
              </w:rPr>
            </w:pPr>
          </w:p>
          <w:p w:rsidR="0089431E" w:rsidRDefault="007D47CE" w:rsidP="007D47CE">
            <w:pPr>
              <w:rPr>
                <w:rFonts w:asciiTheme="minorHAnsi" w:hAnsiTheme="minorHAnsi" w:cs="Arial"/>
                <w:bCs/>
                <w:szCs w:val="24"/>
              </w:rPr>
            </w:pPr>
            <w:r w:rsidRPr="007D47CE">
              <w:rPr>
                <w:rFonts w:asciiTheme="minorHAnsi" w:hAnsiTheme="minorHAnsi" w:cs="Arial"/>
                <w:b/>
                <w:bCs/>
                <w:szCs w:val="24"/>
              </w:rPr>
              <w:t xml:space="preserve">March 2017 </w:t>
            </w:r>
            <w:r w:rsidR="004F69D2">
              <w:rPr>
                <w:rFonts w:asciiTheme="minorHAnsi" w:hAnsiTheme="minorHAnsi" w:cs="Arial"/>
                <w:b/>
                <w:bCs/>
                <w:szCs w:val="24"/>
              </w:rPr>
              <w:t>–</w:t>
            </w:r>
            <w:r w:rsidRPr="007D47CE">
              <w:rPr>
                <w:rFonts w:asciiTheme="minorHAnsi" w:hAnsiTheme="minorHAnsi" w:cs="Arial"/>
                <w:bCs/>
                <w:szCs w:val="24"/>
              </w:rPr>
              <w:t xml:space="preserve"> </w:t>
            </w:r>
            <w:r w:rsidR="004F69D2">
              <w:rPr>
                <w:rFonts w:asciiTheme="minorHAnsi" w:hAnsiTheme="minorHAnsi" w:cs="Arial"/>
                <w:bCs/>
                <w:szCs w:val="24"/>
              </w:rPr>
              <w:t>Veno Sunghuttee confirmed that w</w:t>
            </w:r>
            <w:r w:rsidRPr="007D47CE">
              <w:rPr>
                <w:rFonts w:asciiTheme="minorHAnsi" w:hAnsiTheme="minorHAnsi" w:cs="Arial"/>
                <w:bCs/>
                <w:szCs w:val="24"/>
              </w:rPr>
              <w:t xml:space="preserve">ork continues in the development of </w:t>
            </w:r>
            <w:r w:rsidRPr="007D47CE">
              <w:rPr>
                <w:rFonts w:asciiTheme="minorHAnsi" w:hAnsiTheme="minorHAnsi" w:cs="Arial"/>
                <w:bCs/>
                <w:szCs w:val="24"/>
              </w:rPr>
              <w:lastRenderedPageBreak/>
              <w:t xml:space="preserve">the local protocol with the expectation of the deadline being achieved. Parties involved include Norfolk Constabulary, NSFT and NCC </w:t>
            </w:r>
          </w:p>
          <w:p w:rsidR="004F69D2" w:rsidRDefault="004F69D2" w:rsidP="007D47CE">
            <w:pPr>
              <w:rPr>
                <w:rFonts w:asciiTheme="minorHAnsi" w:hAnsiTheme="minorHAnsi" w:cs="Arial"/>
                <w:bCs/>
                <w:szCs w:val="24"/>
              </w:rPr>
            </w:pPr>
          </w:p>
          <w:p w:rsidR="004F69D2" w:rsidRPr="004F69D2" w:rsidRDefault="004F69D2" w:rsidP="004F69D2">
            <w:pPr>
              <w:rPr>
                <w:color w:val="1F497D"/>
              </w:rPr>
            </w:pPr>
            <w:r>
              <w:rPr>
                <w:rFonts w:asciiTheme="minorHAnsi" w:hAnsiTheme="minorHAnsi" w:cs="Arial"/>
                <w:bCs/>
                <w:szCs w:val="24"/>
              </w:rPr>
              <w:t xml:space="preserve">March 2017 update – Louis Provart has </w:t>
            </w:r>
            <w:r w:rsidRPr="004F69D2">
              <w:rPr>
                <w:rFonts w:asciiTheme="minorHAnsi" w:hAnsiTheme="minorHAnsi" w:cs="Arial"/>
                <w:bCs/>
                <w:szCs w:val="24"/>
              </w:rPr>
              <w:t xml:space="preserve">advised the </w:t>
            </w:r>
            <w:r w:rsidRPr="004F69D2">
              <w:rPr>
                <w:rFonts w:asciiTheme="minorHAnsi" w:hAnsiTheme="minorHAnsi"/>
              </w:rPr>
              <w:t>Task and Finish Group met last 6</w:t>
            </w:r>
            <w:r w:rsidRPr="004F69D2">
              <w:rPr>
                <w:rFonts w:asciiTheme="minorHAnsi" w:hAnsiTheme="minorHAnsi"/>
                <w:vertAlign w:val="superscript"/>
              </w:rPr>
              <w:t>th</w:t>
            </w:r>
            <w:r w:rsidRPr="004F69D2">
              <w:rPr>
                <w:rFonts w:asciiTheme="minorHAnsi" w:hAnsiTheme="minorHAnsi"/>
              </w:rPr>
              <w:t xml:space="preserve"> March with the final signed off policy coming to the </w:t>
            </w:r>
            <w:r>
              <w:rPr>
                <w:rFonts w:asciiTheme="minorHAnsi" w:hAnsiTheme="minorHAnsi"/>
              </w:rPr>
              <w:t>June</w:t>
            </w:r>
            <w:r w:rsidRPr="004F69D2">
              <w:rPr>
                <w:rFonts w:asciiTheme="minorHAnsi" w:hAnsiTheme="minorHAnsi"/>
              </w:rPr>
              <w:t xml:space="preserve"> Concordat board for sign off</w:t>
            </w:r>
          </w:p>
        </w:tc>
        <w:tc>
          <w:tcPr>
            <w:tcW w:w="1701" w:type="dxa"/>
            <w:shd w:val="clear" w:color="auto" w:fill="FFC000"/>
          </w:tcPr>
          <w:p w:rsidR="00954874" w:rsidRPr="002D1E8B" w:rsidRDefault="00954874" w:rsidP="0062227A">
            <w:pPr>
              <w:rPr>
                <w:rFonts w:asciiTheme="minorHAnsi" w:hAnsiTheme="minorHAnsi" w:cs="Arial"/>
                <w:b/>
                <w:bCs/>
                <w:sz w:val="24"/>
                <w:szCs w:val="24"/>
              </w:rPr>
            </w:pPr>
          </w:p>
        </w:tc>
      </w:tr>
      <w:tr w:rsidR="00954874" w:rsidRPr="002D1E8B" w:rsidTr="00214345">
        <w:tc>
          <w:tcPr>
            <w:tcW w:w="710" w:type="dxa"/>
          </w:tcPr>
          <w:p w:rsidR="0095487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lastRenderedPageBreak/>
              <w:t>4.</w:t>
            </w:r>
            <w:r w:rsidR="005C0E7A" w:rsidRPr="002D1E8B">
              <w:rPr>
                <w:rFonts w:asciiTheme="minorHAnsi" w:hAnsiTheme="minorHAnsi" w:cs="Arial"/>
                <w:b/>
                <w:bCs/>
                <w:sz w:val="24"/>
                <w:szCs w:val="24"/>
              </w:rPr>
              <w:t>3</w:t>
            </w:r>
          </w:p>
        </w:tc>
        <w:tc>
          <w:tcPr>
            <w:tcW w:w="1991" w:type="dxa"/>
          </w:tcPr>
          <w:p w:rsidR="00954874" w:rsidRPr="002D1E8B" w:rsidRDefault="009326AA" w:rsidP="0062227A">
            <w:pPr>
              <w:rPr>
                <w:rFonts w:asciiTheme="minorHAnsi" w:hAnsiTheme="minorHAnsi" w:cs="Arial"/>
                <w:sz w:val="24"/>
                <w:szCs w:val="24"/>
              </w:rPr>
            </w:pPr>
            <w:r w:rsidRPr="002D1E8B">
              <w:rPr>
                <w:rFonts w:asciiTheme="minorHAnsi" w:hAnsiTheme="minorHAnsi" w:cs="Arial"/>
              </w:rPr>
              <w:t>To develop local policy based on the National Memorandum of Understanding to add</w:t>
            </w:r>
            <w:r w:rsidR="00574913" w:rsidRPr="002D1E8B">
              <w:rPr>
                <w:rFonts w:asciiTheme="minorHAnsi" w:hAnsiTheme="minorHAnsi" w:cs="Arial"/>
              </w:rPr>
              <w:t>ress the actions from the SAR Mr</w:t>
            </w:r>
            <w:r w:rsidRPr="002D1E8B">
              <w:rPr>
                <w:rFonts w:asciiTheme="minorHAnsi" w:hAnsiTheme="minorHAnsi" w:cs="Arial"/>
              </w:rPr>
              <w:t xml:space="preserve"> AA for the use of restraint by police in mental health settings.</w:t>
            </w:r>
          </w:p>
        </w:tc>
        <w:tc>
          <w:tcPr>
            <w:tcW w:w="1518" w:type="dxa"/>
          </w:tcPr>
          <w:p w:rsidR="00214345" w:rsidRPr="002D1E8B" w:rsidRDefault="00214345" w:rsidP="00214345">
            <w:pPr>
              <w:rPr>
                <w:rFonts w:asciiTheme="minorHAnsi" w:hAnsiTheme="minorHAnsi" w:cs="Arial"/>
                <w:color w:val="000000"/>
                <w:sz w:val="24"/>
                <w:szCs w:val="24"/>
              </w:rPr>
            </w:pPr>
            <w:r w:rsidRPr="0035702C">
              <w:rPr>
                <w:rFonts w:asciiTheme="minorHAnsi" w:hAnsiTheme="minorHAnsi" w:cs="Arial"/>
                <w:color w:val="FF0000"/>
              </w:rPr>
              <w:t>Apr-17</w:t>
            </w:r>
          </w:p>
          <w:p w:rsidR="00954874" w:rsidRPr="002D1E8B" w:rsidRDefault="00954874" w:rsidP="0062227A">
            <w:pPr>
              <w:rPr>
                <w:rFonts w:asciiTheme="minorHAnsi" w:hAnsiTheme="minorHAnsi" w:cs="Arial"/>
                <w:b/>
                <w:bCs/>
                <w:sz w:val="24"/>
                <w:szCs w:val="24"/>
              </w:rPr>
            </w:pPr>
          </w:p>
        </w:tc>
        <w:tc>
          <w:tcPr>
            <w:tcW w:w="1452" w:type="dxa"/>
          </w:tcPr>
          <w:p w:rsidR="00214345" w:rsidRPr="002D1E8B" w:rsidRDefault="00214345" w:rsidP="00214345">
            <w:pPr>
              <w:rPr>
                <w:rFonts w:asciiTheme="minorHAnsi" w:hAnsiTheme="minorHAnsi" w:cs="Arial"/>
                <w:color w:val="000000"/>
                <w:sz w:val="24"/>
                <w:szCs w:val="24"/>
              </w:rPr>
            </w:pPr>
            <w:r w:rsidRPr="002D1E8B">
              <w:rPr>
                <w:rFonts w:asciiTheme="minorHAnsi" w:hAnsiTheme="minorHAnsi" w:cs="Arial"/>
                <w:color w:val="000000"/>
              </w:rPr>
              <w:t xml:space="preserve">  Norfolk Constabulary / NCC / NSFT - </w:t>
            </w:r>
            <w:r w:rsidR="001771B1" w:rsidRPr="002D1E8B">
              <w:rPr>
                <w:rFonts w:asciiTheme="minorHAnsi" w:hAnsiTheme="minorHAnsi" w:cs="Arial"/>
                <w:color w:val="000000"/>
              </w:rPr>
              <w:t>Louis Provart</w:t>
            </w:r>
          </w:p>
          <w:p w:rsidR="00954874" w:rsidRPr="002D1E8B" w:rsidRDefault="00954874" w:rsidP="0062227A">
            <w:pPr>
              <w:rPr>
                <w:rFonts w:asciiTheme="minorHAnsi" w:hAnsiTheme="minorHAnsi" w:cs="Arial"/>
                <w:b/>
                <w:bCs/>
                <w:sz w:val="24"/>
                <w:szCs w:val="24"/>
              </w:rPr>
            </w:pPr>
          </w:p>
        </w:tc>
        <w:tc>
          <w:tcPr>
            <w:tcW w:w="8080" w:type="dxa"/>
          </w:tcPr>
          <w:p w:rsidR="007E014D" w:rsidRPr="002D1E8B" w:rsidRDefault="007E014D" w:rsidP="00214345">
            <w:pPr>
              <w:rPr>
                <w:rFonts w:asciiTheme="minorHAnsi" w:hAnsiTheme="minorHAnsi" w:cs="Arial"/>
                <w:b/>
                <w:bCs/>
                <w:color w:val="000000"/>
              </w:rPr>
            </w:pPr>
          </w:p>
          <w:p w:rsidR="00214345" w:rsidRDefault="00820A82" w:rsidP="00214345">
            <w:pPr>
              <w:rPr>
                <w:rFonts w:asciiTheme="minorHAnsi" w:hAnsiTheme="minorHAnsi"/>
              </w:rPr>
            </w:pPr>
            <w:r w:rsidRPr="002D1E8B">
              <w:rPr>
                <w:rFonts w:asciiTheme="minorHAnsi" w:hAnsiTheme="minorHAnsi" w:cs="Arial"/>
                <w:b/>
                <w:bCs/>
              </w:rPr>
              <w:t>November</w:t>
            </w:r>
            <w:r w:rsidR="00A77F96" w:rsidRPr="002D1E8B">
              <w:rPr>
                <w:rFonts w:asciiTheme="minorHAnsi" w:hAnsiTheme="minorHAnsi" w:cs="Arial"/>
                <w:b/>
                <w:bCs/>
              </w:rPr>
              <w:t xml:space="preserve"> 2016</w:t>
            </w:r>
            <w:r w:rsidR="00214345" w:rsidRPr="002D1E8B">
              <w:rPr>
                <w:rFonts w:asciiTheme="minorHAnsi" w:hAnsiTheme="minorHAnsi" w:cs="Arial"/>
                <w:b/>
                <w:bCs/>
              </w:rPr>
              <w:t xml:space="preserve"> update - </w:t>
            </w:r>
            <w:r w:rsidRPr="002D1E8B">
              <w:rPr>
                <w:rFonts w:asciiTheme="minorHAnsi" w:hAnsiTheme="minorHAnsi"/>
              </w:rPr>
              <w:t>This will be addressed in light of the 4.2 In addition TASER use in MH setting being looked at for reporting through Insp Lucy King and Firearm Command.</w:t>
            </w:r>
          </w:p>
          <w:p w:rsidR="006133BF" w:rsidRDefault="006133BF" w:rsidP="00214345">
            <w:pPr>
              <w:rPr>
                <w:rFonts w:asciiTheme="minorHAnsi" w:hAnsiTheme="minorHAnsi"/>
              </w:rPr>
            </w:pPr>
          </w:p>
          <w:p w:rsidR="00E543BF" w:rsidRDefault="006133BF" w:rsidP="00214345">
            <w:pPr>
              <w:rPr>
                <w:rFonts w:asciiTheme="minorHAnsi" w:hAnsiTheme="minorHAnsi"/>
              </w:rPr>
            </w:pPr>
            <w:r>
              <w:rPr>
                <w:rFonts w:asciiTheme="minorHAnsi" w:hAnsiTheme="minorHAnsi"/>
                <w:b/>
              </w:rPr>
              <w:t xml:space="preserve">June 2017 update – </w:t>
            </w:r>
            <w:r>
              <w:rPr>
                <w:rFonts w:asciiTheme="minorHAnsi" w:hAnsiTheme="minorHAnsi"/>
              </w:rPr>
              <w:t xml:space="preserve">a memorandum of understanding has been agreed between Norfolk Constabulary and the Norfolk and Suffolk Foundation Trust. It can be accessed </w:t>
            </w:r>
            <w:r w:rsidR="00E543BF">
              <w:rPr>
                <w:rFonts w:asciiTheme="minorHAnsi" w:hAnsiTheme="minorHAnsi"/>
              </w:rPr>
              <w:t>by clicking on the below icon.</w:t>
            </w:r>
          </w:p>
          <w:p w:rsidR="006133BF" w:rsidRPr="006133BF" w:rsidRDefault="00E543BF" w:rsidP="00214345">
            <w:pPr>
              <w:rPr>
                <w:rFonts w:asciiTheme="minorHAnsi" w:hAnsiTheme="minorHAnsi" w:cs="Arial"/>
                <w:sz w:val="24"/>
                <w:szCs w:val="24"/>
              </w:rPr>
            </w:pPr>
            <w:r>
              <w:rPr>
                <w:rFonts w:asciiTheme="minorHAnsi" w:hAnsiTheme="minorHAnsi"/>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AcroExch.Document.11" ShapeID="_x0000_i1025" DrawAspect="Icon" ObjectID="_1564233234" r:id="rId14"/>
              </w:object>
            </w:r>
          </w:p>
          <w:p w:rsidR="00954874" w:rsidRPr="002D1E8B" w:rsidRDefault="00954874" w:rsidP="0062227A">
            <w:pPr>
              <w:rPr>
                <w:rFonts w:asciiTheme="minorHAnsi" w:hAnsiTheme="minorHAnsi" w:cs="Arial"/>
                <w:b/>
                <w:bCs/>
                <w:sz w:val="24"/>
                <w:szCs w:val="24"/>
              </w:rPr>
            </w:pPr>
          </w:p>
        </w:tc>
        <w:tc>
          <w:tcPr>
            <w:tcW w:w="1701" w:type="dxa"/>
            <w:shd w:val="clear" w:color="auto" w:fill="92D050"/>
          </w:tcPr>
          <w:p w:rsidR="00954874" w:rsidRPr="002D1E8B" w:rsidRDefault="00954874" w:rsidP="0062227A">
            <w:pPr>
              <w:rPr>
                <w:rFonts w:asciiTheme="minorHAnsi" w:hAnsiTheme="minorHAnsi" w:cs="Arial"/>
                <w:b/>
                <w:bCs/>
                <w:sz w:val="24"/>
                <w:szCs w:val="24"/>
              </w:rPr>
            </w:pPr>
          </w:p>
        </w:tc>
      </w:tr>
      <w:tr w:rsidR="004B02A6" w:rsidRPr="002D1E8B" w:rsidTr="004B02A6">
        <w:tc>
          <w:tcPr>
            <w:tcW w:w="710" w:type="dxa"/>
          </w:tcPr>
          <w:p w:rsidR="004B02A6"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4.</w:t>
            </w:r>
            <w:r w:rsidR="004B02A6" w:rsidRPr="002D1E8B">
              <w:rPr>
                <w:rFonts w:asciiTheme="minorHAnsi" w:hAnsiTheme="minorHAnsi" w:cs="Arial"/>
                <w:b/>
                <w:bCs/>
                <w:sz w:val="24"/>
                <w:szCs w:val="24"/>
              </w:rPr>
              <w:t>4</w:t>
            </w:r>
          </w:p>
        </w:tc>
        <w:tc>
          <w:tcPr>
            <w:tcW w:w="1991" w:type="dxa"/>
          </w:tcPr>
          <w:p w:rsidR="004B02A6" w:rsidRPr="002D1E8B" w:rsidRDefault="004B02A6" w:rsidP="0062227A">
            <w:pPr>
              <w:rPr>
                <w:rFonts w:asciiTheme="minorHAnsi" w:hAnsiTheme="minorHAnsi" w:cs="Arial"/>
              </w:rPr>
            </w:pPr>
            <w:r w:rsidRPr="002D1E8B">
              <w:rPr>
                <w:rFonts w:asciiTheme="minorHAnsi" w:hAnsiTheme="minorHAnsi"/>
                <w:bCs/>
                <w:szCs w:val="23"/>
              </w:rPr>
              <w:t xml:space="preserve">Ensure that there are mechanisms in place in your area for the joint identification and scrutiny of any use </w:t>
            </w:r>
            <w:r w:rsidRPr="002D1E8B">
              <w:rPr>
                <w:rFonts w:asciiTheme="minorHAnsi" w:hAnsiTheme="minorHAnsi"/>
                <w:bCs/>
                <w:szCs w:val="23"/>
              </w:rPr>
              <w:lastRenderedPageBreak/>
              <w:t>of Taser in a mental health setting</w:t>
            </w:r>
            <w:r w:rsidRPr="002D1E8B">
              <w:rPr>
                <w:rFonts w:asciiTheme="minorHAnsi" w:hAnsiTheme="minorHAnsi"/>
                <w:b/>
                <w:bCs/>
                <w:szCs w:val="23"/>
              </w:rPr>
              <w:t>.</w:t>
            </w:r>
          </w:p>
        </w:tc>
        <w:tc>
          <w:tcPr>
            <w:tcW w:w="1518" w:type="dxa"/>
          </w:tcPr>
          <w:p w:rsidR="004B02A6" w:rsidRPr="002D1E8B" w:rsidRDefault="006C20CD" w:rsidP="00214345">
            <w:pPr>
              <w:rPr>
                <w:rFonts w:asciiTheme="minorHAnsi" w:hAnsiTheme="minorHAnsi" w:cs="Arial"/>
                <w:color w:val="000000"/>
              </w:rPr>
            </w:pPr>
            <w:r w:rsidRPr="0035702C">
              <w:rPr>
                <w:rFonts w:asciiTheme="minorHAnsi" w:hAnsiTheme="minorHAnsi" w:cs="Arial"/>
                <w:color w:val="FF0000"/>
              </w:rPr>
              <w:lastRenderedPageBreak/>
              <w:t>Apr</w:t>
            </w:r>
            <w:r w:rsidR="004B02A6" w:rsidRPr="0035702C">
              <w:rPr>
                <w:rFonts w:asciiTheme="minorHAnsi" w:hAnsiTheme="minorHAnsi" w:cs="Arial"/>
                <w:color w:val="FF0000"/>
              </w:rPr>
              <w:t>-17</w:t>
            </w:r>
          </w:p>
        </w:tc>
        <w:tc>
          <w:tcPr>
            <w:tcW w:w="1452" w:type="dxa"/>
          </w:tcPr>
          <w:p w:rsidR="004B02A6" w:rsidRPr="002D1E8B" w:rsidRDefault="004B02A6" w:rsidP="004B02A6">
            <w:pPr>
              <w:rPr>
                <w:rFonts w:asciiTheme="minorHAnsi" w:hAnsiTheme="minorHAnsi" w:cs="Arial"/>
                <w:color w:val="000000"/>
              </w:rPr>
            </w:pPr>
            <w:r w:rsidRPr="002D1E8B">
              <w:rPr>
                <w:rFonts w:asciiTheme="minorHAnsi" w:hAnsiTheme="minorHAnsi" w:cs="Arial"/>
                <w:color w:val="000000"/>
              </w:rPr>
              <w:t>Norfolk Constabulary – Lucy King</w:t>
            </w:r>
          </w:p>
        </w:tc>
        <w:tc>
          <w:tcPr>
            <w:tcW w:w="8080" w:type="dxa"/>
          </w:tcPr>
          <w:p w:rsidR="004B02A6" w:rsidRPr="002D1E8B" w:rsidRDefault="004B02A6" w:rsidP="00214345">
            <w:pPr>
              <w:rPr>
                <w:rFonts w:asciiTheme="minorHAnsi" w:hAnsiTheme="minorHAnsi" w:cs="Arial"/>
                <w:b/>
                <w:bCs/>
                <w:color w:val="000000"/>
              </w:rPr>
            </w:pPr>
          </w:p>
          <w:p w:rsidR="005D7D04" w:rsidRPr="005D7D04" w:rsidRDefault="005D7D04" w:rsidP="005D7D04">
            <w:pPr>
              <w:rPr>
                <w:rFonts w:asciiTheme="minorHAnsi" w:hAnsiTheme="minorHAnsi"/>
              </w:rPr>
            </w:pPr>
            <w:r w:rsidRPr="005D7D04">
              <w:rPr>
                <w:rFonts w:asciiTheme="minorHAnsi" w:hAnsiTheme="minorHAnsi"/>
                <w:b/>
                <w:bCs/>
              </w:rPr>
              <w:t xml:space="preserve">May 2017 update – </w:t>
            </w:r>
            <w:r w:rsidRPr="005D7D04">
              <w:rPr>
                <w:rFonts w:asciiTheme="minorHAnsi" w:hAnsiTheme="minorHAnsi"/>
              </w:rPr>
              <w:t>Letter dated 1</w:t>
            </w:r>
            <w:r w:rsidRPr="005D7D04">
              <w:rPr>
                <w:rFonts w:asciiTheme="minorHAnsi" w:hAnsiTheme="minorHAnsi"/>
                <w:vertAlign w:val="superscript"/>
              </w:rPr>
              <w:t>st</w:t>
            </w:r>
            <w:r w:rsidRPr="005D7D04">
              <w:rPr>
                <w:rFonts w:asciiTheme="minorHAnsi" w:hAnsiTheme="minorHAnsi"/>
              </w:rPr>
              <w:t xml:space="preserve"> November 2016 received from the Home Office jointly addressed to Chief Constable, Police and Crime Commissioner and Chair of MH Crisis Care Concordat Board asking them to ensure that there are mechanisms in place in Norfolk for the joint identification and scrutiny of any use of Taser in a mental health setting</w:t>
            </w:r>
            <w:r w:rsidRPr="005D7D04">
              <w:rPr>
                <w:rFonts w:asciiTheme="minorHAnsi" w:hAnsiTheme="minorHAnsi"/>
                <w:b/>
                <w:bCs/>
              </w:rPr>
              <w:t xml:space="preserve">.  </w:t>
            </w:r>
            <w:r w:rsidRPr="005D7D04">
              <w:rPr>
                <w:rFonts w:asciiTheme="minorHAnsi" w:hAnsiTheme="minorHAnsi"/>
              </w:rPr>
              <w:t xml:space="preserve">Norfolk Police currently has a recording process in place for the use and </w:t>
            </w:r>
            <w:r w:rsidRPr="005D7D04">
              <w:rPr>
                <w:rFonts w:asciiTheme="minorHAnsi" w:hAnsiTheme="minorHAnsi"/>
              </w:rPr>
              <w:lastRenderedPageBreak/>
              <w:t xml:space="preserve">scrutiny of Taser however the current recording process doesn’t easily lend itself to monitoring if the deployment was in a mental health setting.  In response to the letter Norfolk Constabulary Firearm Department are making plans to amend the current Taser form so that it is becomes a combined Taser, Firearms and general Use of Force form capturing the location of the deployment with a specific selection box for ‘Hospital/MH Setting’.  </w:t>
            </w:r>
            <w:r w:rsidRPr="005D7D04">
              <w:rPr>
                <w:rFonts w:asciiTheme="minorHAnsi" w:hAnsiTheme="minorHAnsi"/>
                <w:color w:val="FF0000"/>
              </w:rPr>
              <w:t>It is anticipated that this new form will be in use by July 2017.</w:t>
            </w:r>
            <w:r w:rsidRPr="005D7D04">
              <w:rPr>
                <w:rFonts w:asciiTheme="minorHAnsi" w:hAnsiTheme="minorHAnsi"/>
              </w:rPr>
              <w:t xml:space="preserve">  In the meantime we have created a Taser SPOC role.  This office has responsibility for reviewing all Taser forms that have been submitted by officers and he records and reviews any which appear to relate to MH inpatient settings.  </w:t>
            </w:r>
            <w:r>
              <w:rPr>
                <w:rFonts w:asciiTheme="minorHAnsi" w:hAnsiTheme="minorHAnsi"/>
                <w:color w:val="FF0000"/>
              </w:rPr>
              <w:t>They</w:t>
            </w:r>
            <w:r w:rsidRPr="005D7D04">
              <w:rPr>
                <w:rFonts w:asciiTheme="minorHAnsi" w:hAnsiTheme="minorHAnsi"/>
                <w:color w:val="FF0000"/>
              </w:rPr>
              <w:t xml:space="preserve"> ha</w:t>
            </w:r>
            <w:r>
              <w:rPr>
                <w:rFonts w:asciiTheme="minorHAnsi" w:hAnsiTheme="minorHAnsi"/>
                <w:color w:val="FF0000"/>
              </w:rPr>
              <w:t>ve</w:t>
            </w:r>
            <w:r w:rsidRPr="005D7D04">
              <w:rPr>
                <w:rFonts w:asciiTheme="minorHAnsi" w:hAnsiTheme="minorHAnsi"/>
                <w:color w:val="FF0000"/>
              </w:rPr>
              <w:t xml:space="preserve"> recorded/reviewed 5 incidents since September 2016 when taser has been deployed in a hospital/MH Setting. </w:t>
            </w:r>
            <w:r w:rsidRPr="005D7D04">
              <w:rPr>
                <w:rFonts w:asciiTheme="minorHAnsi" w:hAnsiTheme="minorHAnsi"/>
              </w:rPr>
              <w:t xml:space="preserve">  </w:t>
            </w:r>
          </w:p>
          <w:p w:rsidR="00463F71" w:rsidRPr="002D1E8B" w:rsidRDefault="00463F71" w:rsidP="003673E4">
            <w:pPr>
              <w:rPr>
                <w:rFonts w:asciiTheme="minorHAnsi" w:hAnsiTheme="minorHAnsi"/>
              </w:rPr>
            </w:pPr>
          </w:p>
          <w:p w:rsidR="00721079" w:rsidRPr="002D1E8B" w:rsidRDefault="00721079" w:rsidP="00214345">
            <w:pPr>
              <w:rPr>
                <w:rFonts w:asciiTheme="minorHAnsi" w:hAnsiTheme="minorHAnsi" w:cs="Arial"/>
                <w:b/>
                <w:bCs/>
                <w:color w:val="000000"/>
              </w:rPr>
            </w:pPr>
          </w:p>
        </w:tc>
        <w:tc>
          <w:tcPr>
            <w:tcW w:w="1701" w:type="dxa"/>
            <w:shd w:val="clear" w:color="auto" w:fill="FFC000"/>
          </w:tcPr>
          <w:p w:rsidR="004B02A6" w:rsidRPr="002D1E8B" w:rsidRDefault="004B02A6" w:rsidP="0062227A">
            <w:pPr>
              <w:rPr>
                <w:rFonts w:asciiTheme="minorHAnsi" w:hAnsiTheme="minorHAnsi" w:cs="Arial"/>
                <w:b/>
                <w:bCs/>
                <w:sz w:val="24"/>
                <w:szCs w:val="24"/>
              </w:rPr>
            </w:pPr>
          </w:p>
        </w:tc>
      </w:tr>
    </w:tbl>
    <w:p w:rsidR="000B60EB" w:rsidRPr="002D1E8B" w:rsidRDefault="000B60EB" w:rsidP="00214345">
      <w:pPr>
        <w:ind w:hanging="357"/>
        <w:textAlignment w:val="center"/>
        <w:rPr>
          <w:rFonts w:asciiTheme="minorHAnsi" w:hAnsiTheme="minorHAnsi" w:cs="Arial"/>
          <w:b/>
          <w:sz w:val="24"/>
          <w:szCs w:val="24"/>
        </w:rPr>
      </w:pPr>
    </w:p>
    <w:p w:rsidR="000B60EB" w:rsidRPr="002D1E8B" w:rsidRDefault="000B60EB">
      <w:pPr>
        <w:rPr>
          <w:rFonts w:asciiTheme="minorHAnsi" w:hAnsiTheme="minorHAnsi" w:cs="Arial"/>
          <w:b/>
          <w:sz w:val="24"/>
          <w:szCs w:val="24"/>
        </w:rPr>
      </w:pPr>
      <w:r w:rsidRPr="002D1E8B">
        <w:rPr>
          <w:rFonts w:asciiTheme="minorHAnsi" w:hAnsiTheme="minorHAnsi" w:cs="Arial"/>
          <w:b/>
          <w:sz w:val="24"/>
          <w:szCs w:val="24"/>
        </w:rPr>
        <w:br w:type="page"/>
      </w: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8080"/>
        <w:gridCol w:w="1701"/>
      </w:tblGrid>
      <w:tr w:rsidR="00181B96" w:rsidRPr="002D1E8B" w:rsidTr="0062227A">
        <w:tc>
          <w:tcPr>
            <w:tcW w:w="15452" w:type="dxa"/>
            <w:gridSpan w:val="6"/>
            <w:shd w:val="clear" w:color="auto" w:fill="47485F"/>
          </w:tcPr>
          <w:p w:rsidR="00181B96" w:rsidRPr="002D1E8B" w:rsidRDefault="00CB29D3" w:rsidP="00181B96">
            <w:pPr>
              <w:ind w:left="360"/>
              <w:jc w:val="center"/>
              <w:rPr>
                <w:rFonts w:asciiTheme="minorHAnsi" w:hAnsiTheme="minorHAnsi" w:cs="Arial"/>
                <w:b/>
                <w:bCs/>
                <w:color w:val="FFFFFF" w:themeColor="background1"/>
                <w:sz w:val="24"/>
                <w:szCs w:val="24"/>
              </w:rPr>
            </w:pPr>
            <w:r w:rsidRPr="002D1E8B">
              <w:rPr>
                <w:rFonts w:asciiTheme="minorHAnsi" w:hAnsiTheme="minorHAnsi" w:cs="Arial"/>
                <w:b/>
                <w:sz w:val="24"/>
                <w:szCs w:val="24"/>
              </w:rPr>
              <w:lastRenderedPageBreak/>
              <w:br w:type="page"/>
            </w:r>
            <w:r w:rsidR="009D25C3" w:rsidRPr="002D1E8B">
              <w:rPr>
                <w:rFonts w:asciiTheme="minorHAnsi" w:hAnsiTheme="minorHAnsi" w:cs="Arial"/>
                <w:b/>
                <w:bCs/>
                <w:sz w:val="24"/>
                <w:szCs w:val="24"/>
              </w:rPr>
              <w:br w:type="page"/>
            </w:r>
            <w:r w:rsidR="00181B96" w:rsidRPr="002D1E8B">
              <w:rPr>
                <w:rFonts w:asciiTheme="minorHAnsi" w:hAnsiTheme="minorHAnsi" w:cs="Arial"/>
                <w:b/>
                <w:bCs/>
                <w:color w:val="FFFFFF" w:themeColor="background1"/>
                <w:sz w:val="24"/>
                <w:szCs w:val="24"/>
              </w:rPr>
              <w:t>5. Recovery and staying well / preventing future crisis</w:t>
            </w:r>
          </w:p>
          <w:p w:rsidR="00181B96" w:rsidRPr="002D1E8B" w:rsidRDefault="00181B96" w:rsidP="0062227A">
            <w:pPr>
              <w:ind w:left="360"/>
              <w:jc w:val="center"/>
              <w:rPr>
                <w:rFonts w:asciiTheme="minorHAnsi" w:hAnsiTheme="minorHAnsi" w:cs="Arial"/>
                <w:b/>
                <w:color w:val="FFFFFF" w:themeColor="background1"/>
                <w:sz w:val="24"/>
                <w:szCs w:val="24"/>
              </w:rPr>
            </w:pPr>
          </w:p>
        </w:tc>
      </w:tr>
      <w:tr w:rsidR="00954874" w:rsidRPr="002D1E8B" w:rsidTr="0062227A">
        <w:tc>
          <w:tcPr>
            <w:tcW w:w="710"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No.</w:t>
            </w:r>
          </w:p>
        </w:tc>
        <w:tc>
          <w:tcPr>
            <w:tcW w:w="1991"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Action </w:t>
            </w:r>
          </w:p>
        </w:tc>
        <w:tc>
          <w:tcPr>
            <w:tcW w:w="1518"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Timescale </w:t>
            </w:r>
          </w:p>
        </w:tc>
        <w:tc>
          <w:tcPr>
            <w:tcW w:w="1452" w:type="dxa"/>
            <w:shd w:val="clear"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Led By</w:t>
            </w:r>
          </w:p>
        </w:tc>
        <w:tc>
          <w:tcPr>
            <w:tcW w:w="8080" w:type="dxa"/>
            <w:shd w:val="clear" w:color="auto" w:fill="61AEB5"/>
          </w:tcPr>
          <w:p w:rsidR="00954874" w:rsidRPr="002D1E8B" w:rsidRDefault="00954874" w:rsidP="00954874">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 xml:space="preserve">Outcomes/updates </w:t>
            </w:r>
          </w:p>
        </w:tc>
        <w:tc>
          <w:tcPr>
            <w:tcW w:w="1701" w:type="dxa"/>
            <w:shd w:val="pct50" w:color="auto" w:fill="61AEB5"/>
          </w:tcPr>
          <w:p w:rsidR="00954874" w:rsidRPr="002D1E8B" w:rsidRDefault="00954874" w:rsidP="0062227A">
            <w:pPr>
              <w:rPr>
                <w:rFonts w:asciiTheme="minorHAnsi" w:hAnsiTheme="minorHAnsi" w:cs="Arial"/>
                <w:b/>
                <w:bCs/>
                <w:color w:val="FFFFFF" w:themeColor="background1"/>
                <w:sz w:val="24"/>
                <w:szCs w:val="24"/>
              </w:rPr>
            </w:pPr>
            <w:r w:rsidRPr="002D1E8B">
              <w:rPr>
                <w:rFonts w:asciiTheme="minorHAnsi" w:hAnsiTheme="minorHAnsi" w:cs="Arial"/>
                <w:b/>
                <w:bCs/>
                <w:color w:val="FFFFFF" w:themeColor="background1"/>
                <w:sz w:val="24"/>
                <w:szCs w:val="24"/>
              </w:rPr>
              <w:t>Red/Amber/Green (RAG)</w:t>
            </w:r>
          </w:p>
        </w:tc>
      </w:tr>
      <w:tr w:rsidR="00181B96" w:rsidRPr="002D1E8B" w:rsidTr="0062227A">
        <w:tc>
          <w:tcPr>
            <w:tcW w:w="15452" w:type="dxa"/>
            <w:gridSpan w:val="6"/>
            <w:shd w:val="clear" w:color="auto" w:fill="BFDEE1" w:themeFill="background2" w:themeFillTint="66"/>
          </w:tcPr>
          <w:p w:rsidR="00181B96" w:rsidRPr="002D1E8B" w:rsidRDefault="00181B96" w:rsidP="0062227A">
            <w:pPr>
              <w:jc w:val="center"/>
              <w:rPr>
                <w:rFonts w:asciiTheme="minorHAnsi" w:hAnsiTheme="minorHAnsi" w:cs="Arial"/>
                <w:b/>
                <w:szCs w:val="24"/>
              </w:rPr>
            </w:pPr>
            <w:r w:rsidRPr="002D1E8B">
              <w:rPr>
                <w:rFonts w:asciiTheme="minorHAnsi" w:hAnsiTheme="minorHAnsi" w:cs="Arial"/>
                <w:b/>
                <w:szCs w:val="24"/>
              </w:rPr>
              <w:tab/>
              <w:t>Joint planning for prevention of crises</w:t>
            </w:r>
          </w:p>
        </w:tc>
      </w:tr>
      <w:tr w:rsidR="00954874" w:rsidRPr="002D1E8B" w:rsidTr="007D47CE">
        <w:tc>
          <w:tcPr>
            <w:tcW w:w="710" w:type="dxa"/>
          </w:tcPr>
          <w:p w:rsidR="00954874" w:rsidRPr="002D1E8B" w:rsidRDefault="001A4CC9" w:rsidP="0062227A">
            <w:pPr>
              <w:jc w:val="center"/>
              <w:rPr>
                <w:rFonts w:asciiTheme="minorHAnsi" w:hAnsiTheme="minorHAnsi" w:cs="Arial"/>
                <w:b/>
                <w:bCs/>
                <w:sz w:val="24"/>
                <w:szCs w:val="24"/>
              </w:rPr>
            </w:pPr>
            <w:r w:rsidRPr="002D1E8B">
              <w:rPr>
                <w:rFonts w:asciiTheme="minorHAnsi" w:hAnsiTheme="minorHAnsi" w:cs="Arial"/>
                <w:b/>
                <w:bCs/>
                <w:sz w:val="24"/>
                <w:szCs w:val="24"/>
              </w:rPr>
              <w:t>5.</w:t>
            </w:r>
            <w:r w:rsidR="00214345" w:rsidRPr="002D1E8B">
              <w:rPr>
                <w:rFonts w:asciiTheme="minorHAnsi" w:hAnsiTheme="minorHAnsi" w:cs="Arial"/>
                <w:b/>
                <w:bCs/>
                <w:sz w:val="24"/>
                <w:szCs w:val="24"/>
              </w:rPr>
              <w:t>1</w:t>
            </w:r>
          </w:p>
        </w:tc>
        <w:tc>
          <w:tcPr>
            <w:tcW w:w="1991" w:type="dxa"/>
          </w:tcPr>
          <w:p w:rsidR="00954874" w:rsidRPr="002D1E8B" w:rsidRDefault="00214345" w:rsidP="00214345">
            <w:pPr>
              <w:rPr>
                <w:rFonts w:asciiTheme="minorHAnsi" w:hAnsiTheme="minorHAnsi" w:cs="Arial"/>
                <w:color w:val="000000"/>
                <w:sz w:val="24"/>
                <w:szCs w:val="24"/>
              </w:rPr>
            </w:pPr>
            <w:r w:rsidRPr="002D1E8B">
              <w:rPr>
                <w:rFonts w:asciiTheme="minorHAnsi" w:hAnsiTheme="minorHAnsi" w:cs="Arial"/>
                <w:color w:val="000000"/>
              </w:rPr>
              <w:t xml:space="preserve">To review how the existing MASH approach can be developed further with regards to MH services. What is the current position as regards co-ordination between NSFT and the MASH for Norfolk; </w:t>
            </w:r>
          </w:p>
        </w:tc>
        <w:tc>
          <w:tcPr>
            <w:tcW w:w="1518" w:type="dxa"/>
          </w:tcPr>
          <w:p w:rsidR="00954874" w:rsidRPr="002D1E8B" w:rsidRDefault="00954874" w:rsidP="0062227A">
            <w:pPr>
              <w:rPr>
                <w:rFonts w:asciiTheme="minorHAnsi" w:hAnsiTheme="minorHAnsi" w:cs="Arial"/>
                <w:bCs/>
                <w:color w:val="47485F" w:themeColor="text1"/>
                <w:sz w:val="24"/>
                <w:szCs w:val="24"/>
              </w:rPr>
            </w:pPr>
          </w:p>
        </w:tc>
        <w:tc>
          <w:tcPr>
            <w:tcW w:w="1452" w:type="dxa"/>
          </w:tcPr>
          <w:p w:rsidR="00214345" w:rsidRPr="002D1E8B" w:rsidRDefault="00214345" w:rsidP="00214345">
            <w:pPr>
              <w:rPr>
                <w:rFonts w:asciiTheme="minorHAnsi" w:hAnsiTheme="minorHAnsi" w:cs="Arial"/>
                <w:color w:val="000000"/>
                <w:sz w:val="24"/>
                <w:szCs w:val="24"/>
              </w:rPr>
            </w:pPr>
            <w:r w:rsidRPr="002D1E8B">
              <w:rPr>
                <w:rFonts w:asciiTheme="minorHAnsi" w:hAnsiTheme="minorHAnsi" w:cs="Arial"/>
                <w:color w:val="000000"/>
              </w:rPr>
              <w:t xml:space="preserve">NSFT - Veno </w:t>
            </w:r>
            <w:r w:rsidR="00EB19CC" w:rsidRPr="002D1E8B">
              <w:rPr>
                <w:rFonts w:asciiTheme="minorHAnsi" w:hAnsiTheme="minorHAnsi" w:cs="Arial"/>
              </w:rPr>
              <w:t>Sunghuttee</w:t>
            </w:r>
          </w:p>
          <w:p w:rsidR="00954874" w:rsidRPr="002D1E8B" w:rsidRDefault="00954874" w:rsidP="0062227A">
            <w:pPr>
              <w:textAlignment w:val="center"/>
              <w:rPr>
                <w:rFonts w:asciiTheme="minorHAnsi" w:eastAsia="Times New Roman" w:hAnsiTheme="minorHAnsi" w:cs="Arial"/>
                <w:color w:val="47485F" w:themeColor="text1"/>
                <w:sz w:val="24"/>
                <w:szCs w:val="24"/>
              </w:rPr>
            </w:pPr>
          </w:p>
        </w:tc>
        <w:tc>
          <w:tcPr>
            <w:tcW w:w="8080" w:type="dxa"/>
          </w:tcPr>
          <w:p w:rsidR="00E45A1B" w:rsidRPr="002D1E8B" w:rsidRDefault="00E45A1B" w:rsidP="0062227A">
            <w:pPr>
              <w:rPr>
                <w:rFonts w:asciiTheme="minorHAnsi" w:hAnsiTheme="minorHAnsi" w:cs="Arial"/>
              </w:rPr>
            </w:pPr>
          </w:p>
          <w:p w:rsidR="002879AA" w:rsidRPr="002D1E8B" w:rsidRDefault="002879AA" w:rsidP="002879AA">
            <w:pPr>
              <w:rPr>
                <w:rFonts w:asciiTheme="minorHAnsi" w:hAnsiTheme="minorHAnsi" w:cs="Arial"/>
                <w:b/>
              </w:rPr>
            </w:pPr>
            <w:r w:rsidRPr="002D1E8B">
              <w:rPr>
                <w:rFonts w:asciiTheme="minorHAnsi" w:hAnsiTheme="minorHAnsi" w:cs="Arial"/>
                <w:b/>
              </w:rPr>
              <w:t>September 2016 Update</w:t>
            </w:r>
          </w:p>
          <w:p w:rsidR="002879AA" w:rsidRPr="002D1E8B" w:rsidRDefault="002879AA" w:rsidP="002879AA">
            <w:pPr>
              <w:rPr>
                <w:rFonts w:asciiTheme="minorHAnsi" w:hAnsiTheme="minorHAnsi"/>
              </w:rPr>
            </w:pPr>
            <w:r w:rsidRPr="002D1E8B">
              <w:rPr>
                <w:rFonts w:asciiTheme="minorHAnsi" w:hAnsiTheme="minorHAnsi"/>
              </w:rPr>
              <w:t xml:space="preserve">NSFT’s Safeguarding </w:t>
            </w:r>
            <w:r w:rsidR="008A7CDC" w:rsidRPr="002D1E8B">
              <w:rPr>
                <w:rFonts w:asciiTheme="minorHAnsi" w:hAnsiTheme="minorHAnsi"/>
              </w:rPr>
              <w:t>Lead has</w:t>
            </w:r>
            <w:r w:rsidRPr="002D1E8B">
              <w:rPr>
                <w:rFonts w:asciiTheme="minorHAnsi" w:hAnsiTheme="minorHAnsi"/>
              </w:rPr>
              <w:t xml:space="preserve"> spoken to the safeguarding lead at the CCG this is still a work in progress in terms of the business case.</w:t>
            </w:r>
          </w:p>
          <w:p w:rsidR="002879AA" w:rsidRPr="002D1E8B" w:rsidRDefault="002879AA" w:rsidP="002879AA">
            <w:pPr>
              <w:rPr>
                <w:rFonts w:asciiTheme="minorHAnsi" w:hAnsiTheme="minorHAnsi"/>
              </w:rPr>
            </w:pPr>
          </w:p>
          <w:p w:rsidR="002879AA" w:rsidRPr="002D1E8B" w:rsidRDefault="002879AA" w:rsidP="002879AA">
            <w:pPr>
              <w:rPr>
                <w:rFonts w:asciiTheme="minorHAnsi" w:hAnsiTheme="minorHAnsi"/>
              </w:rPr>
            </w:pPr>
            <w:r w:rsidRPr="002D1E8B">
              <w:rPr>
                <w:rFonts w:asciiTheme="minorHAnsi" w:hAnsiTheme="minorHAnsi"/>
              </w:rPr>
              <w:t>She has also attended the MASH Operational meeting today and strengthened our communication pathway in relation to sharing information via the NSFT safeguarding duty system.</w:t>
            </w:r>
          </w:p>
          <w:p w:rsidR="00E45A1B" w:rsidRDefault="00E45A1B" w:rsidP="0062227A">
            <w:pPr>
              <w:rPr>
                <w:rFonts w:asciiTheme="minorHAnsi" w:hAnsiTheme="minorHAnsi" w:cs="Arial"/>
                <w:b/>
                <w:color w:val="FF0000"/>
              </w:rPr>
            </w:pPr>
          </w:p>
          <w:p w:rsidR="007D47CE" w:rsidRPr="007D47CE" w:rsidRDefault="007D47CE" w:rsidP="007D47CE">
            <w:pPr>
              <w:rPr>
                <w:rFonts w:asciiTheme="minorHAnsi" w:hAnsiTheme="minorHAnsi" w:cs="Arial"/>
                <w:b/>
              </w:rPr>
            </w:pPr>
            <w:r w:rsidRPr="007D47CE">
              <w:rPr>
                <w:rFonts w:asciiTheme="minorHAnsi" w:hAnsiTheme="minorHAnsi" w:cs="Arial"/>
                <w:b/>
              </w:rPr>
              <w:t xml:space="preserve">March 2017 - </w:t>
            </w:r>
            <w:r w:rsidRPr="007D47CE">
              <w:rPr>
                <w:rFonts w:asciiTheme="minorHAnsi" w:hAnsiTheme="minorHAnsi"/>
              </w:rPr>
              <w:t xml:space="preserve">The MHAT have taken on the role of sharing information between NSFT and the MASH this includes; safeguarding checks, Prevent checks and MARAC checks concerning NSFT service users. </w:t>
            </w:r>
          </w:p>
          <w:p w:rsidR="007D47CE" w:rsidRPr="002D1E8B" w:rsidRDefault="007D47CE" w:rsidP="0062227A">
            <w:pPr>
              <w:rPr>
                <w:rFonts w:asciiTheme="minorHAnsi" w:hAnsiTheme="minorHAnsi" w:cs="Arial"/>
                <w:b/>
                <w:color w:val="FF0000"/>
              </w:rPr>
            </w:pPr>
          </w:p>
        </w:tc>
        <w:tc>
          <w:tcPr>
            <w:tcW w:w="1701" w:type="dxa"/>
            <w:shd w:val="clear" w:color="auto" w:fill="92D050"/>
          </w:tcPr>
          <w:p w:rsidR="00954874" w:rsidRPr="002D1E8B" w:rsidRDefault="00954874" w:rsidP="0062227A">
            <w:pPr>
              <w:rPr>
                <w:rFonts w:asciiTheme="minorHAnsi" w:hAnsiTheme="minorHAnsi" w:cs="Arial"/>
                <w:bCs/>
                <w:sz w:val="24"/>
                <w:szCs w:val="24"/>
              </w:rPr>
            </w:pPr>
          </w:p>
        </w:tc>
      </w:tr>
      <w:tr w:rsidR="00954874" w:rsidRPr="002D1E8B" w:rsidTr="00214345">
        <w:tc>
          <w:tcPr>
            <w:tcW w:w="710" w:type="dxa"/>
          </w:tcPr>
          <w:p w:rsidR="00954874" w:rsidRPr="00A66873" w:rsidRDefault="00954874" w:rsidP="0062227A">
            <w:pPr>
              <w:jc w:val="center"/>
              <w:rPr>
                <w:rFonts w:asciiTheme="minorHAnsi" w:hAnsiTheme="minorHAnsi" w:cs="Arial"/>
                <w:b/>
                <w:bCs/>
                <w:sz w:val="24"/>
                <w:szCs w:val="24"/>
              </w:rPr>
            </w:pPr>
            <w:r w:rsidRPr="002D1E8B">
              <w:rPr>
                <w:rFonts w:asciiTheme="minorHAnsi" w:hAnsiTheme="minorHAnsi" w:cs="Arial"/>
                <w:sz w:val="24"/>
                <w:szCs w:val="24"/>
              </w:rPr>
              <w:br w:type="page"/>
            </w:r>
            <w:r w:rsidR="001A4CC9" w:rsidRPr="00A66873">
              <w:rPr>
                <w:rFonts w:asciiTheme="minorHAnsi" w:hAnsiTheme="minorHAnsi" w:cs="Arial"/>
                <w:b/>
                <w:sz w:val="24"/>
                <w:szCs w:val="24"/>
              </w:rPr>
              <w:t>5.</w:t>
            </w:r>
            <w:r w:rsidR="00214345" w:rsidRPr="00A66873">
              <w:rPr>
                <w:rFonts w:asciiTheme="minorHAnsi" w:hAnsiTheme="minorHAnsi" w:cs="Arial"/>
                <w:b/>
                <w:sz w:val="24"/>
                <w:szCs w:val="24"/>
              </w:rPr>
              <w:t>2</w:t>
            </w:r>
          </w:p>
        </w:tc>
        <w:tc>
          <w:tcPr>
            <w:tcW w:w="1991" w:type="dxa"/>
          </w:tcPr>
          <w:p w:rsidR="00954874" w:rsidRPr="002D1E8B" w:rsidRDefault="00214345" w:rsidP="0062227A">
            <w:pPr>
              <w:rPr>
                <w:rFonts w:asciiTheme="minorHAnsi" w:hAnsiTheme="minorHAnsi" w:cs="Arial"/>
                <w:color w:val="000000"/>
                <w:sz w:val="24"/>
                <w:szCs w:val="24"/>
              </w:rPr>
            </w:pPr>
            <w:r w:rsidRPr="002D1E8B">
              <w:rPr>
                <w:rFonts w:asciiTheme="minorHAnsi" w:hAnsiTheme="minorHAnsi" w:cs="Arial"/>
                <w:color w:val="000000"/>
              </w:rPr>
              <w:t>To continue to develop the process within the CCR Integrated Mental Health Team to ensure those most vulnerable have joint management</w:t>
            </w:r>
            <w:r w:rsidR="00EC730C">
              <w:rPr>
                <w:rFonts w:asciiTheme="minorHAnsi" w:hAnsiTheme="minorHAnsi" w:cs="Arial"/>
                <w:color w:val="000000"/>
              </w:rPr>
              <w:t xml:space="preserve"> plans in place - See action 2.4</w:t>
            </w:r>
          </w:p>
        </w:tc>
        <w:tc>
          <w:tcPr>
            <w:tcW w:w="1518" w:type="dxa"/>
          </w:tcPr>
          <w:p w:rsidR="00214345" w:rsidRPr="002D1E8B" w:rsidRDefault="00214345" w:rsidP="00214345">
            <w:pPr>
              <w:rPr>
                <w:rFonts w:asciiTheme="minorHAnsi" w:hAnsiTheme="minorHAnsi" w:cs="Arial"/>
                <w:color w:val="000000"/>
                <w:sz w:val="24"/>
                <w:szCs w:val="24"/>
              </w:rPr>
            </w:pPr>
            <w:r w:rsidRPr="002D1E8B">
              <w:rPr>
                <w:rFonts w:asciiTheme="minorHAnsi" w:hAnsiTheme="minorHAnsi" w:cs="Arial"/>
                <w:color w:val="000000"/>
              </w:rPr>
              <w:t>Ongoing</w:t>
            </w:r>
          </w:p>
          <w:p w:rsidR="00954874" w:rsidRPr="002D1E8B" w:rsidRDefault="00954874" w:rsidP="0062227A">
            <w:pPr>
              <w:rPr>
                <w:rFonts w:asciiTheme="minorHAnsi" w:hAnsiTheme="minorHAnsi" w:cs="Arial"/>
                <w:b/>
                <w:bCs/>
                <w:sz w:val="24"/>
                <w:szCs w:val="24"/>
              </w:rPr>
            </w:pPr>
          </w:p>
        </w:tc>
        <w:tc>
          <w:tcPr>
            <w:tcW w:w="1452" w:type="dxa"/>
          </w:tcPr>
          <w:p w:rsidR="00214345" w:rsidRPr="002D1E8B" w:rsidRDefault="00214345" w:rsidP="00214345">
            <w:pPr>
              <w:rPr>
                <w:rFonts w:asciiTheme="minorHAnsi" w:hAnsiTheme="minorHAnsi" w:cs="Arial"/>
                <w:color w:val="000000"/>
                <w:sz w:val="24"/>
                <w:szCs w:val="24"/>
              </w:rPr>
            </w:pPr>
            <w:r w:rsidRPr="002D1E8B">
              <w:rPr>
                <w:rFonts w:asciiTheme="minorHAnsi" w:hAnsiTheme="minorHAnsi" w:cs="Arial"/>
                <w:color w:val="000000"/>
              </w:rPr>
              <w:t xml:space="preserve">Norfolk Constabulary - </w:t>
            </w:r>
            <w:r w:rsidR="001771B1" w:rsidRPr="002D1E8B">
              <w:rPr>
                <w:rFonts w:asciiTheme="minorHAnsi" w:hAnsiTheme="minorHAnsi" w:cs="Arial"/>
                <w:color w:val="000000"/>
              </w:rPr>
              <w:t>Louis Provart</w:t>
            </w:r>
          </w:p>
          <w:p w:rsidR="00954874" w:rsidRPr="002D1E8B" w:rsidRDefault="00954874" w:rsidP="0062227A">
            <w:pPr>
              <w:rPr>
                <w:rFonts w:asciiTheme="minorHAnsi" w:hAnsiTheme="minorHAnsi" w:cs="Arial"/>
                <w:b/>
                <w:bCs/>
                <w:sz w:val="24"/>
                <w:szCs w:val="24"/>
              </w:rPr>
            </w:pPr>
          </w:p>
        </w:tc>
        <w:tc>
          <w:tcPr>
            <w:tcW w:w="8080" w:type="dxa"/>
          </w:tcPr>
          <w:p w:rsidR="00954874" w:rsidRPr="002D1E8B" w:rsidRDefault="00954874" w:rsidP="0062227A">
            <w:pPr>
              <w:rPr>
                <w:rFonts w:asciiTheme="minorHAnsi" w:hAnsiTheme="minorHAnsi" w:cs="Arial"/>
                <w:b/>
                <w:bCs/>
                <w:szCs w:val="24"/>
              </w:rPr>
            </w:pPr>
          </w:p>
          <w:p w:rsidR="009D729D" w:rsidRDefault="00E7055E" w:rsidP="0062227A">
            <w:pPr>
              <w:rPr>
                <w:rFonts w:asciiTheme="minorHAnsi" w:hAnsiTheme="minorHAnsi"/>
              </w:rPr>
            </w:pPr>
            <w:r w:rsidRPr="002D1E8B">
              <w:rPr>
                <w:rFonts w:asciiTheme="minorHAnsi" w:hAnsiTheme="minorHAnsi" w:cs="Arial"/>
                <w:b/>
                <w:bCs/>
                <w:szCs w:val="24"/>
              </w:rPr>
              <w:t>September</w:t>
            </w:r>
            <w:r w:rsidR="00A77F96" w:rsidRPr="002D1E8B">
              <w:rPr>
                <w:rFonts w:asciiTheme="minorHAnsi" w:hAnsiTheme="minorHAnsi" w:cs="Arial"/>
                <w:b/>
                <w:bCs/>
                <w:szCs w:val="24"/>
              </w:rPr>
              <w:t xml:space="preserve"> 2016</w:t>
            </w:r>
            <w:r w:rsidR="00607E29" w:rsidRPr="002D1E8B">
              <w:rPr>
                <w:rFonts w:asciiTheme="minorHAnsi" w:hAnsiTheme="minorHAnsi" w:cs="Arial"/>
                <w:b/>
                <w:bCs/>
                <w:szCs w:val="24"/>
              </w:rPr>
              <w:t xml:space="preserve"> update </w:t>
            </w:r>
            <w:r w:rsidR="00607E29" w:rsidRPr="002D1E8B">
              <w:rPr>
                <w:rFonts w:asciiTheme="minorHAnsi" w:hAnsiTheme="minorHAnsi" w:cs="Arial"/>
                <w:bCs/>
                <w:szCs w:val="24"/>
              </w:rPr>
              <w:t xml:space="preserve">- </w:t>
            </w:r>
            <w:r w:rsidR="00607E29" w:rsidRPr="002D1E8B">
              <w:rPr>
                <w:rFonts w:asciiTheme="minorHAnsi" w:hAnsiTheme="minorHAnsi"/>
              </w:rPr>
              <w:t>SLA in the process of being finalised to enable the IMHT to better support district councils in early intervention of cases where MH is an impact factor.</w:t>
            </w:r>
          </w:p>
          <w:p w:rsidR="00386867" w:rsidRDefault="00386867" w:rsidP="0062227A">
            <w:pPr>
              <w:rPr>
                <w:rFonts w:asciiTheme="minorHAnsi" w:hAnsiTheme="minorHAnsi"/>
              </w:rPr>
            </w:pPr>
          </w:p>
          <w:p w:rsidR="00386867" w:rsidRPr="00386867" w:rsidRDefault="00386867" w:rsidP="0062227A">
            <w:pPr>
              <w:rPr>
                <w:rFonts w:asciiTheme="minorHAnsi" w:hAnsiTheme="minorHAnsi"/>
              </w:rPr>
            </w:pPr>
            <w:r>
              <w:rPr>
                <w:rFonts w:asciiTheme="minorHAnsi" w:hAnsiTheme="minorHAnsi"/>
                <w:b/>
              </w:rPr>
              <w:t xml:space="preserve">March 2017 update – </w:t>
            </w:r>
            <w:r>
              <w:rPr>
                <w:rFonts w:asciiTheme="minorHAnsi" w:hAnsiTheme="minorHAnsi"/>
              </w:rPr>
              <w:t>no significant update.</w:t>
            </w:r>
          </w:p>
        </w:tc>
        <w:tc>
          <w:tcPr>
            <w:tcW w:w="1701" w:type="dxa"/>
            <w:shd w:val="clear" w:color="auto" w:fill="FFC000"/>
          </w:tcPr>
          <w:p w:rsidR="00954874" w:rsidRPr="002D1E8B" w:rsidRDefault="00954874" w:rsidP="0062227A">
            <w:pPr>
              <w:rPr>
                <w:rFonts w:asciiTheme="minorHAnsi" w:hAnsiTheme="minorHAnsi" w:cs="Arial"/>
                <w:b/>
                <w:bCs/>
                <w:sz w:val="24"/>
                <w:szCs w:val="24"/>
              </w:rPr>
            </w:pPr>
          </w:p>
        </w:tc>
      </w:tr>
      <w:tr w:rsidR="00103B8F" w:rsidRPr="002D1E8B" w:rsidTr="00214345">
        <w:tc>
          <w:tcPr>
            <w:tcW w:w="710" w:type="dxa"/>
          </w:tcPr>
          <w:p w:rsidR="00103B8F" w:rsidRPr="00A66873" w:rsidRDefault="00103B8F" w:rsidP="0062227A">
            <w:pPr>
              <w:jc w:val="center"/>
              <w:rPr>
                <w:rFonts w:asciiTheme="minorHAnsi" w:hAnsiTheme="minorHAnsi" w:cs="Arial"/>
                <w:b/>
                <w:sz w:val="24"/>
                <w:szCs w:val="24"/>
              </w:rPr>
            </w:pPr>
            <w:r w:rsidRPr="00A66873">
              <w:rPr>
                <w:rFonts w:asciiTheme="minorHAnsi" w:hAnsiTheme="minorHAnsi" w:cs="Arial"/>
                <w:b/>
                <w:sz w:val="24"/>
                <w:szCs w:val="24"/>
              </w:rPr>
              <w:t>5.3</w:t>
            </w:r>
          </w:p>
        </w:tc>
        <w:tc>
          <w:tcPr>
            <w:tcW w:w="1991" w:type="dxa"/>
          </w:tcPr>
          <w:p w:rsidR="00103B8F" w:rsidRPr="002D1E8B" w:rsidRDefault="00103B8F" w:rsidP="0062227A">
            <w:pPr>
              <w:rPr>
                <w:rFonts w:asciiTheme="minorHAnsi" w:hAnsiTheme="minorHAnsi" w:cs="Arial"/>
                <w:color w:val="000000"/>
              </w:rPr>
            </w:pPr>
            <w:r w:rsidRPr="002D1E8B">
              <w:rPr>
                <w:rFonts w:asciiTheme="minorHAnsi" w:hAnsiTheme="minorHAnsi" w:cs="Arial"/>
                <w:color w:val="000000"/>
              </w:rPr>
              <w:t xml:space="preserve">Develop </w:t>
            </w:r>
            <w:r w:rsidR="00F85F88" w:rsidRPr="002D1E8B">
              <w:rPr>
                <w:rFonts w:asciiTheme="minorHAnsi" w:hAnsiTheme="minorHAnsi" w:cs="Arial"/>
                <w:color w:val="000000"/>
              </w:rPr>
              <w:t xml:space="preserve">and implement </w:t>
            </w:r>
            <w:r w:rsidRPr="002D1E8B">
              <w:rPr>
                <w:rFonts w:asciiTheme="minorHAnsi" w:hAnsiTheme="minorHAnsi" w:cs="Arial"/>
                <w:color w:val="000000"/>
              </w:rPr>
              <w:lastRenderedPageBreak/>
              <w:t>multiagency strategy and action plan aiming to prevent suicide</w:t>
            </w:r>
            <w:r w:rsidR="00F20C9C" w:rsidRPr="002D1E8B">
              <w:rPr>
                <w:rFonts w:asciiTheme="minorHAnsi" w:hAnsiTheme="minorHAnsi" w:cs="Arial"/>
                <w:color w:val="000000"/>
              </w:rPr>
              <w:t xml:space="preserve"> in Norfolk.</w:t>
            </w:r>
            <w:r w:rsidRPr="002D1E8B">
              <w:rPr>
                <w:rFonts w:asciiTheme="minorHAnsi" w:hAnsiTheme="minorHAnsi" w:cs="Arial"/>
                <w:color w:val="000000"/>
              </w:rPr>
              <w:t xml:space="preserve"> </w:t>
            </w:r>
          </w:p>
        </w:tc>
        <w:tc>
          <w:tcPr>
            <w:tcW w:w="1518" w:type="dxa"/>
          </w:tcPr>
          <w:p w:rsidR="00103B8F" w:rsidRPr="002D1E8B" w:rsidRDefault="00103B8F" w:rsidP="00214345">
            <w:pPr>
              <w:rPr>
                <w:rFonts w:asciiTheme="minorHAnsi" w:hAnsiTheme="minorHAnsi" w:cs="Arial"/>
                <w:color w:val="000000"/>
              </w:rPr>
            </w:pPr>
            <w:r w:rsidRPr="002D1E8B">
              <w:rPr>
                <w:rFonts w:asciiTheme="minorHAnsi" w:hAnsiTheme="minorHAnsi" w:cs="Arial"/>
                <w:color w:val="000000"/>
              </w:rPr>
              <w:lastRenderedPageBreak/>
              <w:t>Sep-17</w:t>
            </w:r>
          </w:p>
        </w:tc>
        <w:tc>
          <w:tcPr>
            <w:tcW w:w="1452" w:type="dxa"/>
          </w:tcPr>
          <w:p w:rsidR="00103B8F" w:rsidRPr="002D1E8B" w:rsidRDefault="00103B8F" w:rsidP="00057F2C">
            <w:pPr>
              <w:rPr>
                <w:rFonts w:asciiTheme="minorHAnsi" w:hAnsiTheme="minorHAnsi" w:cs="Arial"/>
                <w:color w:val="000000"/>
              </w:rPr>
            </w:pPr>
            <w:r w:rsidRPr="002D1E8B">
              <w:rPr>
                <w:rFonts w:asciiTheme="minorHAnsi" w:hAnsiTheme="minorHAnsi" w:cs="Arial"/>
                <w:color w:val="000000"/>
              </w:rPr>
              <w:t>Public Health – Nadia Jones</w:t>
            </w:r>
          </w:p>
        </w:tc>
        <w:tc>
          <w:tcPr>
            <w:tcW w:w="8080" w:type="dxa"/>
          </w:tcPr>
          <w:p w:rsidR="00103B8F" w:rsidRPr="00483957" w:rsidRDefault="00103B8F" w:rsidP="0062227A">
            <w:pPr>
              <w:rPr>
                <w:rFonts w:asciiTheme="minorHAnsi" w:hAnsiTheme="minorHAnsi" w:cs="Arial"/>
                <w:b/>
                <w:bCs/>
                <w:szCs w:val="24"/>
              </w:rPr>
            </w:pPr>
          </w:p>
          <w:p w:rsidR="00103B8F" w:rsidRDefault="00103B8F" w:rsidP="00103B8F">
            <w:pPr>
              <w:rPr>
                <w:rFonts w:asciiTheme="minorHAnsi" w:hAnsiTheme="minorHAnsi"/>
              </w:rPr>
            </w:pPr>
            <w:r w:rsidRPr="00483957">
              <w:rPr>
                <w:rFonts w:asciiTheme="minorHAnsi" w:hAnsiTheme="minorHAnsi" w:cs="Arial"/>
                <w:b/>
                <w:bCs/>
                <w:szCs w:val="24"/>
              </w:rPr>
              <w:t xml:space="preserve">November 2016 update </w:t>
            </w:r>
            <w:r w:rsidR="00C03D81">
              <w:rPr>
                <w:rFonts w:asciiTheme="minorHAnsi" w:hAnsiTheme="minorHAnsi" w:cs="Arial"/>
                <w:b/>
                <w:bCs/>
                <w:szCs w:val="24"/>
              </w:rPr>
              <w:t>–</w:t>
            </w:r>
            <w:r w:rsidRPr="00483957">
              <w:rPr>
                <w:rFonts w:asciiTheme="minorHAnsi" w:hAnsiTheme="minorHAnsi" w:cs="Arial"/>
                <w:b/>
                <w:bCs/>
                <w:szCs w:val="24"/>
              </w:rPr>
              <w:t xml:space="preserve"> </w:t>
            </w:r>
            <w:r w:rsidR="00C03D81">
              <w:rPr>
                <w:rFonts w:asciiTheme="minorHAnsi" w:hAnsiTheme="minorHAnsi"/>
              </w:rPr>
              <w:t xml:space="preserve">A </w:t>
            </w:r>
            <w:r w:rsidR="00483957" w:rsidRPr="00483957">
              <w:rPr>
                <w:rFonts w:asciiTheme="minorHAnsi" w:hAnsiTheme="minorHAnsi"/>
              </w:rPr>
              <w:t xml:space="preserve">multi-agency strategy and action plan went to </w:t>
            </w:r>
            <w:r w:rsidR="00483957" w:rsidRPr="00483957">
              <w:rPr>
                <w:rFonts w:asciiTheme="minorHAnsi" w:hAnsiTheme="minorHAnsi"/>
              </w:rPr>
              <w:lastRenderedPageBreak/>
              <w:t>Communities Committee in January. We are on track to bringing training, resources and guidance to Norfolk, and a conference is planned for September 2017. A Men’s wellbeing network has been set up, and a farming wellbeing network as well. Agencies are exploring peer mentoring support, consistency in messages and support for bereaved families.  </w:t>
            </w:r>
          </w:p>
          <w:p w:rsidR="00C03D81" w:rsidRDefault="00C03D81" w:rsidP="00103B8F">
            <w:pPr>
              <w:rPr>
                <w:rFonts w:asciiTheme="minorHAnsi" w:hAnsiTheme="minorHAnsi"/>
              </w:rPr>
            </w:pPr>
          </w:p>
          <w:p w:rsidR="00C03D81" w:rsidRPr="00C03D81" w:rsidRDefault="00C03D81" w:rsidP="00103B8F">
            <w:pPr>
              <w:rPr>
                <w:rFonts w:asciiTheme="minorHAnsi" w:hAnsiTheme="minorHAnsi"/>
              </w:rPr>
            </w:pPr>
            <w:r w:rsidRPr="00C03D81">
              <w:rPr>
                <w:rFonts w:asciiTheme="minorHAnsi" w:hAnsiTheme="minorHAnsi"/>
                <w:b/>
                <w:bCs/>
              </w:rPr>
              <w:t xml:space="preserve">May 2017 update: </w:t>
            </w:r>
            <w:r w:rsidRPr="00C03D81">
              <w:rPr>
                <w:rFonts w:asciiTheme="minorHAnsi" w:hAnsiTheme="minorHAnsi"/>
              </w:rPr>
              <w:t>the strategy and action plan have now been to the health and wellbeing board for support. We are on track to bring training, resources and guidance to Norfolk and a conference is planned for September 2017. In addition to the various multi-agency task and finish groups in motion, we are also setting up real time surveillance and a local community action response to post vention support (for bereaved families, carers  and friends).</w:t>
            </w:r>
          </w:p>
          <w:p w:rsidR="00C03D81" w:rsidRPr="00483957" w:rsidRDefault="00C03D81" w:rsidP="00103B8F">
            <w:pPr>
              <w:rPr>
                <w:rFonts w:asciiTheme="minorHAnsi" w:hAnsiTheme="minorHAnsi" w:cs="Arial"/>
                <w:b/>
                <w:bCs/>
                <w:szCs w:val="24"/>
              </w:rPr>
            </w:pPr>
          </w:p>
        </w:tc>
        <w:tc>
          <w:tcPr>
            <w:tcW w:w="1701" w:type="dxa"/>
            <w:shd w:val="clear" w:color="auto" w:fill="FFC000"/>
          </w:tcPr>
          <w:p w:rsidR="00103B8F" w:rsidRPr="002D1E8B" w:rsidRDefault="00103B8F" w:rsidP="0062227A">
            <w:pPr>
              <w:rPr>
                <w:rFonts w:asciiTheme="minorHAnsi" w:hAnsiTheme="minorHAnsi" w:cs="Arial"/>
                <w:b/>
                <w:bCs/>
                <w:sz w:val="24"/>
                <w:szCs w:val="24"/>
              </w:rPr>
            </w:pPr>
          </w:p>
        </w:tc>
      </w:tr>
    </w:tbl>
    <w:p w:rsidR="00D139E4" w:rsidRPr="002D1E8B" w:rsidRDefault="00D139E4" w:rsidP="009D25C3">
      <w:pPr>
        <w:spacing w:after="0" w:line="240" w:lineRule="auto"/>
        <w:ind w:hanging="360"/>
        <w:textAlignment w:val="center"/>
        <w:rPr>
          <w:rFonts w:asciiTheme="minorHAnsi" w:eastAsia="Times New Roman" w:hAnsiTheme="minorHAnsi" w:cs="Arial"/>
          <w:sz w:val="24"/>
          <w:szCs w:val="24"/>
        </w:rPr>
      </w:pPr>
    </w:p>
    <w:p w:rsidR="00757C83" w:rsidRPr="002D1E8B" w:rsidRDefault="00757C83" w:rsidP="001C406D">
      <w:pPr>
        <w:rPr>
          <w:rFonts w:asciiTheme="minorHAnsi" w:eastAsia="Times New Roman" w:hAnsiTheme="minorHAnsi" w:cs="Arial"/>
          <w:sz w:val="24"/>
          <w:szCs w:val="24"/>
        </w:rPr>
      </w:pPr>
    </w:p>
    <w:sectPr w:rsidR="00757C83" w:rsidRPr="002D1E8B" w:rsidSect="00355C9C">
      <w:headerReference w:type="default" r:id="rId15"/>
      <w:footerReference w:type="default" r:id="rId16"/>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93" w:rsidRDefault="00F44793" w:rsidP="00654AA6">
      <w:pPr>
        <w:spacing w:after="0" w:line="240" w:lineRule="auto"/>
      </w:pPr>
      <w:r>
        <w:separator/>
      </w:r>
    </w:p>
  </w:endnote>
  <w:endnote w:type="continuationSeparator" w:id="0">
    <w:p w:rsidR="00F44793" w:rsidRDefault="00F44793"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rsidR="00F44793" w:rsidRDefault="00F44793">
        <w:pPr>
          <w:pStyle w:val="Footer"/>
          <w:jc w:val="center"/>
        </w:pPr>
        <w:r>
          <w:fldChar w:fldCharType="begin"/>
        </w:r>
        <w:r>
          <w:instrText xml:space="preserve"> PAGE   \* MERGEFORMAT </w:instrText>
        </w:r>
        <w:r>
          <w:fldChar w:fldCharType="separate"/>
        </w:r>
        <w:r w:rsidR="00B06438">
          <w:rPr>
            <w:noProof/>
          </w:rPr>
          <w:t>2</w:t>
        </w:r>
        <w:r>
          <w:rPr>
            <w:noProof/>
          </w:rPr>
          <w:fldChar w:fldCharType="end"/>
        </w:r>
      </w:p>
    </w:sdtContent>
  </w:sdt>
  <w:p w:rsidR="00F44793" w:rsidRDefault="00F4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93" w:rsidRDefault="00F44793" w:rsidP="00654AA6">
      <w:pPr>
        <w:spacing w:after="0" w:line="240" w:lineRule="auto"/>
      </w:pPr>
      <w:r>
        <w:separator/>
      </w:r>
    </w:p>
  </w:footnote>
  <w:footnote w:type="continuationSeparator" w:id="0">
    <w:p w:rsidR="00F44793" w:rsidRDefault="00F44793"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93" w:rsidRPr="00A41486" w:rsidRDefault="00F44793"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34E20129" wp14:editId="5D5352E4">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Norfolk</w:t>
    </w:r>
    <w:r w:rsidRPr="00A41486">
      <w:rPr>
        <w:rFonts w:ascii="Tahoma" w:hAnsi="Tahoma" w:cs="Tahoma"/>
        <w:b/>
        <w:bCs/>
        <w:color w:val="FFFFFF" w:themeColor="background1"/>
        <w:sz w:val="23"/>
        <w:szCs w:val="24"/>
      </w:rPr>
      <w:t xml:space="preserv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4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7AD1AD1"/>
    <w:multiLevelType w:val="hybridMultilevel"/>
    <w:tmpl w:val="303E16AC"/>
    <w:lvl w:ilvl="0" w:tplc="74F44010">
      <w:start w:val="1"/>
      <w:numFmt w:val="bullet"/>
      <w:lvlText w:val="-"/>
      <w:lvlJc w:val="left"/>
      <w:pPr>
        <w:ind w:left="780" w:hanging="360"/>
      </w:pPr>
      <w:rPr>
        <w:rFonts w:ascii="Arial" w:eastAsiaTheme="minorEastAsia"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22389"/>
    <w:multiLevelType w:val="hybridMultilevel"/>
    <w:tmpl w:val="C6DA2D6A"/>
    <w:lvl w:ilvl="0" w:tplc="8AAC7F7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E39FB"/>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8181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C55D5"/>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216EFE"/>
    <w:multiLevelType w:val="hybridMultilevel"/>
    <w:tmpl w:val="6EE6F2F6"/>
    <w:lvl w:ilvl="0" w:tplc="FBF0E59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8B7F46"/>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
  </w:num>
  <w:num w:numId="4">
    <w:abstractNumId w:val="2"/>
  </w:num>
  <w:num w:numId="5">
    <w:abstractNumId w:val="15"/>
  </w:num>
  <w:num w:numId="6">
    <w:abstractNumId w:val="16"/>
  </w:num>
  <w:num w:numId="7">
    <w:abstractNumId w:val="11"/>
  </w:num>
  <w:num w:numId="8">
    <w:abstractNumId w:val="4"/>
  </w:num>
  <w:num w:numId="9">
    <w:abstractNumId w:val="6"/>
  </w:num>
  <w:num w:numId="10">
    <w:abstractNumId w:val="12"/>
  </w:num>
  <w:num w:numId="11">
    <w:abstractNumId w:val="9"/>
  </w:num>
  <w:num w:numId="12">
    <w:abstractNumId w:val="10"/>
  </w:num>
  <w:num w:numId="13">
    <w:abstractNumId w:val="0"/>
  </w:num>
  <w:num w:numId="14">
    <w:abstractNumId w:val="14"/>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03998"/>
    <w:rsid w:val="0001262B"/>
    <w:rsid w:val="0001794C"/>
    <w:rsid w:val="0004488B"/>
    <w:rsid w:val="000476E7"/>
    <w:rsid w:val="00054416"/>
    <w:rsid w:val="00070EED"/>
    <w:rsid w:val="00085188"/>
    <w:rsid w:val="000B0EBF"/>
    <w:rsid w:val="000B50ED"/>
    <w:rsid w:val="000B5B11"/>
    <w:rsid w:val="000B60EB"/>
    <w:rsid w:val="000B6EA9"/>
    <w:rsid w:val="000D1078"/>
    <w:rsid w:val="000D5A7A"/>
    <w:rsid w:val="000D6F55"/>
    <w:rsid w:val="000E7DFC"/>
    <w:rsid w:val="000F21C6"/>
    <w:rsid w:val="00103B8F"/>
    <w:rsid w:val="00113652"/>
    <w:rsid w:val="001154EF"/>
    <w:rsid w:val="00131EFE"/>
    <w:rsid w:val="001413B3"/>
    <w:rsid w:val="001771B1"/>
    <w:rsid w:val="00177FAE"/>
    <w:rsid w:val="00181B96"/>
    <w:rsid w:val="001827F3"/>
    <w:rsid w:val="001A007F"/>
    <w:rsid w:val="001A452D"/>
    <w:rsid w:val="001A4692"/>
    <w:rsid w:val="001A4CC9"/>
    <w:rsid w:val="001B7CD9"/>
    <w:rsid w:val="001C406D"/>
    <w:rsid w:val="001D34AC"/>
    <w:rsid w:val="001E327E"/>
    <w:rsid w:val="001E3E90"/>
    <w:rsid w:val="001E7ADB"/>
    <w:rsid w:val="001F26C9"/>
    <w:rsid w:val="002124EB"/>
    <w:rsid w:val="00214345"/>
    <w:rsid w:val="002201D7"/>
    <w:rsid w:val="00223B9E"/>
    <w:rsid w:val="00225030"/>
    <w:rsid w:val="00227432"/>
    <w:rsid w:val="00240202"/>
    <w:rsid w:val="0024638D"/>
    <w:rsid w:val="00247C87"/>
    <w:rsid w:val="00264796"/>
    <w:rsid w:val="00264F77"/>
    <w:rsid w:val="00270215"/>
    <w:rsid w:val="002879AA"/>
    <w:rsid w:val="00295230"/>
    <w:rsid w:val="002D1E8B"/>
    <w:rsid w:val="002D4797"/>
    <w:rsid w:val="002F6AD7"/>
    <w:rsid w:val="00302084"/>
    <w:rsid w:val="003065B4"/>
    <w:rsid w:val="00306AEC"/>
    <w:rsid w:val="0031665F"/>
    <w:rsid w:val="00323700"/>
    <w:rsid w:val="0032687A"/>
    <w:rsid w:val="00334DB7"/>
    <w:rsid w:val="0034430D"/>
    <w:rsid w:val="00355C9C"/>
    <w:rsid w:val="0035702C"/>
    <w:rsid w:val="00363E1D"/>
    <w:rsid w:val="003673E4"/>
    <w:rsid w:val="00386867"/>
    <w:rsid w:val="003913D9"/>
    <w:rsid w:val="003B3C63"/>
    <w:rsid w:val="003B729D"/>
    <w:rsid w:val="003C2127"/>
    <w:rsid w:val="003C3345"/>
    <w:rsid w:val="003C5BAB"/>
    <w:rsid w:val="003C66DE"/>
    <w:rsid w:val="003D74E7"/>
    <w:rsid w:val="003E551A"/>
    <w:rsid w:val="00403EA9"/>
    <w:rsid w:val="00404A12"/>
    <w:rsid w:val="00412138"/>
    <w:rsid w:val="00425810"/>
    <w:rsid w:val="00427251"/>
    <w:rsid w:val="0043765C"/>
    <w:rsid w:val="0044085D"/>
    <w:rsid w:val="004427DF"/>
    <w:rsid w:val="00452DF4"/>
    <w:rsid w:val="00463F71"/>
    <w:rsid w:val="00464E05"/>
    <w:rsid w:val="00470393"/>
    <w:rsid w:val="00472F95"/>
    <w:rsid w:val="0048201E"/>
    <w:rsid w:val="00483957"/>
    <w:rsid w:val="00496A38"/>
    <w:rsid w:val="00497358"/>
    <w:rsid w:val="004B02A6"/>
    <w:rsid w:val="004B1F73"/>
    <w:rsid w:val="004B2F2D"/>
    <w:rsid w:val="004B4A73"/>
    <w:rsid w:val="004B7FE2"/>
    <w:rsid w:val="004C19E7"/>
    <w:rsid w:val="004C2E6C"/>
    <w:rsid w:val="004C4985"/>
    <w:rsid w:val="004C7384"/>
    <w:rsid w:val="004D27AE"/>
    <w:rsid w:val="004D6B17"/>
    <w:rsid w:val="004F5A11"/>
    <w:rsid w:val="004F69D2"/>
    <w:rsid w:val="0050155A"/>
    <w:rsid w:val="00514DD4"/>
    <w:rsid w:val="0054473D"/>
    <w:rsid w:val="005555F4"/>
    <w:rsid w:val="005606A1"/>
    <w:rsid w:val="005616F8"/>
    <w:rsid w:val="00563317"/>
    <w:rsid w:val="00566D9F"/>
    <w:rsid w:val="00574913"/>
    <w:rsid w:val="00582DB4"/>
    <w:rsid w:val="00583E04"/>
    <w:rsid w:val="00596F26"/>
    <w:rsid w:val="005A12C2"/>
    <w:rsid w:val="005B002D"/>
    <w:rsid w:val="005B191A"/>
    <w:rsid w:val="005C0E7A"/>
    <w:rsid w:val="005D014B"/>
    <w:rsid w:val="005D20A3"/>
    <w:rsid w:val="005D75C8"/>
    <w:rsid w:val="005D7D04"/>
    <w:rsid w:val="005E0C65"/>
    <w:rsid w:val="00607810"/>
    <w:rsid w:val="00607E29"/>
    <w:rsid w:val="006112F5"/>
    <w:rsid w:val="006133BF"/>
    <w:rsid w:val="00617FA2"/>
    <w:rsid w:val="0062227A"/>
    <w:rsid w:val="00634A32"/>
    <w:rsid w:val="00636802"/>
    <w:rsid w:val="00645C92"/>
    <w:rsid w:val="00654AA6"/>
    <w:rsid w:val="00657870"/>
    <w:rsid w:val="0067087B"/>
    <w:rsid w:val="006769BC"/>
    <w:rsid w:val="00687C12"/>
    <w:rsid w:val="006900AE"/>
    <w:rsid w:val="00690311"/>
    <w:rsid w:val="00692859"/>
    <w:rsid w:val="006951A8"/>
    <w:rsid w:val="006A0422"/>
    <w:rsid w:val="006B6C73"/>
    <w:rsid w:val="006B7883"/>
    <w:rsid w:val="006C20CD"/>
    <w:rsid w:val="006D7779"/>
    <w:rsid w:val="006E0830"/>
    <w:rsid w:val="006E3AF5"/>
    <w:rsid w:val="006E494E"/>
    <w:rsid w:val="006E50E0"/>
    <w:rsid w:val="006F40BC"/>
    <w:rsid w:val="00701FA5"/>
    <w:rsid w:val="00707B25"/>
    <w:rsid w:val="00721079"/>
    <w:rsid w:val="00722A8D"/>
    <w:rsid w:val="00723B39"/>
    <w:rsid w:val="00727A65"/>
    <w:rsid w:val="00750A43"/>
    <w:rsid w:val="00757C83"/>
    <w:rsid w:val="00762D15"/>
    <w:rsid w:val="007A519B"/>
    <w:rsid w:val="007A5A85"/>
    <w:rsid w:val="007B1A80"/>
    <w:rsid w:val="007C7C65"/>
    <w:rsid w:val="007D47CE"/>
    <w:rsid w:val="007E014D"/>
    <w:rsid w:val="007F6D8A"/>
    <w:rsid w:val="00806393"/>
    <w:rsid w:val="0081721A"/>
    <w:rsid w:val="00820A82"/>
    <w:rsid w:val="0082589E"/>
    <w:rsid w:val="00836A41"/>
    <w:rsid w:val="008431F5"/>
    <w:rsid w:val="008600BE"/>
    <w:rsid w:val="0086385B"/>
    <w:rsid w:val="00866065"/>
    <w:rsid w:val="00877888"/>
    <w:rsid w:val="008835E8"/>
    <w:rsid w:val="00887F81"/>
    <w:rsid w:val="00891383"/>
    <w:rsid w:val="0089431E"/>
    <w:rsid w:val="00895EB6"/>
    <w:rsid w:val="008A7CDC"/>
    <w:rsid w:val="008C2F07"/>
    <w:rsid w:val="008D4DBB"/>
    <w:rsid w:val="008D5434"/>
    <w:rsid w:val="008E00D4"/>
    <w:rsid w:val="008E555D"/>
    <w:rsid w:val="008F59A5"/>
    <w:rsid w:val="009046C4"/>
    <w:rsid w:val="0091731F"/>
    <w:rsid w:val="009326AA"/>
    <w:rsid w:val="00942530"/>
    <w:rsid w:val="00954874"/>
    <w:rsid w:val="00965866"/>
    <w:rsid w:val="00984CBA"/>
    <w:rsid w:val="00996118"/>
    <w:rsid w:val="009A5620"/>
    <w:rsid w:val="009B0734"/>
    <w:rsid w:val="009B32AB"/>
    <w:rsid w:val="009D2087"/>
    <w:rsid w:val="009D2588"/>
    <w:rsid w:val="009D25C3"/>
    <w:rsid w:val="009D729D"/>
    <w:rsid w:val="009E38B0"/>
    <w:rsid w:val="009E4D66"/>
    <w:rsid w:val="009E6FFE"/>
    <w:rsid w:val="00A02613"/>
    <w:rsid w:val="00A03A5E"/>
    <w:rsid w:val="00A12204"/>
    <w:rsid w:val="00A13EE9"/>
    <w:rsid w:val="00A30ADF"/>
    <w:rsid w:val="00A41486"/>
    <w:rsid w:val="00A53DB7"/>
    <w:rsid w:val="00A617B4"/>
    <w:rsid w:val="00A66873"/>
    <w:rsid w:val="00A70718"/>
    <w:rsid w:val="00A77F96"/>
    <w:rsid w:val="00A80E66"/>
    <w:rsid w:val="00A84C35"/>
    <w:rsid w:val="00A92EAB"/>
    <w:rsid w:val="00AA14DA"/>
    <w:rsid w:val="00AF26A2"/>
    <w:rsid w:val="00B01946"/>
    <w:rsid w:val="00B05AEB"/>
    <w:rsid w:val="00B06438"/>
    <w:rsid w:val="00B07474"/>
    <w:rsid w:val="00B11606"/>
    <w:rsid w:val="00B24C0C"/>
    <w:rsid w:val="00B260E2"/>
    <w:rsid w:val="00B32F8E"/>
    <w:rsid w:val="00B3439A"/>
    <w:rsid w:val="00B52E3A"/>
    <w:rsid w:val="00B61222"/>
    <w:rsid w:val="00B72155"/>
    <w:rsid w:val="00BA3261"/>
    <w:rsid w:val="00BA595A"/>
    <w:rsid w:val="00BB1A1C"/>
    <w:rsid w:val="00BD7520"/>
    <w:rsid w:val="00BE75A2"/>
    <w:rsid w:val="00C03D81"/>
    <w:rsid w:val="00C05295"/>
    <w:rsid w:val="00C05999"/>
    <w:rsid w:val="00C1029D"/>
    <w:rsid w:val="00C157B7"/>
    <w:rsid w:val="00C172F5"/>
    <w:rsid w:val="00C20B8C"/>
    <w:rsid w:val="00C21A84"/>
    <w:rsid w:val="00C530D5"/>
    <w:rsid w:val="00C6363F"/>
    <w:rsid w:val="00C6382C"/>
    <w:rsid w:val="00C666F6"/>
    <w:rsid w:val="00C71440"/>
    <w:rsid w:val="00C73720"/>
    <w:rsid w:val="00C75999"/>
    <w:rsid w:val="00C768FB"/>
    <w:rsid w:val="00CA1A33"/>
    <w:rsid w:val="00CA4359"/>
    <w:rsid w:val="00CB0015"/>
    <w:rsid w:val="00CB29D3"/>
    <w:rsid w:val="00CB4E9C"/>
    <w:rsid w:val="00CC2B1C"/>
    <w:rsid w:val="00CE3B30"/>
    <w:rsid w:val="00D01618"/>
    <w:rsid w:val="00D050CC"/>
    <w:rsid w:val="00D139E4"/>
    <w:rsid w:val="00D3547D"/>
    <w:rsid w:val="00D36041"/>
    <w:rsid w:val="00D4369A"/>
    <w:rsid w:val="00D556F1"/>
    <w:rsid w:val="00D562D3"/>
    <w:rsid w:val="00D7074D"/>
    <w:rsid w:val="00D70CF2"/>
    <w:rsid w:val="00D820E2"/>
    <w:rsid w:val="00D927FB"/>
    <w:rsid w:val="00DB00AF"/>
    <w:rsid w:val="00DB0FA6"/>
    <w:rsid w:val="00DC3387"/>
    <w:rsid w:val="00DD394E"/>
    <w:rsid w:val="00DD7E11"/>
    <w:rsid w:val="00DE0E99"/>
    <w:rsid w:val="00DE4BDB"/>
    <w:rsid w:val="00DF0975"/>
    <w:rsid w:val="00DF39A2"/>
    <w:rsid w:val="00E2262E"/>
    <w:rsid w:val="00E329B0"/>
    <w:rsid w:val="00E45A1B"/>
    <w:rsid w:val="00E543BF"/>
    <w:rsid w:val="00E5534C"/>
    <w:rsid w:val="00E7055E"/>
    <w:rsid w:val="00E8103B"/>
    <w:rsid w:val="00E85E0D"/>
    <w:rsid w:val="00E92F1F"/>
    <w:rsid w:val="00E92FDA"/>
    <w:rsid w:val="00E95B29"/>
    <w:rsid w:val="00E964D1"/>
    <w:rsid w:val="00EA1524"/>
    <w:rsid w:val="00EA73C0"/>
    <w:rsid w:val="00EB19CC"/>
    <w:rsid w:val="00EB1F82"/>
    <w:rsid w:val="00EC0DCD"/>
    <w:rsid w:val="00EC1F5E"/>
    <w:rsid w:val="00EC730C"/>
    <w:rsid w:val="00ED04FA"/>
    <w:rsid w:val="00ED10D7"/>
    <w:rsid w:val="00ED1222"/>
    <w:rsid w:val="00ED40B8"/>
    <w:rsid w:val="00EF6C2E"/>
    <w:rsid w:val="00F0168A"/>
    <w:rsid w:val="00F20C9C"/>
    <w:rsid w:val="00F23A01"/>
    <w:rsid w:val="00F31450"/>
    <w:rsid w:val="00F34A3C"/>
    <w:rsid w:val="00F423DF"/>
    <w:rsid w:val="00F440B0"/>
    <w:rsid w:val="00F44793"/>
    <w:rsid w:val="00F560A7"/>
    <w:rsid w:val="00F84F86"/>
    <w:rsid w:val="00F85F88"/>
    <w:rsid w:val="00F9632C"/>
    <w:rsid w:val="00FA7D39"/>
    <w:rsid w:val="00FB13EC"/>
    <w:rsid w:val="00FE4E0D"/>
    <w:rsid w:val="00FF23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B19CC"/>
    <w:rPr>
      <w:rFonts w:ascii="Arial" w:hAnsi="Arial"/>
    </w:rPr>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basedOn w:val="Normal"/>
    <w:rsid w:val="00E85E0D"/>
    <w:pPr>
      <w:autoSpaceDE w:val="0"/>
      <w:autoSpaceDN w:val="0"/>
      <w:spacing w:after="0" w:line="240" w:lineRule="auto"/>
    </w:pPr>
    <w:rPr>
      <w:rFonts w:eastAsiaTheme="minorHAnsi" w:cs="Arial"/>
      <w:color w:val="000000"/>
      <w:sz w:val="24"/>
      <w:szCs w:val="24"/>
    </w:rPr>
  </w:style>
  <w:style w:type="character" w:styleId="Hyperlink">
    <w:name w:val="Hyperlink"/>
    <w:basedOn w:val="DefaultParagraphFont"/>
    <w:uiPriority w:val="99"/>
    <w:unhideWhenUsed/>
    <w:rsid w:val="00C03D81"/>
    <w:rPr>
      <w:color w:val="0000FF"/>
      <w:u w:val="single"/>
    </w:rPr>
  </w:style>
  <w:style w:type="character" w:styleId="FollowedHyperlink">
    <w:name w:val="FollowedHyperlink"/>
    <w:basedOn w:val="DefaultParagraphFont"/>
    <w:rsid w:val="00440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B19CC"/>
    <w:rPr>
      <w:rFonts w:ascii="Arial" w:hAnsi="Arial"/>
    </w:rPr>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basedOn w:val="Normal"/>
    <w:rsid w:val="00E85E0D"/>
    <w:pPr>
      <w:autoSpaceDE w:val="0"/>
      <w:autoSpaceDN w:val="0"/>
      <w:spacing w:after="0" w:line="240" w:lineRule="auto"/>
    </w:pPr>
    <w:rPr>
      <w:rFonts w:eastAsiaTheme="minorHAnsi" w:cs="Arial"/>
      <w:color w:val="000000"/>
      <w:sz w:val="24"/>
      <w:szCs w:val="24"/>
    </w:rPr>
  </w:style>
  <w:style w:type="character" w:styleId="Hyperlink">
    <w:name w:val="Hyperlink"/>
    <w:basedOn w:val="DefaultParagraphFont"/>
    <w:uiPriority w:val="99"/>
    <w:unhideWhenUsed/>
    <w:rsid w:val="00C03D81"/>
    <w:rPr>
      <w:color w:val="0000FF"/>
      <w:u w:val="single"/>
    </w:rPr>
  </w:style>
  <w:style w:type="character" w:styleId="FollowedHyperlink">
    <w:name w:val="FollowedHyperlink"/>
    <w:basedOn w:val="DefaultParagraphFont"/>
    <w:rsid w:val="00440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530">
      <w:bodyDiv w:val="1"/>
      <w:marLeft w:val="0"/>
      <w:marRight w:val="0"/>
      <w:marTop w:val="0"/>
      <w:marBottom w:val="0"/>
      <w:divBdr>
        <w:top w:val="none" w:sz="0" w:space="0" w:color="auto"/>
        <w:left w:val="none" w:sz="0" w:space="0" w:color="auto"/>
        <w:bottom w:val="none" w:sz="0" w:space="0" w:color="auto"/>
        <w:right w:val="none" w:sz="0" w:space="0" w:color="auto"/>
      </w:divBdr>
    </w:div>
    <w:div w:id="11611199">
      <w:bodyDiv w:val="1"/>
      <w:marLeft w:val="0"/>
      <w:marRight w:val="0"/>
      <w:marTop w:val="0"/>
      <w:marBottom w:val="0"/>
      <w:divBdr>
        <w:top w:val="none" w:sz="0" w:space="0" w:color="auto"/>
        <w:left w:val="none" w:sz="0" w:space="0" w:color="auto"/>
        <w:bottom w:val="none" w:sz="0" w:space="0" w:color="auto"/>
        <w:right w:val="none" w:sz="0" w:space="0" w:color="auto"/>
      </w:divBdr>
    </w:div>
    <w:div w:id="27920022">
      <w:bodyDiv w:val="1"/>
      <w:marLeft w:val="0"/>
      <w:marRight w:val="0"/>
      <w:marTop w:val="0"/>
      <w:marBottom w:val="0"/>
      <w:divBdr>
        <w:top w:val="none" w:sz="0" w:space="0" w:color="auto"/>
        <w:left w:val="none" w:sz="0" w:space="0" w:color="auto"/>
        <w:bottom w:val="none" w:sz="0" w:space="0" w:color="auto"/>
        <w:right w:val="none" w:sz="0" w:space="0" w:color="auto"/>
      </w:divBdr>
    </w:div>
    <w:div w:id="29648248">
      <w:bodyDiv w:val="1"/>
      <w:marLeft w:val="0"/>
      <w:marRight w:val="0"/>
      <w:marTop w:val="0"/>
      <w:marBottom w:val="0"/>
      <w:divBdr>
        <w:top w:val="none" w:sz="0" w:space="0" w:color="auto"/>
        <w:left w:val="none" w:sz="0" w:space="0" w:color="auto"/>
        <w:bottom w:val="none" w:sz="0" w:space="0" w:color="auto"/>
        <w:right w:val="none" w:sz="0" w:space="0" w:color="auto"/>
      </w:divBdr>
    </w:div>
    <w:div w:id="60101027">
      <w:bodyDiv w:val="1"/>
      <w:marLeft w:val="0"/>
      <w:marRight w:val="0"/>
      <w:marTop w:val="0"/>
      <w:marBottom w:val="0"/>
      <w:divBdr>
        <w:top w:val="none" w:sz="0" w:space="0" w:color="auto"/>
        <w:left w:val="none" w:sz="0" w:space="0" w:color="auto"/>
        <w:bottom w:val="none" w:sz="0" w:space="0" w:color="auto"/>
        <w:right w:val="none" w:sz="0" w:space="0" w:color="auto"/>
      </w:divBdr>
    </w:div>
    <w:div w:id="62535398">
      <w:bodyDiv w:val="1"/>
      <w:marLeft w:val="0"/>
      <w:marRight w:val="0"/>
      <w:marTop w:val="0"/>
      <w:marBottom w:val="0"/>
      <w:divBdr>
        <w:top w:val="none" w:sz="0" w:space="0" w:color="auto"/>
        <w:left w:val="none" w:sz="0" w:space="0" w:color="auto"/>
        <w:bottom w:val="none" w:sz="0" w:space="0" w:color="auto"/>
        <w:right w:val="none" w:sz="0" w:space="0" w:color="auto"/>
      </w:divBdr>
    </w:div>
    <w:div w:id="64114636">
      <w:bodyDiv w:val="1"/>
      <w:marLeft w:val="0"/>
      <w:marRight w:val="0"/>
      <w:marTop w:val="0"/>
      <w:marBottom w:val="0"/>
      <w:divBdr>
        <w:top w:val="none" w:sz="0" w:space="0" w:color="auto"/>
        <w:left w:val="none" w:sz="0" w:space="0" w:color="auto"/>
        <w:bottom w:val="none" w:sz="0" w:space="0" w:color="auto"/>
        <w:right w:val="none" w:sz="0" w:space="0" w:color="auto"/>
      </w:divBdr>
    </w:div>
    <w:div w:id="78984314">
      <w:bodyDiv w:val="1"/>
      <w:marLeft w:val="0"/>
      <w:marRight w:val="0"/>
      <w:marTop w:val="0"/>
      <w:marBottom w:val="0"/>
      <w:divBdr>
        <w:top w:val="none" w:sz="0" w:space="0" w:color="auto"/>
        <w:left w:val="none" w:sz="0" w:space="0" w:color="auto"/>
        <w:bottom w:val="none" w:sz="0" w:space="0" w:color="auto"/>
        <w:right w:val="none" w:sz="0" w:space="0" w:color="auto"/>
      </w:divBdr>
    </w:div>
    <w:div w:id="83034512">
      <w:bodyDiv w:val="1"/>
      <w:marLeft w:val="0"/>
      <w:marRight w:val="0"/>
      <w:marTop w:val="0"/>
      <w:marBottom w:val="0"/>
      <w:divBdr>
        <w:top w:val="none" w:sz="0" w:space="0" w:color="auto"/>
        <w:left w:val="none" w:sz="0" w:space="0" w:color="auto"/>
        <w:bottom w:val="none" w:sz="0" w:space="0" w:color="auto"/>
        <w:right w:val="none" w:sz="0" w:space="0" w:color="auto"/>
      </w:divBdr>
    </w:div>
    <w:div w:id="83647547">
      <w:bodyDiv w:val="1"/>
      <w:marLeft w:val="0"/>
      <w:marRight w:val="0"/>
      <w:marTop w:val="0"/>
      <w:marBottom w:val="0"/>
      <w:divBdr>
        <w:top w:val="none" w:sz="0" w:space="0" w:color="auto"/>
        <w:left w:val="none" w:sz="0" w:space="0" w:color="auto"/>
        <w:bottom w:val="none" w:sz="0" w:space="0" w:color="auto"/>
        <w:right w:val="none" w:sz="0" w:space="0" w:color="auto"/>
      </w:divBdr>
    </w:div>
    <w:div w:id="87166745">
      <w:bodyDiv w:val="1"/>
      <w:marLeft w:val="0"/>
      <w:marRight w:val="0"/>
      <w:marTop w:val="0"/>
      <w:marBottom w:val="0"/>
      <w:divBdr>
        <w:top w:val="none" w:sz="0" w:space="0" w:color="auto"/>
        <w:left w:val="none" w:sz="0" w:space="0" w:color="auto"/>
        <w:bottom w:val="none" w:sz="0" w:space="0" w:color="auto"/>
        <w:right w:val="none" w:sz="0" w:space="0" w:color="auto"/>
      </w:divBdr>
    </w:div>
    <w:div w:id="89470313">
      <w:bodyDiv w:val="1"/>
      <w:marLeft w:val="0"/>
      <w:marRight w:val="0"/>
      <w:marTop w:val="0"/>
      <w:marBottom w:val="0"/>
      <w:divBdr>
        <w:top w:val="none" w:sz="0" w:space="0" w:color="auto"/>
        <w:left w:val="none" w:sz="0" w:space="0" w:color="auto"/>
        <w:bottom w:val="none" w:sz="0" w:space="0" w:color="auto"/>
        <w:right w:val="none" w:sz="0" w:space="0" w:color="auto"/>
      </w:divBdr>
    </w:div>
    <w:div w:id="97870248">
      <w:bodyDiv w:val="1"/>
      <w:marLeft w:val="0"/>
      <w:marRight w:val="0"/>
      <w:marTop w:val="0"/>
      <w:marBottom w:val="0"/>
      <w:divBdr>
        <w:top w:val="none" w:sz="0" w:space="0" w:color="auto"/>
        <w:left w:val="none" w:sz="0" w:space="0" w:color="auto"/>
        <w:bottom w:val="none" w:sz="0" w:space="0" w:color="auto"/>
        <w:right w:val="none" w:sz="0" w:space="0" w:color="auto"/>
      </w:divBdr>
    </w:div>
    <w:div w:id="105126901">
      <w:bodyDiv w:val="1"/>
      <w:marLeft w:val="0"/>
      <w:marRight w:val="0"/>
      <w:marTop w:val="0"/>
      <w:marBottom w:val="0"/>
      <w:divBdr>
        <w:top w:val="none" w:sz="0" w:space="0" w:color="auto"/>
        <w:left w:val="none" w:sz="0" w:space="0" w:color="auto"/>
        <w:bottom w:val="none" w:sz="0" w:space="0" w:color="auto"/>
        <w:right w:val="none" w:sz="0" w:space="0" w:color="auto"/>
      </w:divBdr>
    </w:div>
    <w:div w:id="112989809">
      <w:bodyDiv w:val="1"/>
      <w:marLeft w:val="0"/>
      <w:marRight w:val="0"/>
      <w:marTop w:val="0"/>
      <w:marBottom w:val="0"/>
      <w:divBdr>
        <w:top w:val="none" w:sz="0" w:space="0" w:color="auto"/>
        <w:left w:val="none" w:sz="0" w:space="0" w:color="auto"/>
        <w:bottom w:val="none" w:sz="0" w:space="0" w:color="auto"/>
        <w:right w:val="none" w:sz="0" w:space="0" w:color="auto"/>
      </w:divBdr>
    </w:div>
    <w:div w:id="134683616">
      <w:bodyDiv w:val="1"/>
      <w:marLeft w:val="0"/>
      <w:marRight w:val="0"/>
      <w:marTop w:val="0"/>
      <w:marBottom w:val="0"/>
      <w:divBdr>
        <w:top w:val="none" w:sz="0" w:space="0" w:color="auto"/>
        <w:left w:val="none" w:sz="0" w:space="0" w:color="auto"/>
        <w:bottom w:val="none" w:sz="0" w:space="0" w:color="auto"/>
        <w:right w:val="none" w:sz="0" w:space="0" w:color="auto"/>
      </w:divBdr>
    </w:div>
    <w:div w:id="136916328">
      <w:bodyDiv w:val="1"/>
      <w:marLeft w:val="0"/>
      <w:marRight w:val="0"/>
      <w:marTop w:val="0"/>
      <w:marBottom w:val="0"/>
      <w:divBdr>
        <w:top w:val="none" w:sz="0" w:space="0" w:color="auto"/>
        <w:left w:val="none" w:sz="0" w:space="0" w:color="auto"/>
        <w:bottom w:val="none" w:sz="0" w:space="0" w:color="auto"/>
        <w:right w:val="none" w:sz="0" w:space="0" w:color="auto"/>
      </w:divBdr>
    </w:div>
    <w:div w:id="147209996">
      <w:bodyDiv w:val="1"/>
      <w:marLeft w:val="0"/>
      <w:marRight w:val="0"/>
      <w:marTop w:val="0"/>
      <w:marBottom w:val="0"/>
      <w:divBdr>
        <w:top w:val="none" w:sz="0" w:space="0" w:color="auto"/>
        <w:left w:val="none" w:sz="0" w:space="0" w:color="auto"/>
        <w:bottom w:val="none" w:sz="0" w:space="0" w:color="auto"/>
        <w:right w:val="none" w:sz="0" w:space="0" w:color="auto"/>
      </w:divBdr>
    </w:div>
    <w:div w:id="167717215">
      <w:bodyDiv w:val="1"/>
      <w:marLeft w:val="0"/>
      <w:marRight w:val="0"/>
      <w:marTop w:val="0"/>
      <w:marBottom w:val="0"/>
      <w:divBdr>
        <w:top w:val="none" w:sz="0" w:space="0" w:color="auto"/>
        <w:left w:val="none" w:sz="0" w:space="0" w:color="auto"/>
        <w:bottom w:val="none" w:sz="0" w:space="0" w:color="auto"/>
        <w:right w:val="none" w:sz="0" w:space="0" w:color="auto"/>
      </w:divBdr>
    </w:div>
    <w:div w:id="172845737">
      <w:bodyDiv w:val="1"/>
      <w:marLeft w:val="0"/>
      <w:marRight w:val="0"/>
      <w:marTop w:val="0"/>
      <w:marBottom w:val="0"/>
      <w:divBdr>
        <w:top w:val="none" w:sz="0" w:space="0" w:color="auto"/>
        <w:left w:val="none" w:sz="0" w:space="0" w:color="auto"/>
        <w:bottom w:val="none" w:sz="0" w:space="0" w:color="auto"/>
        <w:right w:val="none" w:sz="0" w:space="0" w:color="auto"/>
      </w:divBdr>
    </w:div>
    <w:div w:id="173614263">
      <w:bodyDiv w:val="1"/>
      <w:marLeft w:val="0"/>
      <w:marRight w:val="0"/>
      <w:marTop w:val="0"/>
      <w:marBottom w:val="0"/>
      <w:divBdr>
        <w:top w:val="none" w:sz="0" w:space="0" w:color="auto"/>
        <w:left w:val="none" w:sz="0" w:space="0" w:color="auto"/>
        <w:bottom w:val="none" w:sz="0" w:space="0" w:color="auto"/>
        <w:right w:val="none" w:sz="0" w:space="0" w:color="auto"/>
      </w:divBdr>
    </w:div>
    <w:div w:id="188374047">
      <w:bodyDiv w:val="1"/>
      <w:marLeft w:val="0"/>
      <w:marRight w:val="0"/>
      <w:marTop w:val="0"/>
      <w:marBottom w:val="0"/>
      <w:divBdr>
        <w:top w:val="none" w:sz="0" w:space="0" w:color="auto"/>
        <w:left w:val="none" w:sz="0" w:space="0" w:color="auto"/>
        <w:bottom w:val="none" w:sz="0" w:space="0" w:color="auto"/>
        <w:right w:val="none" w:sz="0" w:space="0" w:color="auto"/>
      </w:divBdr>
    </w:div>
    <w:div w:id="198586407">
      <w:bodyDiv w:val="1"/>
      <w:marLeft w:val="0"/>
      <w:marRight w:val="0"/>
      <w:marTop w:val="0"/>
      <w:marBottom w:val="0"/>
      <w:divBdr>
        <w:top w:val="none" w:sz="0" w:space="0" w:color="auto"/>
        <w:left w:val="none" w:sz="0" w:space="0" w:color="auto"/>
        <w:bottom w:val="none" w:sz="0" w:space="0" w:color="auto"/>
        <w:right w:val="none" w:sz="0" w:space="0" w:color="auto"/>
      </w:divBdr>
    </w:div>
    <w:div w:id="201333685">
      <w:bodyDiv w:val="1"/>
      <w:marLeft w:val="0"/>
      <w:marRight w:val="0"/>
      <w:marTop w:val="0"/>
      <w:marBottom w:val="0"/>
      <w:divBdr>
        <w:top w:val="none" w:sz="0" w:space="0" w:color="auto"/>
        <w:left w:val="none" w:sz="0" w:space="0" w:color="auto"/>
        <w:bottom w:val="none" w:sz="0" w:space="0" w:color="auto"/>
        <w:right w:val="none" w:sz="0" w:space="0" w:color="auto"/>
      </w:divBdr>
    </w:div>
    <w:div w:id="203910028">
      <w:bodyDiv w:val="1"/>
      <w:marLeft w:val="0"/>
      <w:marRight w:val="0"/>
      <w:marTop w:val="0"/>
      <w:marBottom w:val="0"/>
      <w:divBdr>
        <w:top w:val="none" w:sz="0" w:space="0" w:color="auto"/>
        <w:left w:val="none" w:sz="0" w:space="0" w:color="auto"/>
        <w:bottom w:val="none" w:sz="0" w:space="0" w:color="auto"/>
        <w:right w:val="none" w:sz="0" w:space="0" w:color="auto"/>
      </w:divBdr>
    </w:div>
    <w:div w:id="218322621">
      <w:bodyDiv w:val="1"/>
      <w:marLeft w:val="0"/>
      <w:marRight w:val="0"/>
      <w:marTop w:val="0"/>
      <w:marBottom w:val="0"/>
      <w:divBdr>
        <w:top w:val="none" w:sz="0" w:space="0" w:color="auto"/>
        <w:left w:val="none" w:sz="0" w:space="0" w:color="auto"/>
        <w:bottom w:val="none" w:sz="0" w:space="0" w:color="auto"/>
        <w:right w:val="none" w:sz="0" w:space="0" w:color="auto"/>
      </w:divBdr>
    </w:div>
    <w:div w:id="220675287">
      <w:bodyDiv w:val="1"/>
      <w:marLeft w:val="0"/>
      <w:marRight w:val="0"/>
      <w:marTop w:val="0"/>
      <w:marBottom w:val="0"/>
      <w:divBdr>
        <w:top w:val="none" w:sz="0" w:space="0" w:color="auto"/>
        <w:left w:val="none" w:sz="0" w:space="0" w:color="auto"/>
        <w:bottom w:val="none" w:sz="0" w:space="0" w:color="auto"/>
        <w:right w:val="none" w:sz="0" w:space="0" w:color="auto"/>
      </w:divBdr>
    </w:div>
    <w:div w:id="226572139">
      <w:bodyDiv w:val="1"/>
      <w:marLeft w:val="0"/>
      <w:marRight w:val="0"/>
      <w:marTop w:val="0"/>
      <w:marBottom w:val="0"/>
      <w:divBdr>
        <w:top w:val="none" w:sz="0" w:space="0" w:color="auto"/>
        <w:left w:val="none" w:sz="0" w:space="0" w:color="auto"/>
        <w:bottom w:val="none" w:sz="0" w:space="0" w:color="auto"/>
        <w:right w:val="none" w:sz="0" w:space="0" w:color="auto"/>
      </w:divBdr>
    </w:div>
    <w:div w:id="233974490">
      <w:bodyDiv w:val="1"/>
      <w:marLeft w:val="0"/>
      <w:marRight w:val="0"/>
      <w:marTop w:val="0"/>
      <w:marBottom w:val="0"/>
      <w:divBdr>
        <w:top w:val="none" w:sz="0" w:space="0" w:color="auto"/>
        <w:left w:val="none" w:sz="0" w:space="0" w:color="auto"/>
        <w:bottom w:val="none" w:sz="0" w:space="0" w:color="auto"/>
        <w:right w:val="none" w:sz="0" w:space="0" w:color="auto"/>
      </w:divBdr>
    </w:div>
    <w:div w:id="234705360">
      <w:bodyDiv w:val="1"/>
      <w:marLeft w:val="0"/>
      <w:marRight w:val="0"/>
      <w:marTop w:val="0"/>
      <w:marBottom w:val="0"/>
      <w:divBdr>
        <w:top w:val="none" w:sz="0" w:space="0" w:color="auto"/>
        <w:left w:val="none" w:sz="0" w:space="0" w:color="auto"/>
        <w:bottom w:val="none" w:sz="0" w:space="0" w:color="auto"/>
        <w:right w:val="none" w:sz="0" w:space="0" w:color="auto"/>
      </w:divBdr>
    </w:div>
    <w:div w:id="249313287">
      <w:bodyDiv w:val="1"/>
      <w:marLeft w:val="0"/>
      <w:marRight w:val="0"/>
      <w:marTop w:val="0"/>
      <w:marBottom w:val="0"/>
      <w:divBdr>
        <w:top w:val="none" w:sz="0" w:space="0" w:color="auto"/>
        <w:left w:val="none" w:sz="0" w:space="0" w:color="auto"/>
        <w:bottom w:val="none" w:sz="0" w:space="0" w:color="auto"/>
        <w:right w:val="none" w:sz="0" w:space="0" w:color="auto"/>
      </w:divBdr>
    </w:div>
    <w:div w:id="272518193">
      <w:bodyDiv w:val="1"/>
      <w:marLeft w:val="0"/>
      <w:marRight w:val="0"/>
      <w:marTop w:val="0"/>
      <w:marBottom w:val="0"/>
      <w:divBdr>
        <w:top w:val="none" w:sz="0" w:space="0" w:color="auto"/>
        <w:left w:val="none" w:sz="0" w:space="0" w:color="auto"/>
        <w:bottom w:val="none" w:sz="0" w:space="0" w:color="auto"/>
        <w:right w:val="none" w:sz="0" w:space="0" w:color="auto"/>
      </w:divBdr>
    </w:div>
    <w:div w:id="275870041">
      <w:bodyDiv w:val="1"/>
      <w:marLeft w:val="0"/>
      <w:marRight w:val="0"/>
      <w:marTop w:val="0"/>
      <w:marBottom w:val="0"/>
      <w:divBdr>
        <w:top w:val="none" w:sz="0" w:space="0" w:color="auto"/>
        <w:left w:val="none" w:sz="0" w:space="0" w:color="auto"/>
        <w:bottom w:val="none" w:sz="0" w:space="0" w:color="auto"/>
        <w:right w:val="none" w:sz="0" w:space="0" w:color="auto"/>
      </w:divBdr>
    </w:div>
    <w:div w:id="296491315">
      <w:bodyDiv w:val="1"/>
      <w:marLeft w:val="0"/>
      <w:marRight w:val="0"/>
      <w:marTop w:val="0"/>
      <w:marBottom w:val="0"/>
      <w:divBdr>
        <w:top w:val="none" w:sz="0" w:space="0" w:color="auto"/>
        <w:left w:val="none" w:sz="0" w:space="0" w:color="auto"/>
        <w:bottom w:val="none" w:sz="0" w:space="0" w:color="auto"/>
        <w:right w:val="none" w:sz="0" w:space="0" w:color="auto"/>
      </w:divBdr>
    </w:div>
    <w:div w:id="297804550">
      <w:bodyDiv w:val="1"/>
      <w:marLeft w:val="0"/>
      <w:marRight w:val="0"/>
      <w:marTop w:val="0"/>
      <w:marBottom w:val="0"/>
      <w:divBdr>
        <w:top w:val="none" w:sz="0" w:space="0" w:color="auto"/>
        <w:left w:val="none" w:sz="0" w:space="0" w:color="auto"/>
        <w:bottom w:val="none" w:sz="0" w:space="0" w:color="auto"/>
        <w:right w:val="none" w:sz="0" w:space="0" w:color="auto"/>
      </w:divBdr>
    </w:div>
    <w:div w:id="307369650">
      <w:bodyDiv w:val="1"/>
      <w:marLeft w:val="0"/>
      <w:marRight w:val="0"/>
      <w:marTop w:val="0"/>
      <w:marBottom w:val="0"/>
      <w:divBdr>
        <w:top w:val="none" w:sz="0" w:space="0" w:color="auto"/>
        <w:left w:val="none" w:sz="0" w:space="0" w:color="auto"/>
        <w:bottom w:val="none" w:sz="0" w:space="0" w:color="auto"/>
        <w:right w:val="none" w:sz="0" w:space="0" w:color="auto"/>
      </w:divBdr>
    </w:div>
    <w:div w:id="307831908">
      <w:bodyDiv w:val="1"/>
      <w:marLeft w:val="0"/>
      <w:marRight w:val="0"/>
      <w:marTop w:val="0"/>
      <w:marBottom w:val="0"/>
      <w:divBdr>
        <w:top w:val="none" w:sz="0" w:space="0" w:color="auto"/>
        <w:left w:val="none" w:sz="0" w:space="0" w:color="auto"/>
        <w:bottom w:val="none" w:sz="0" w:space="0" w:color="auto"/>
        <w:right w:val="none" w:sz="0" w:space="0" w:color="auto"/>
      </w:divBdr>
    </w:div>
    <w:div w:id="322511459">
      <w:bodyDiv w:val="1"/>
      <w:marLeft w:val="0"/>
      <w:marRight w:val="0"/>
      <w:marTop w:val="0"/>
      <w:marBottom w:val="0"/>
      <w:divBdr>
        <w:top w:val="none" w:sz="0" w:space="0" w:color="auto"/>
        <w:left w:val="none" w:sz="0" w:space="0" w:color="auto"/>
        <w:bottom w:val="none" w:sz="0" w:space="0" w:color="auto"/>
        <w:right w:val="none" w:sz="0" w:space="0" w:color="auto"/>
      </w:divBdr>
    </w:div>
    <w:div w:id="326522120">
      <w:bodyDiv w:val="1"/>
      <w:marLeft w:val="0"/>
      <w:marRight w:val="0"/>
      <w:marTop w:val="0"/>
      <w:marBottom w:val="0"/>
      <w:divBdr>
        <w:top w:val="none" w:sz="0" w:space="0" w:color="auto"/>
        <w:left w:val="none" w:sz="0" w:space="0" w:color="auto"/>
        <w:bottom w:val="none" w:sz="0" w:space="0" w:color="auto"/>
        <w:right w:val="none" w:sz="0" w:space="0" w:color="auto"/>
      </w:divBdr>
    </w:div>
    <w:div w:id="335234678">
      <w:bodyDiv w:val="1"/>
      <w:marLeft w:val="0"/>
      <w:marRight w:val="0"/>
      <w:marTop w:val="0"/>
      <w:marBottom w:val="0"/>
      <w:divBdr>
        <w:top w:val="none" w:sz="0" w:space="0" w:color="auto"/>
        <w:left w:val="none" w:sz="0" w:space="0" w:color="auto"/>
        <w:bottom w:val="none" w:sz="0" w:space="0" w:color="auto"/>
        <w:right w:val="none" w:sz="0" w:space="0" w:color="auto"/>
      </w:divBdr>
    </w:div>
    <w:div w:id="336857347">
      <w:bodyDiv w:val="1"/>
      <w:marLeft w:val="0"/>
      <w:marRight w:val="0"/>
      <w:marTop w:val="0"/>
      <w:marBottom w:val="0"/>
      <w:divBdr>
        <w:top w:val="none" w:sz="0" w:space="0" w:color="auto"/>
        <w:left w:val="none" w:sz="0" w:space="0" w:color="auto"/>
        <w:bottom w:val="none" w:sz="0" w:space="0" w:color="auto"/>
        <w:right w:val="none" w:sz="0" w:space="0" w:color="auto"/>
      </w:divBdr>
    </w:div>
    <w:div w:id="338460003">
      <w:bodyDiv w:val="1"/>
      <w:marLeft w:val="0"/>
      <w:marRight w:val="0"/>
      <w:marTop w:val="0"/>
      <w:marBottom w:val="0"/>
      <w:divBdr>
        <w:top w:val="none" w:sz="0" w:space="0" w:color="auto"/>
        <w:left w:val="none" w:sz="0" w:space="0" w:color="auto"/>
        <w:bottom w:val="none" w:sz="0" w:space="0" w:color="auto"/>
        <w:right w:val="none" w:sz="0" w:space="0" w:color="auto"/>
      </w:divBdr>
    </w:div>
    <w:div w:id="341199768">
      <w:bodyDiv w:val="1"/>
      <w:marLeft w:val="0"/>
      <w:marRight w:val="0"/>
      <w:marTop w:val="0"/>
      <w:marBottom w:val="0"/>
      <w:divBdr>
        <w:top w:val="none" w:sz="0" w:space="0" w:color="auto"/>
        <w:left w:val="none" w:sz="0" w:space="0" w:color="auto"/>
        <w:bottom w:val="none" w:sz="0" w:space="0" w:color="auto"/>
        <w:right w:val="none" w:sz="0" w:space="0" w:color="auto"/>
      </w:divBdr>
    </w:div>
    <w:div w:id="373818868">
      <w:bodyDiv w:val="1"/>
      <w:marLeft w:val="0"/>
      <w:marRight w:val="0"/>
      <w:marTop w:val="0"/>
      <w:marBottom w:val="0"/>
      <w:divBdr>
        <w:top w:val="none" w:sz="0" w:space="0" w:color="auto"/>
        <w:left w:val="none" w:sz="0" w:space="0" w:color="auto"/>
        <w:bottom w:val="none" w:sz="0" w:space="0" w:color="auto"/>
        <w:right w:val="none" w:sz="0" w:space="0" w:color="auto"/>
      </w:divBdr>
    </w:div>
    <w:div w:id="383529058">
      <w:bodyDiv w:val="1"/>
      <w:marLeft w:val="0"/>
      <w:marRight w:val="0"/>
      <w:marTop w:val="0"/>
      <w:marBottom w:val="0"/>
      <w:divBdr>
        <w:top w:val="none" w:sz="0" w:space="0" w:color="auto"/>
        <w:left w:val="none" w:sz="0" w:space="0" w:color="auto"/>
        <w:bottom w:val="none" w:sz="0" w:space="0" w:color="auto"/>
        <w:right w:val="none" w:sz="0" w:space="0" w:color="auto"/>
      </w:divBdr>
    </w:div>
    <w:div w:id="388848980">
      <w:bodyDiv w:val="1"/>
      <w:marLeft w:val="0"/>
      <w:marRight w:val="0"/>
      <w:marTop w:val="0"/>
      <w:marBottom w:val="0"/>
      <w:divBdr>
        <w:top w:val="none" w:sz="0" w:space="0" w:color="auto"/>
        <w:left w:val="none" w:sz="0" w:space="0" w:color="auto"/>
        <w:bottom w:val="none" w:sz="0" w:space="0" w:color="auto"/>
        <w:right w:val="none" w:sz="0" w:space="0" w:color="auto"/>
      </w:divBdr>
    </w:div>
    <w:div w:id="394935225">
      <w:bodyDiv w:val="1"/>
      <w:marLeft w:val="0"/>
      <w:marRight w:val="0"/>
      <w:marTop w:val="0"/>
      <w:marBottom w:val="0"/>
      <w:divBdr>
        <w:top w:val="none" w:sz="0" w:space="0" w:color="auto"/>
        <w:left w:val="none" w:sz="0" w:space="0" w:color="auto"/>
        <w:bottom w:val="none" w:sz="0" w:space="0" w:color="auto"/>
        <w:right w:val="none" w:sz="0" w:space="0" w:color="auto"/>
      </w:divBdr>
    </w:div>
    <w:div w:id="436104283">
      <w:bodyDiv w:val="1"/>
      <w:marLeft w:val="0"/>
      <w:marRight w:val="0"/>
      <w:marTop w:val="0"/>
      <w:marBottom w:val="0"/>
      <w:divBdr>
        <w:top w:val="none" w:sz="0" w:space="0" w:color="auto"/>
        <w:left w:val="none" w:sz="0" w:space="0" w:color="auto"/>
        <w:bottom w:val="none" w:sz="0" w:space="0" w:color="auto"/>
        <w:right w:val="none" w:sz="0" w:space="0" w:color="auto"/>
      </w:divBdr>
    </w:div>
    <w:div w:id="440804932">
      <w:bodyDiv w:val="1"/>
      <w:marLeft w:val="0"/>
      <w:marRight w:val="0"/>
      <w:marTop w:val="0"/>
      <w:marBottom w:val="0"/>
      <w:divBdr>
        <w:top w:val="none" w:sz="0" w:space="0" w:color="auto"/>
        <w:left w:val="none" w:sz="0" w:space="0" w:color="auto"/>
        <w:bottom w:val="none" w:sz="0" w:space="0" w:color="auto"/>
        <w:right w:val="none" w:sz="0" w:space="0" w:color="auto"/>
      </w:divBdr>
    </w:div>
    <w:div w:id="447160483">
      <w:bodyDiv w:val="1"/>
      <w:marLeft w:val="0"/>
      <w:marRight w:val="0"/>
      <w:marTop w:val="0"/>
      <w:marBottom w:val="0"/>
      <w:divBdr>
        <w:top w:val="none" w:sz="0" w:space="0" w:color="auto"/>
        <w:left w:val="none" w:sz="0" w:space="0" w:color="auto"/>
        <w:bottom w:val="none" w:sz="0" w:space="0" w:color="auto"/>
        <w:right w:val="none" w:sz="0" w:space="0" w:color="auto"/>
      </w:divBdr>
    </w:div>
    <w:div w:id="494107901">
      <w:bodyDiv w:val="1"/>
      <w:marLeft w:val="0"/>
      <w:marRight w:val="0"/>
      <w:marTop w:val="0"/>
      <w:marBottom w:val="0"/>
      <w:divBdr>
        <w:top w:val="none" w:sz="0" w:space="0" w:color="auto"/>
        <w:left w:val="none" w:sz="0" w:space="0" w:color="auto"/>
        <w:bottom w:val="none" w:sz="0" w:space="0" w:color="auto"/>
        <w:right w:val="none" w:sz="0" w:space="0" w:color="auto"/>
      </w:divBdr>
    </w:div>
    <w:div w:id="502548898">
      <w:bodyDiv w:val="1"/>
      <w:marLeft w:val="0"/>
      <w:marRight w:val="0"/>
      <w:marTop w:val="0"/>
      <w:marBottom w:val="0"/>
      <w:divBdr>
        <w:top w:val="none" w:sz="0" w:space="0" w:color="auto"/>
        <w:left w:val="none" w:sz="0" w:space="0" w:color="auto"/>
        <w:bottom w:val="none" w:sz="0" w:space="0" w:color="auto"/>
        <w:right w:val="none" w:sz="0" w:space="0" w:color="auto"/>
      </w:divBdr>
    </w:div>
    <w:div w:id="514541212">
      <w:bodyDiv w:val="1"/>
      <w:marLeft w:val="0"/>
      <w:marRight w:val="0"/>
      <w:marTop w:val="0"/>
      <w:marBottom w:val="0"/>
      <w:divBdr>
        <w:top w:val="none" w:sz="0" w:space="0" w:color="auto"/>
        <w:left w:val="none" w:sz="0" w:space="0" w:color="auto"/>
        <w:bottom w:val="none" w:sz="0" w:space="0" w:color="auto"/>
        <w:right w:val="none" w:sz="0" w:space="0" w:color="auto"/>
      </w:divBdr>
    </w:div>
    <w:div w:id="52425330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29492538">
      <w:bodyDiv w:val="1"/>
      <w:marLeft w:val="0"/>
      <w:marRight w:val="0"/>
      <w:marTop w:val="0"/>
      <w:marBottom w:val="0"/>
      <w:divBdr>
        <w:top w:val="none" w:sz="0" w:space="0" w:color="auto"/>
        <w:left w:val="none" w:sz="0" w:space="0" w:color="auto"/>
        <w:bottom w:val="none" w:sz="0" w:space="0" w:color="auto"/>
        <w:right w:val="none" w:sz="0" w:space="0" w:color="auto"/>
      </w:divBdr>
    </w:div>
    <w:div w:id="532766141">
      <w:bodyDiv w:val="1"/>
      <w:marLeft w:val="0"/>
      <w:marRight w:val="0"/>
      <w:marTop w:val="0"/>
      <w:marBottom w:val="0"/>
      <w:divBdr>
        <w:top w:val="none" w:sz="0" w:space="0" w:color="auto"/>
        <w:left w:val="none" w:sz="0" w:space="0" w:color="auto"/>
        <w:bottom w:val="none" w:sz="0" w:space="0" w:color="auto"/>
        <w:right w:val="none" w:sz="0" w:space="0" w:color="auto"/>
      </w:divBdr>
    </w:div>
    <w:div w:id="550112729">
      <w:bodyDiv w:val="1"/>
      <w:marLeft w:val="0"/>
      <w:marRight w:val="0"/>
      <w:marTop w:val="0"/>
      <w:marBottom w:val="0"/>
      <w:divBdr>
        <w:top w:val="none" w:sz="0" w:space="0" w:color="auto"/>
        <w:left w:val="none" w:sz="0" w:space="0" w:color="auto"/>
        <w:bottom w:val="none" w:sz="0" w:space="0" w:color="auto"/>
        <w:right w:val="none" w:sz="0" w:space="0" w:color="auto"/>
      </w:divBdr>
    </w:div>
    <w:div w:id="565188094">
      <w:bodyDiv w:val="1"/>
      <w:marLeft w:val="0"/>
      <w:marRight w:val="0"/>
      <w:marTop w:val="0"/>
      <w:marBottom w:val="0"/>
      <w:divBdr>
        <w:top w:val="none" w:sz="0" w:space="0" w:color="auto"/>
        <w:left w:val="none" w:sz="0" w:space="0" w:color="auto"/>
        <w:bottom w:val="none" w:sz="0" w:space="0" w:color="auto"/>
        <w:right w:val="none" w:sz="0" w:space="0" w:color="auto"/>
      </w:divBdr>
    </w:div>
    <w:div w:id="574515517">
      <w:bodyDiv w:val="1"/>
      <w:marLeft w:val="0"/>
      <w:marRight w:val="0"/>
      <w:marTop w:val="0"/>
      <w:marBottom w:val="0"/>
      <w:divBdr>
        <w:top w:val="none" w:sz="0" w:space="0" w:color="auto"/>
        <w:left w:val="none" w:sz="0" w:space="0" w:color="auto"/>
        <w:bottom w:val="none" w:sz="0" w:space="0" w:color="auto"/>
        <w:right w:val="none" w:sz="0" w:space="0" w:color="auto"/>
      </w:divBdr>
    </w:div>
    <w:div w:id="576282529">
      <w:bodyDiv w:val="1"/>
      <w:marLeft w:val="0"/>
      <w:marRight w:val="0"/>
      <w:marTop w:val="0"/>
      <w:marBottom w:val="0"/>
      <w:divBdr>
        <w:top w:val="none" w:sz="0" w:space="0" w:color="auto"/>
        <w:left w:val="none" w:sz="0" w:space="0" w:color="auto"/>
        <w:bottom w:val="none" w:sz="0" w:space="0" w:color="auto"/>
        <w:right w:val="none" w:sz="0" w:space="0" w:color="auto"/>
      </w:divBdr>
    </w:div>
    <w:div w:id="583298717">
      <w:bodyDiv w:val="1"/>
      <w:marLeft w:val="0"/>
      <w:marRight w:val="0"/>
      <w:marTop w:val="0"/>
      <w:marBottom w:val="0"/>
      <w:divBdr>
        <w:top w:val="none" w:sz="0" w:space="0" w:color="auto"/>
        <w:left w:val="none" w:sz="0" w:space="0" w:color="auto"/>
        <w:bottom w:val="none" w:sz="0" w:space="0" w:color="auto"/>
        <w:right w:val="none" w:sz="0" w:space="0" w:color="auto"/>
      </w:divBdr>
    </w:div>
    <w:div w:id="590090656">
      <w:bodyDiv w:val="1"/>
      <w:marLeft w:val="0"/>
      <w:marRight w:val="0"/>
      <w:marTop w:val="0"/>
      <w:marBottom w:val="0"/>
      <w:divBdr>
        <w:top w:val="none" w:sz="0" w:space="0" w:color="auto"/>
        <w:left w:val="none" w:sz="0" w:space="0" w:color="auto"/>
        <w:bottom w:val="none" w:sz="0" w:space="0" w:color="auto"/>
        <w:right w:val="none" w:sz="0" w:space="0" w:color="auto"/>
      </w:divBdr>
    </w:div>
    <w:div w:id="593049082">
      <w:bodyDiv w:val="1"/>
      <w:marLeft w:val="0"/>
      <w:marRight w:val="0"/>
      <w:marTop w:val="0"/>
      <w:marBottom w:val="0"/>
      <w:divBdr>
        <w:top w:val="none" w:sz="0" w:space="0" w:color="auto"/>
        <w:left w:val="none" w:sz="0" w:space="0" w:color="auto"/>
        <w:bottom w:val="none" w:sz="0" w:space="0" w:color="auto"/>
        <w:right w:val="none" w:sz="0" w:space="0" w:color="auto"/>
      </w:divBdr>
    </w:div>
    <w:div w:id="594872023">
      <w:bodyDiv w:val="1"/>
      <w:marLeft w:val="0"/>
      <w:marRight w:val="0"/>
      <w:marTop w:val="0"/>
      <w:marBottom w:val="0"/>
      <w:divBdr>
        <w:top w:val="none" w:sz="0" w:space="0" w:color="auto"/>
        <w:left w:val="none" w:sz="0" w:space="0" w:color="auto"/>
        <w:bottom w:val="none" w:sz="0" w:space="0" w:color="auto"/>
        <w:right w:val="none" w:sz="0" w:space="0" w:color="auto"/>
      </w:divBdr>
    </w:div>
    <w:div w:id="595019021">
      <w:bodyDiv w:val="1"/>
      <w:marLeft w:val="0"/>
      <w:marRight w:val="0"/>
      <w:marTop w:val="0"/>
      <w:marBottom w:val="0"/>
      <w:divBdr>
        <w:top w:val="none" w:sz="0" w:space="0" w:color="auto"/>
        <w:left w:val="none" w:sz="0" w:space="0" w:color="auto"/>
        <w:bottom w:val="none" w:sz="0" w:space="0" w:color="auto"/>
        <w:right w:val="none" w:sz="0" w:space="0" w:color="auto"/>
      </w:divBdr>
    </w:div>
    <w:div w:id="596720359">
      <w:bodyDiv w:val="1"/>
      <w:marLeft w:val="0"/>
      <w:marRight w:val="0"/>
      <w:marTop w:val="0"/>
      <w:marBottom w:val="0"/>
      <w:divBdr>
        <w:top w:val="none" w:sz="0" w:space="0" w:color="auto"/>
        <w:left w:val="none" w:sz="0" w:space="0" w:color="auto"/>
        <w:bottom w:val="none" w:sz="0" w:space="0" w:color="auto"/>
        <w:right w:val="none" w:sz="0" w:space="0" w:color="auto"/>
      </w:divBdr>
    </w:div>
    <w:div w:id="601183213">
      <w:bodyDiv w:val="1"/>
      <w:marLeft w:val="0"/>
      <w:marRight w:val="0"/>
      <w:marTop w:val="0"/>
      <w:marBottom w:val="0"/>
      <w:divBdr>
        <w:top w:val="none" w:sz="0" w:space="0" w:color="auto"/>
        <w:left w:val="none" w:sz="0" w:space="0" w:color="auto"/>
        <w:bottom w:val="none" w:sz="0" w:space="0" w:color="auto"/>
        <w:right w:val="none" w:sz="0" w:space="0" w:color="auto"/>
      </w:divBdr>
    </w:div>
    <w:div w:id="611284637">
      <w:bodyDiv w:val="1"/>
      <w:marLeft w:val="0"/>
      <w:marRight w:val="0"/>
      <w:marTop w:val="0"/>
      <w:marBottom w:val="0"/>
      <w:divBdr>
        <w:top w:val="none" w:sz="0" w:space="0" w:color="auto"/>
        <w:left w:val="none" w:sz="0" w:space="0" w:color="auto"/>
        <w:bottom w:val="none" w:sz="0" w:space="0" w:color="auto"/>
        <w:right w:val="none" w:sz="0" w:space="0" w:color="auto"/>
      </w:divBdr>
    </w:div>
    <w:div w:id="618418285">
      <w:bodyDiv w:val="1"/>
      <w:marLeft w:val="0"/>
      <w:marRight w:val="0"/>
      <w:marTop w:val="0"/>
      <w:marBottom w:val="0"/>
      <w:divBdr>
        <w:top w:val="none" w:sz="0" w:space="0" w:color="auto"/>
        <w:left w:val="none" w:sz="0" w:space="0" w:color="auto"/>
        <w:bottom w:val="none" w:sz="0" w:space="0" w:color="auto"/>
        <w:right w:val="none" w:sz="0" w:space="0" w:color="auto"/>
      </w:divBdr>
    </w:div>
    <w:div w:id="651982274">
      <w:bodyDiv w:val="1"/>
      <w:marLeft w:val="0"/>
      <w:marRight w:val="0"/>
      <w:marTop w:val="0"/>
      <w:marBottom w:val="0"/>
      <w:divBdr>
        <w:top w:val="none" w:sz="0" w:space="0" w:color="auto"/>
        <w:left w:val="none" w:sz="0" w:space="0" w:color="auto"/>
        <w:bottom w:val="none" w:sz="0" w:space="0" w:color="auto"/>
        <w:right w:val="none" w:sz="0" w:space="0" w:color="auto"/>
      </w:divBdr>
    </w:div>
    <w:div w:id="668294045">
      <w:bodyDiv w:val="1"/>
      <w:marLeft w:val="0"/>
      <w:marRight w:val="0"/>
      <w:marTop w:val="0"/>
      <w:marBottom w:val="0"/>
      <w:divBdr>
        <w:top w:val="none" w:sz="0" w:space="0" w:color="auto"/>
        <w:left w:val="none" w:sz="0" w:space="0" w:color="auto"/>
        <w:bottom w:val="none" w:sz="0" w:space="0" w:color="auto"/>
        <w:right w:val="none" w:sz="0" w:space="0" w:color="auto"/>
      </w:divBdr>
    </w:div>
    <w:div w:id="669715581">
      <w:bodyDiv w:val="1"/>
      <w:marLeft w:val="0"/>
      <w:marRight w:val="0"/>
      <w:marTop w:val="0"/>
      <w:marBottom w:val="0"/>
      <w:divBdr>
        <w:top w:val="none" w:sz="0" w:space="0" w:color="auto"/>
        <w:left w:val="none" w:sz="0" w:space="0" w:color="auto"/>
        <w:bottom w:val="none" w:sz="0" w:space="0" w:color="auto"/>
        <w:right w:val="none" w:sz="0" w:space="0" w:color="auto"/>
      </w:divBdr>
    </w:div>
    <w:div w:id="694231328">
      <w:bodyDiv w:val="1"/>
      <w:marLeft w:val="0"/>
      <w:marRight w:val="0"/>
      <w:marTop w:val="0"/>
      <w:marBottom w:val="0"/>
      <w:divBdr>
        <w:top w:val="none" w:sz="0" w:space="0" w:color="auto"/>
        <w:left w:val="none" w:sz="0" w:space="0" w:color="auto"/>
        <w:bottom w:val="none" w:sz="0" w:space="0" w:color="auto"/>
        <w:right w:val="none" w:sz="0" w:space="0" w:color="auto"/>
      </w:divBdr>
    </w:div>
    <w:div w:id="707486993">
      <w:bodyDiv w:val="1"/>
      <w:marLeft w:val="0"/>
      <w:marRight w:val="0"/>
      <w:marTop w:val="0"/>
      <w:marBottom w:val="0"/>
      <w:divBdr>
        <w:top w:val="none" w:sz="0" w:space="0" w:color="auto"/>
        <w:left w:val="none" w:sz="0" w:space="0" w:color="auto"/>
        <w:bottom w:val="none" w:sz="0" w:space="0" w:color="auto"/>
        <w:right w:val="none" w:sz="0" w:space="0" w:color="auto"/>
      </w:divBdr>
    </w:div>
    <w:div w:id="718630281">
      <w:bodyDiv w:val="1"/>
      <w:marLeft w:val="0"/>
      <w:marRight w:val="0"/>
      <w:marTop w:val="0"/>
      <w:marBottom w:val="0"/>
      <w:divBdr>
        <w:top w:val="none" w:sz="0" w:space="0" w:color="auto"/>
        <w:left w:val="none" w:sz="0" w:space="0" w:color="auto"/>
        <w:bottom w:val="none" w:sz="0" w:space="0" w:color="auto"/>
        <w:right w:val="none" w:sz="0" w:space="0" w:color="auto"/>
      </w:divBdr>
    </w:div>
    <w:div w:id="738795325">
      <w:bodyDiv w:val="1"/>
      <w:marLeft w:val="0"/>
      <w:marRight w:val="0"/>
      <w:marTop w:val="0"/>
      <w:marBottom w:val="0"/>
      <w:divBdr>
        <w:top w:val="none" w:sz="0" w:space="0" w:color="auto"/>
        <w:left w:val="none" w:sz="0" w:space="0" w:color="auto"/>
        <w:bottom w:val="none" w:sz="0" w:space="0" w:color="auto"/>
        <w:right w:val="none" w:sz="0" w:space="0" w:color="auto"/>
      </w:divBdr>
    </w:div>
    <w:div w:id="747926642">
      <w:bodyDiv w:val="1"/>
      <w:marLeft w:val="0"/>
      <w:marRight w:val="0"/>
      <w:marTop w:val="0"/>
      <w:marBottom w:val="0"/>
      <w:divBdr>
        <w:top w:val="none" w:sz="0" w:space="0" w:color="auto"/>
        <w:left w:val="none" w:sz="0" w:space="0" w:color="auto"/>
        <w:bottom w:val="none" w:sz="0" w:space="0" w:color="auto"/>
        <w:right w:val="none" w:sz="0" w:space="0" w:color="auto"/>
      </w:divBdr>
    </w:div>
    <w:div w:id="766535333">
      <w:bodyDiv w:val="1"/>
      <w:marLeft w:val="0"/>
      <w:marRight w:val="0"/>
      <w:marTop w:val="0"/>
      <w:marBottom w:val="0"/>
      <w:divBdr>
        <w:top w:val="none" w:sz="0" w:space="0" w:color="auto"/>
        <w:left w:val="none" w:sz="0" w:space="0" w:color="auto"/>
        <w:bottom w:val="none" w:sz="0" w:space="0" w:color="auto"/>
        <w:right w:val="none" w:sz="0" w:space="0" w:color="auto"/>
      </w:divBdr>
    </w:div>
    <w:div w:id="776366829">
      <w:bodyDiv w:val="1"/>
      <w:marLeft w:val="0"/>
      <w:marRight w:val="0"/>
      <w:marTop w:val="0"/>
      <w:marBottom w:val="0"/>
      <w:divBdr>
        <w:top w:val="none" w:sz="0" w:space="0" w:color="auto"/>
        <w:left w:val="none" w:sz="0" w:space="0" w:color="auto"/>
        <w:bottom w:val="none" w:sz="0" w:space="0" w:color="auto"/>
        <w:right w:val="none" w:sz="0" w:space="0" w:color="auto"/>
      </w:divBdr>
    </w:div>
    <w:div w:id="779572121">
      <w:bodyDiv w:val="1"/>
      <w:marLeft w:val="0"/>
      <w:marRight w:val="0"/>
      <w:marTop w:val="0"/>
      <w:marBottom w:val="0"/>
      <w:divBdr>
        <w:top w:val="none" w:sz="0" w:space="0" w:color="auto"/>
        <w:left w:val="none" w:sz="0" w:space="0" w:color="auto"/>
        <w:bottom w:val="none" w:sz="0" w:space="0" w:color="auto"/>
        <w:right w:val="none" w:sz="0" w:space="0" w:color="auto"/>
      </w:divBdr>
    </w:div>
    <w:div w:id="814571239">
      <w:bodyDiv w:val="1"/>
      <w:marLeft w:val="0"/>
      <w:marRight w:val="0"/>
      <w:marTop w:val="0"/>
      <w:marBottom w:val="0"/>
      <w:divBdr>
        <w:top w:val="none" w:sz="0" w:space="0" w:color="auto"/>
        <w:left w:val="none" w:sz="0" w:space="0" w:color="auto"/>
        <w:bottom w:val="none" w:sz="0" w:space="0" w:color="auto"/>
        <w:right w:val="none" w:sz="0" w:space="0" w:color="auto"/>
      </w:divBdr>
    </w:div>
    <w:div w:id="817384544">
      <w:bodyDiv w:val="1"/>
      <w:marLeft w:val="0"/>
      <w:marRight w:val="0"/>
      <w:marTop w:val="0"/>
      <w:marBottom w:val="0"/>
      <w:divBdr>
        <w:top w:val="none" w:sz="0" w:space="0" w:color="auto"/>
        <w:left w:val="none" w:sz="0" w:space="0" w:color="auto"/>
        <w:bottom w:val="none" w:sz="0" w:space="0" w:color="auto"/>
        <w:right w:val="none" w:sz="0" w:space="0" w:color="auto"/>
      </w:divBdr>
    </w:div>
    <w:div w:id="841578984">
      <w:bodyDiv w:val="1"/>
      <w:marLeft w:val="0"/>
      <w:marRight w:val="0"/>
      <w:marTop w:val="0"/>
      <w:marBottom w:val="0"/>
      <w:divBdr>
        <w:top w:val="none" w:sz="0" w:space="0" w:color="auto"/>
        <w:left w:val="none" w:sz="0" w:space="0" w:color="auto"/>
        <w:bottom w:val="none" w:sz="0" w:space="0" w:color="auto"/>
        <w:right w:val="none" w:sz="0" w:space="0" w:color="auto"/>
      </w:divBdr>
    </w:div>
    <w:div w:id="846363614">
      <w:bodyDiv w:val="1"/>
      <w:marLeft w:val="0"/>
      <w:marRight w:val="0"/>
      <w:marTop w:val="0"/>
      <w:marBottom w:val="0"/>
      <w:divBdr>
        <w:top w:val="none" w:sz="0" w:space="0" w:color="auto"/>
        <w:left w:val="none" w:sz="0" w:space="0" w:color="auto"/>
        <w:bottom w:val="none" w:sz="0" w:space="0" w:color="auto"/>
        <w:right w:val="none" w:sz="0" w:space="0" w:color="auto"/>
      </w:divBdr>
    </w:div>
    <w:div w:id="848983852">
      <w:bodyDiv w:val="1"/>
      <w:marLeft w:val="0"/>
      <w:marRight w:val="0"/>
      <w:marTop w:val="0"/>
      <w:marBottom w:val="0"/>
      <w:divBdr>
        <w:top w:val="none" w:sz="0" w:space="0" w:color="auto"/>
        <w:left w:val="none" w:sz="0" w:space="0" w:color="auto"/>
        <w:bottom w:val="none" w:sz="0" w:space="0" w:color="auto"/>
        <w:right w:val="none" w:sz="0" w:space="0" w:color="auto"/>
      </w:divBdr>
    </w:div>
    <w:div w:id="849104099">
      <w:bodyDiv w:val="1"/>
      <w:marLeft w:val="0"/>
      <w:marRight w:val="0"/>
      <w:marTop w:val="0"/>
      <w:marBottom w:val="0"/>
      <w:divBdr>
        <w:top w:val="none" w:sz="0" w:space="0" w:color="auto"/>
        <w:left w:val="none" w:sz="0" w:space="0" w:color="auto"/>
        <w:bottom w:val="none" w:sz="0" w:space="0" w:color="auto"/>
        <w:right w:val="none" w:sz="0" w:space="0" w:color="auto"/>
      </w:divBdr>
    </w:div>
    <w:div w:id="857698917">
      <w:bodyDiv w:val="1"/>
      <w:marLeft w:val="0"/>
      <w:marRight w:val="0"/>
      <w:marTop w:val="0"/>
      <w:marBottom w:val="0"/>
      <w:divBdr>
        <w:top w:val="none" w:sz="0" w:space="0" w:color="auto"/>
        <w:left w:val="none" w:sz="0" w:space="0" w:color="auto"/>
        <w:bottom w:val="none" w:sz="0" w:space="0" w:color="auto"/>
        <w:right w:val="none" w:sz="0" w:space="0" w:color="auto"/>
      </w:divBdr>
    </w:div>
    <w:div w:id="859391968">
      <w:bodyDiv w:val="1"/>
      <w:marLeft w:val="0"/>
      <w:marRight w:val="0"/>
      <w:marTop w:val="0"/>
      <w:marBottom w:val="0"/>
      <w:divBdr>
        <w:top w:val="none" w:sz="0" w:space="0" w:color="auto"/>
        <w:left w:val="none" w:sz="0" w:space="0" w:color="auto"/>
        <w:bottom w:val="none" w:sz="0" w:space="0" w:color="auto"/>
        <w:right w:val="none" w:sz="0" w:space="0" w:color="auto"/>
      </w:divBdr>
    </w:div>
    <w:div w:id="870655941">
      <w:bodyDiv w:val="1"/>
      <w:marLeft w:val="0"/>
      <w:marRight w:val="0"/>
      <w:marTop w:val="0"/>
      <w:marBottom w:val="0"/>
      <w:divBdr>
        <w:top w:val="none" w:sz="0" w:space="0" w:color="auto"/>
        <w:left w:val="none" w:sz="0" w:space="0" w:color="auto"/>
        <w:bottom w:val="none" w:sz="0" w:space="0" w:color="auto"/>
        <w:right w:val="none" w:sz="0" w:space="0" w:color="auto"/>
      </w:divBdr>
    </w:div>
    <w:div w:id="876622634">
      <w:bodyDiv w:val="1"/>
      <w:marLeft w:val="0"/>
      <w:marRight w:val="0"/>
      <w:marTop w:val="0"/>
      <w:marBottom w:val="0"/>
      <w:divBdr>
        <w:top w:val="none" w:sz="0" w:space="0" w:color="auto"/>
        <w:left w:val="none" w:sz="0" w:space="0" w:color="auto"/>
        <w:bottom w:val="none" w:sz="0" w:space="0" w:color="auto"/>
        <w:right w:val="none" w:sz="0" w:space="0" w:color="auto"/>
      </w:divBdr>
    </w:div>
    <w:div w:id="881677483">
      <w:bodyDiv w:val="1"/>
      <w:marLeft w:val="0"/>
      <w:marRight w:val="0"/>
      <w:marTop w:val="0"/>
      <w:marBottom w:val="0"/>
      <w:divBdr>
        <w:top w:val="none" w:sz="0" w:space="0" w:color="auto"/>
        <w:left w:val="none" w:sz="0" w:space="0" w:color="auto"/>
        <w:bottom w:val="none" w:sz="0" w:space="0" w:color="auto"/>
        <w:right w:val="none" w:sz="0" w:space="0" w:color="auto"/>
      </w:divBdr>
    </w:div>
    <w:div w:id="886724862">
      <w:bodyDiv w:val="1"/>
      <w:marLeft w:val="0"/>
      <w:marRight w:val="0"/>
      <w:marTop w:val="0"/>
      <w:marBottom w:val="0"/>
      <w:divBdr>
        <w:top w:val="none" w:sz="0" w:space="0" w:color="auto"/>
        <w:left w:val="none" w:sz="0" w:space="0" w:color="auto"/>
        <w:bottom w:val="none" w:sz="0" w:space="0" w:color="auto"/>
        <w:right w:val="none" w:sz="0" w:space="0" w:color="auto"/>
      </w:divBdr>
    </w:div>
    <w:div w:id="887029863">
      <w:bodyDiv w:val="1"/>
      <w:marLeft w:val="0"/>
      <w:marRight w:val="0"/>
      <w:marTop w:val="0"/>
      <w:marBottom w:val="0"/>
      <w:divBdr>
        <w:top w:val="none" w:sz="0" w:space="0" w:color="auto"/>
        <w:left w:val="none" w:sz="0" w:space="0" w:color="auto"/>
        <w:bottom w:val="none" w:sz="0" w:space="0" w:color="auto"/>
        <w:right w:val="none" w:sz="0" w:space="0" w:color="auto"/>
      </w:divBdr>
    </w:div>
    <w:div w:id="891038816">
      <w:bodyDiv w:val="1"/>
      <w:marLeft w:val="0"/>
      <w:marRight w:val="0"/>
      <w:marTop w:val="0"/>
      <w:marBottom w:val="0"/>
      <w:divBdr>
        <w:top w:val="none" w:sz="0" w:space="0" w:color="auto"/>
        <w:left w:val="none" w:sz="0" w:space="0" w:color="auto"/>
        <w:bottom w:val="none" w:sz="0" w:space="0" w:color="auto"/>
        <w:right w:val="none" w:sz="0" w:space="0" w:color="auto"/>
      </w:divBdr>
    </w:div>
    <w:div w:id="895775134">
      <w:bodyDiv w:val="1"/>
      <w:marLeft w:val="0"/>
      <w:marRight w:val="0"/>
      <w:marTop w:val="0"/>
      <w:marBottom w:val="0"/>
      <w:divBdr>
        <w:top w:val="none" w:sz="0" w:space="0" w:color="auto"/>
        <w:left w:val="none" w:sz="0" w:space="0" w:color="auto"/>
        <w:bottom w:val="none" w:sz="0" w:space="0" w:color="auto"/>
        <w:right w:val="none" w:sz="0" w:space="0" w:color="auto"/>
      </w:divBdr>
    </w:div>
    <w:div w:id="927230190">
      <w:bodyDiv w:val="1"/>
      <w:marLeft w:val="0"/>
      <w:marRight w:val="0"/>
      <w:marTop w:val="0"/>
      <w:marBottom w:val="0"/>
      <w:divBdr>
        <w:top w:val="none" w:sz="0" w:space="0" w:color="auto"/>
        <w:left w:val="none" w:sz="0" w:space="0" w:color="auto"/>
        <w:bottom w:val="none" w:sz="0" w:space="0" w:color="auto"/>
        <w:right w:val="none" w:sz="0" w:space="0" w:color="auto"/>
      </w:divBdr>
    </w:div>
    <w:div w:id="931430165">
      <w:bodyDiv w:val="1"/>
      <w:marLeft w:val="0"/>
      <w:marRight w:val="0"/>
      <w:marTop w:val="0"/>
      <w:marBottom w:val="0"/>
      <w:divBdr>
        <w:top w:val="none" w:sz="0" w:space="0" w:color="auto"/>
        <w:left w:val="none" w:sz="0" w:space="0" w:color="auto"/>
        <w:bottom w:val="none" w:sz="0" w:space="0" w:color="auto"/>
        <w:right w:val="none" w:sz="0" w:space="0" w:color="auto"/>
      </w:divBdr>
    </w:div>
    <w:div w:id="932786152">
      <w:bodyDiv w:val="1"/>
      <w:marLeft w:val="0"/>
      <w:marRight w:val="0"/>
      <w:marTop w:val="0"/>
      <w:marBottom w:val="0"/>
      <w:divBdr>
        <w:top w:val="none" w:sz="0" w:space="0" w:color="auto"/>
        <w:left w:val="none" w:sz="0" w:space="0" w:color="auto"/>
        <w:bottom w:val="none" w:sz="0" w:space="0" w:color="auto"/>
        <w:right w:val="none" w:sz="0" w:space="0" w:color="auto"/>
      </w:divBdr>
    </w:div>
    <w:div w:id="972634444">
      <w:bodyDiv w:val="1"/>
      <w:marLeft w:val="0"/>
      <w:marRight w:val="0"/>
      <w:marTop w:val="0"/>
      <w:marBottom w:val="0"/>
      <w:divBdr>
        <w:top w:val="none" w:sz="0" w:space="0" w:color="auto"/>
        <w:left w:val="none" w:sz="0" w:space="0" w:color="auto"/>
        <w:bottom w:val="none" w:sz="0" w:space="0" w:color="auto"/>
        <w:right w:val="none" w:sz="0" w:space="0" w:color="auto"/>
      </w:divBdr>
    </w:div>
    <w:div w:id="976299860">
      <w:bodyDiv w:val="1"/>
      <w:marLeft w:val="0"/>
      <w:marRight w:val="0"/>
      <w:marTop w:val="0"/>
      <w:marBottom w:val="0"/>
      <w:divBdr>
        <w:top w:val="none" w:sz="0" w:space="0" w:color="auto"/>
        <w:left w:val="none" w:sz="0" w:space="0" w:color="auto"/>
        <w:bottom w:val="none" w:sz="0" w:space="0" w:color="auto"/>
        <w:right w:val="none" w:sz="0" w:space="0" w:color="auto"/>
      </w:divBdr>
    </w:div>
    <w:div w:id="985356667">
      <w:bodyDiv w:val="1"/>
      <w:marLeft w:val="0"/>
      <w:marRight w:val="0"/>
      <w:marTop w:val="0"/>
      <w:marBottom w:val="0"/>
      <w:divBdr>
        <w:top w:val="none" w:sz="0" w:space="0" w:color="auto"/>
        <w:left w:val="none" w:sz="0" w:space="0" w:color="auto"/>
        <w:bottom w:val="none" w:sz="0" w:space="0" w:color="auto"/>
        <w:right w:val="none" w:sz="0" w:space="0" w:color="auto"/>
      </w:divBdr>
    </w:div>
    <w:div w:id="985551169">
      <w:bodyDiv w:val="1"/>
      <w:marLeft w:val="0"/>
      <w:marRight w:val="0"/>
      <w:marTop w:val="0"/>
      <w:marBottom w:val="0"/>
      <w:divBdr>
        <w:top w:val="none" w:sz="0" w:space="0" w:color="auto"/>
        <w:left w:val="none" w:sz="0" w:space="0" w:color="auto"/>
        <w:bottom w:val="none" w:sz="0" w:space="0" w:color="auto"/>
        <w:right w:val="none" w:sz="0" w:space="0" w:color="auto"/>
      </w:divBdr>
    </w:div>
    <w:div w:id="987126491">
      <w:bodyDiv w:val="1"/>
      <w:marLeft w:val="0"/>
      <w:marRight w:val="0"/>
      <w:marTop w:val="0"/>
      <w:marBottom w:val="0"/>
      <w:divBdr>
        <w:top w:val="none" w:sz="0" w:space="0" w:color="auto"/>
        <w:left w:val="none" w:sz="0" w:space="0" w:color="auto"/>
        <w:bottom w:val="none" w:sz="0" w:space="0" w:color="auto"/>
        <w:right w:val="none" w:sz="0" w:space="0" w:color="auto"/>
      </w:divBdr>
    </w:div>
    <w:div w:id="1012222028">
      <w:bodyDiv w:val="1"/>
      <w:marLeft w:val="0"/>
      <w:marRight w:val="0"/>
      <w:marTop w:val="0"/>
      <w:marBottom w:val="0"/>
      <w:divBdr>
        <w:top w:val="none" w:sz="0" w:space="0" w:color="auto"/>
        <w:left w:val="none" w:sz="0" w:space="0" w:color="auto"/>
        <w:bottom w:val="none" w:sz="0" w:space="0" w:color="auto"/>
        <w:right w:val="none" w:sz="0" w:space="0" w:color="auto"/>
      </w:divBdr>
    </w:div>
    <w:div w:id="1016925622">
      <w:bodyDiv w:val="1"/>
      <w:marLeft w:val="0"/>
      <w:marRight w:val="0"/>
      <w:marTop w:val="0"/>
      <w:marBottom w:val="0"/>
      <w:divBdr>
        <w:top w:val="none" w:sz="0" w:space="0" w:color="auto"/>
        <w:left w:val="none" w:sz="0" w:space="0" w:color="auto"/>
        <w:bottom w:val="none" w:sz="0" w:space="0" w:color="auto"/>
        <w:right w:val="none" w:sz="0" w:space="0" w:color="auto"/>
      </w:divBdr>
    </w:div>
    <w:div w:id="1017972349">
      <w:bodyDiv w:val="1"/>
      <w:marLeft w:val="0"/>
      <w:marRight w:val="0"/>
      <w:marTop w:val="0"/>
      <w:marBottom w:val="0"/>
      <w:divBdr>
        <w:top w:val="none" w:sz="0" w:space="0" w:color="auto"/>
        <w:left w:val="none" w:sz="0" w:space="0" w:color="auto"/>
        <w:bottom w:val="none" w:sz="0" w:space="0" w:color="auto"/>
        <w:right w:val="none" w:sz="0" w:space="0" w:color="auto"/>
      </w:divBdr>
    </w:div>
    <w:div w:id="1018198879">
      <w:bodyDiv w:val="1"/>
      <w:marLeft w:val="0"/>
      <w:marRight w:val="0"/>
      <w:marTop w:val="0"/>
      <w:marBottom w:val="0"/>
      <w:divBdr>
        <w:top w:val="none" w:sz="0" w:space="0" w:color="auto"/>
        <w:left w:val="none" w:sz="0" w:space="0" w:color="auto"/>
        <w:bottom w:val="none" w:sz="0" w:space="0" w:color="auto"/>
        <w:right w:val="none" w:sz="0" w:space="0" w:color="auto"/>
      </w:divBdr>
    </w:div>
    <w:div w:id="1024676421">
      <w:bodyDiv w:val="1"/>
      <w:marLeft w:val="0"/>
      <w:marRight w:val="0"/>
      <w:marTop w:val="0"/>
      <w:marBottom w:val="0"/>
      <w:divBdr>
        <w:top w:val="none" w:sz="0" w:space="0" w:color="auto"/>
        <w:left w:val="none" w:sz="0" w:space="0" w:color="auto"/>
        <w:bottom w:val="none" w:sz="0" w:space="0" w:color="auto"/>
        <w:right w:val="none" w:sz="0" w:space="0" w:color="auto"/>
      </w:divBdr>
    </w:div>
    <w:div w:id="1031295805">
      <w:bodyDiv w:val="1"/>
      <w:marLeft w:val="0"/>
      <w:marRight w:val="0"/>
      <w:marTop w:val="0"/>
      <w:marBottom w:val="0"/>
      <w:divBdr>
        <w:top w:val="none" w:sz="0" w:space="0" w:color="auto"/>
        <w:left w:val="none" w:sz="0" w:space="0" w:color="auto"/>
        <w:bottom w:val="none" w:sz="0" w:space="0" w:color="auto"/>
        <w:right w:val="none" w:sz="0" w:space="0" w:color="auto"/>
      </w:divBdr>
    </w:div>
    <w:div w:id="1039011342">
      <w:bodyDiv w:val="1"/>
      <w:marLeft w:val="0"/>
      <w:marRight w:val="0"/>
      <w:marTop w:val="0"/>
      <w:marBottom w:val="0"/>
      <w:divBdr>
        <w:top w:val="none" w:sz="0" w:space="0" w:color="auto"/>
        <w:left w:val="none" w:sz="0" w:space="0" w:color="auto"/>
        <w:bottom w:val="none" w:sz="0" w:space="0" w:color="auto"/>
        <w:right w:val="none" w:sz="0" w:space="0" w:color="auto"/>
      </w:divBdr>
    </w:div>
    <w:div w:id="1044138164">
      <w:bodyDiv w:val="1"/>
      <w:marLeft w:val="0"/>
      <w:marRight w:val="0"/>
      <w:marTop w:val="0"/>
      <w:marBottom w:val="0"/>
      <w:divBdr>
        <w:top w:val="none" w:sz="0" w:space="0" w:color="auto"/>
        <w:left w:val="none" w:sz="0" w:space="0" w:color="auto"/>
        <w:bottom w:val="none" w:sz="0" w:space="0" w:color="auto"/>
        <w:right w:val="none" w:sz="0" w:space="0" w:color="auto"/>
      </w:divBdr>
    </w:div>
    <w:div w:id="1044720804">
      <w:bodyDiv w:val="1"/>
      <w:marLeft w:val="0"/>
      <w:marRight w:val="0"/>
      <w:marTop w:val="0"/>
      <w:marBottom w:val="0"/>
      <w:divBdr>
        <w:top w:val="none" w:sz="0" w:space="0" w:color="auto"/>
        <w:left w:val="none" w:sz="0" w:space="0" w:color="auto"/>
        <w:bottom w:val="none" w:sz="0" w:space="0" w:color="auto"/>
        <w:right w:val="none" w:sz="0" w:space="0" w:color="auto"/>
      </w:divBdr>
    </w:div>
    <w:div w:id="1049300271">
      <w:bodyDiv w:val="1"/>
      <w:marLeft w:val="0"/>
      <w:marRight w:val="0"/>
      <w:marTop w:val="0"/>
      <w:marBottom w:val="0"/>
      <w:divBdr>
        <w:top w:val="none" w:sz="0" w:space="0" w:color="auto"/>
        <w:left w:val="none" w:sz="0" w:space="0" w:color="auto"/>
        <w:bottom w:val="none" w:sz="0" w:space="0" w:color="auto"/>
        <w:right w:val="none" w:sz="0" w:space="0" w:color="auto"/>
      </w:divBdr>
    </w:div>
    <w:div w:id="1051228412">
      <w:bodyDiv w:val="1"/>
      <w:marLeft w:val="0"/>
      <w:marRight w:val="0"/>
      <w:marTop w:val="0"/>
      <w:marBottom w:val="0"/>
      <w:divBdr>
        <w:top w:val="none" w:sz="0" w:space="0" w:color="auto"/>
        <w:left w:val="none" w:sz="0" w:space="0" w:color="auto"/>
        <w:bottom w:val="none" w:sz="0" w:space="0" w:color="auto"/>
        <w:right w:val="none" w:sz="0" w:space="0" w:color="auto"/>
      </w:divBdr>
    </w:div>
    <w:div w:id="1055661223">
      <w:bodyDiv w:val="1"/>
      <w:marLeft w:val="0"/>
      <w:marRight w:val="0"/>
      <w:marTop w:val="0"/>
      <w:marBottom w:val="0"/>
      <w:divBdr>
        <w:top w:val="none" w:sz="0" w:space="0" w:color="auto"/>
        <w:left w:val="none" w:sz="0" w:space="0" w:color="auto"/>
        <w:bottom w:val="none" w:sz="0" w:space="0" w:color="auto"/>
        <w:right w:val="none" w:sz="0" w:space="0" w:color="auto"/>
      </w:divBdr>
    </w:div>
    <w:div w:id="1061638591">
      <w:bodyDiv w:val="1"/>
      <w:marLeft w:val="0"/>
      <w:marRight w:val="0"/>
      <w:marTop w:val="0"/>
      <w:marBottom w:val="0"/>
      <w:divBdr>
        <w:top w:val="none" w:sz="0" w:space="0" w:color="auto"/>
        <w:left w:val="none" w:sz="0" w:space="0" w:color="auto"/>
        <w:bottom w:val="none" w:sz="0" w:space="0" w:color="auto"/>
        <w:right w:val="none" w:sz="0" w:space="0" w:color="auto"/>
      </w:divBdr>
    </w:div>
    <w:div w:id="1080179797">
      <w:bodyDiv w:val="1"/>
      <w:marLeft w:val="0"/>
      <w:marRight w:val="0"/>
      <w:marTop w:val="0"/>
      <w:marBottom w:val="0"/>
      <w:divBdr>
        <w:top w:val="none" w:sz="0" w:space="0" w:color="auto"/>
        <w:left w:val="none" w:sz="0" w:space="0" w:color="auto"/>
        <w:bottom w:val="none" w:sz="0" w:space="0" w:color="auto"/>
        <w:right w:val="none" w:sz="0" w:space="0" w:color="auto"/>
      </w:divBdr>
    </w:div>
    <w:div w:id="1082798529">
      <w:bodyDiv w:val="1"/>
      <w:marLeft w:val="0"/>
      <w:marRight w:val="0"/>
      <w:marTop w:val="0"/>
      <w:marBottom w:val="0"/>
      <w:divBdr>
        <w:top w:val="none" w:sz="0" w:space="0" w:color="auto"/>
        <w:left w:val="none" w:sz="0" w:space="0" w:color="auto"/>
        <w:bottom w:val="none" w:sz="0" w:space="0" w:color="auto"/>
        <w:right w:val="none" w:sz="0" w:space="0" w:color="auto"/>
      </w:divBdr>
    </w:div>
    <w:div w:id="1089734679">
      <w:bodyDiv w:val="1"/>
      <w:marLeft w:val="0"/>
      <w:marRight w:val="0"/>
      <w:marTop w:val="0"/>
      <w:marBottom w:val="0"/>
      <w:divBdr>
        <w:top w:val="none" w:sz="0" w:space="0" w:color="auto"/>
        <w:left w:val="none" w:sz="0" w:space="0" w:color="auto"/>
        <w:bottom w:val="none" w:sz="0" w:space="0" w:color="auto"/>
        <w:right w:val="none" w:sz="0" w:space="0" w:color="auto"/>
      </w:divBdr>
    </w:div>
    <w:div w:id="1096561941">
      <w:bodyDiv w:val="1"/>
      <w:marLeft w:val="0"/>
      <w:marRight w:val="0"/>
      <w:marTop w:val="0"/>
      <w:marBottom w:val="0"/>
      <w:divBdr>
        <w:top w:val="none" w:sz="0" w:space="0" w:color="auto"/>
        <w:left w:val="none" w:sz="0" w:space="0" w:color="auto"/>
        <w:bottom w:val="none" w:sz="0" w:space="0" w:color="auto"/>
        <w:right w:val="none" w:sz="0" w:space="0" w:color="auto"/>
      </w:divBdr>
    </w:div>
    <w:div w:id="1106264988">
      <w:bodyDiv w:val="1"/>
      <w:marLeft w:val="0"/>
      <w:marRight w:val="0"/>
      <w:marTop w:val="0"/>
      <w:marBottom w:val="0"/>
      <w:divBdr>
        <w:top w:val="none" w:sz="0" w:space="0" w:color="auto"/>
        <w:left w:val="none" w:sz="0" w:space="0" w:color="auto"/>
        <w:bottom w:val="none" w:sz="0" w:space="0" w:color="auto"/>
        <w:right w:val="none" w:sz="0" w:space="0" w:color="auto"/>
      </w:divBdr>
    </w:div>
    <w:div w:id="1108238824">
      <w:bodyDiv w:val="1"/>
      <w:marLeft w:val="0"/>
      <w:marRight w:val="0"/>
      <w:marTop w:val="0"/>
      <w:marBottom w:val="0"/>
      <w:divBdr>
        <w:top w:val="none" w:sz="0" w:space="0" w:color="auto"/>
        <w:left w:val="none" w:sz="0" w:space="0" w:color="auto"/>
        <w:bottom w:val="none" w:sz="0" w:space="0" w:color="auto"/>
        <w:right w:val="none" w:sz="0" w:space="0" w:color="auto"/>
      </w:divBdr>
    </w:div>
    <w:div w:id="1123496417">
      <w:bodyDiv w:val="1"/>
      <w:marLeft w:val="0"/>
      <w:marRight w:val="0"/>
      <w:marTop w:val="0"/>
      <w:marBottom w:val="0"/>
      <w:divBdr>
        <w:top w:val="none" w:sz="0" w:space="0" w:color="auto"/>
        <w:left w:val="none" w:sz="0" w:space="0" w:color="auto"/>
        <w:bottom w:val="none" w:sz="0" w:space="0" w:color="auto"/>
        <w:right w:val="none" w:sz="0" w:space="0" w:color="auto"/>
      </w:divBdr>
    </w:div>
    <w:div w:id="1126506820">
      <w:bodyDiv w:val="1"/>
      <w:marLeft w:val="0"/>
      <w:marRight w:val="0"/>
      <w:marTop w:val="0"/>
      <w:marBottom w:val="0"/>
      <w:divBdr>
        <w:top w:val="none" w:sz="0" w:space="0" w:color="auto"/>
        <w:left w:val="none" w:sz="0" w:space="0" w:color="auto"/>
        <w:bottom w:val="none" w:sz="0" w:space="0" w:color="auto"/>
        <w:right w:val="none" w:sz="0" w:space="0" w:color="auto"/>
      </w:divBdr>
    </w:div>
    <w:div w:id="1148088209">
      <w:bodyDiv w:val="1"/>
      <w:marLeft w:val="0"/>
      <w:marRight w:val="0"/>
      <w:marTop w:val="0"/>
      <w:marBottom w:val="0"/>
      <w:divBdr>
        <w:top w:val="none" w:sz="0" w:space="0" w:color="auto"/>
        <w:left w:val="none" w:sz="0" w:space="0" w:color="auto"/>
        <w:bottom w:val="none" w:sz="0" w:space="0" w:color="auto"/>
        <w:right w:val="none" w:sz="0" w:space="0" w:color="auto"/>
      </w:divBdr>
    </w:div>
    <w:div w:id="1159148439">
      <w:bodyDiv w:val="1"/>
      <w:marLeft w:val="0"/>
      <w:marRight w:val="0"/>
      <w:marTop w:val="0"/>
      <w:marBottom w:val="0"/>
      <w:divBdr>
        <w:top w:val="none" w:sz="0" w:space="0" w:color="auto"/>
        <w:left w:val="none" w:sz="0" w:space="0" w:color="auto"/>
        <w:bottom w:val="none" w:sz="0" w:space="0" w:color="auto"/>
        <w:right w:val="none" w:sz="0" w:space="0" w:color="auto"/>
      </w:divBdr>
    </w:div>
    <w:div w:id="1167556432">
      <w:bodyDiv w:val="1"/>
      <w:marLeft w:val="0"/>
      <w:marRight w:val="0"/>
      <w:marTop w:val="0"/>
      <w:marBottom w:val="0"/>
      <w:divBdr>
        <w:top w:val="none" w:sz="0" w:space="0" w:color="auto"/>
        <w:left w:val="none" w:sz="0" w:space="0" w:color="auto"/>
        <w:bottom w:val="none" w:sz="0" w:space="0" w:color="auto"/>
        <w:right w:val="none" w:sz="0" w:space="0" w:color="auto"/>
      </w:divBdr>
    </w:div>
    <w:div w:id="1170486723">
      <w:bodyDiv w:val="1"/>
      <w:marLeft w:val="0"/>
      <w:marRight w:val="0"/>
      <w:marTop w:val="0"/>
      <w:marBottom w:val="0"/>
      <w:divBdr>
        <w:top w:val="none" w:sz="0" w:space="0" w:color="auto"/>
        <w:left w:val="none" w:sz="0" w:space="0" w:color="auto"/>
        <w:bottom w:val="none" w:sz="0" w:space="0" w:color="auto"/>
        <w:right w:val="none" w:sz="0" w:space="0" w:color="auto"/>
      </w:divBdr>
    </w:div>
    <w:div w:id="1171406049">
      <w:bodyDiv w:val="1"/>
      <w:marLeft w:val="0"/>
      <w:marRight w:val="0"/>
      <w:marTop w:val="0"/>
      <w:marBottom w:val="0"/>
      <w:divBdr>
        <w:top w:val="none" w:sz="0" w:space="0" w:color="auto"/>
        <w:left w:val="none" w:sz="0" w:space="0" w:color="auto"/>
        <w:bottom w:val="none" w:sz="0" w:space="0" w:color="auto"/>
        <w:right w:val="none" w:sz="0" w:space="0" w:color="auto"/>
      </w:divBdr>
    </w:div>
    <w:div w:id="1192112910">
      <w:bodyDiv w:val="1"/>
      <w:marLeft w:val="0"/>
      <w:marRight w:val="0"/>
      <w:marTop w:val="0"/>
      <w:marBottom w:val="0"/>
      <w:divBdr>
        <w:top w:val="none" w:sz="0" w:space="0" w:color="auto"/>
        <w:left w:val="none" w:sz="0" w:space="0" w:color="auto"/>
        <w:bottom w:val="none" w:sz="0" w:space="0" w:color="auto"/>
        <w:right w:val="none" w:sz="0" w:space="0" w:color="auto"/>
      </w:divBdr>
    </w:div>
    <w:div w:id="1202748200">
      <w:bodyDiv w:val="1"/>
      <w:marLeft w:val="0"/>
      <w:marRight w:val="0"/>
      <w:marTop w:val="0"/>
      <w:marBottom w:val="0"/>
      <w:divBdr>
        <w:top w:val="none" w:sz="0" w:space="0" w:color="auto"/>
        <w:left w:val="none" w:sz="0" w:space="0" w:color="auto"/>
        <w:bottom w:val="none" w:sz="0" w:space="0" w:color="auto"/>
        <w:right w:val="none" w:sz="0" w:space="0" w:color="auto"/>
      </w:divBdr>
    </w:div>
    <w:div w:id="1204246138">
      <w:bodyDiv w:val="1"/>
      <w:marLeft w:val="0"/>
      <w:marRight w:val="0"/>
      <w:marTop w:val="0"/>
      <w:marBottom w:val="0"/>
      <w:divBdr>
        <w:top w:val="none" w:sz="0" w:space="0" w:color="auto"/>
        <w:left w:val="none" w:sz="0" w:space="0" w:color="auto"/>
        <w:bottom w:val="none" w:sz="0" w:space="0" w:color="auto"/>
        <w:right w:val="none" w:sz="0" w:space="0" w:color="auto"/>
      </w:divBdr>
    </w:div>
    <w:div w:id="1216549541">
      <w:bodyDiv w:val="1"/>
      <w:marLeft w:val="0"/>
      <w:marRight w:val="0"/>
      <w:marTop w:val="0"/>
      <w:marBottom w:val="0"/>
      <w:divBdr>
        <w:top w:val="none" w:sz="0" w:space="0" w:color="auto"/>
        <w:left w:val="none" w:sz="0" w:space="0" w:color="auto"/>
        <w:bottom w:val="none" w:sz="0" w:space="0" w:color="auto"/>
        <w:right w:val="none" w:sz="0" w:space="0" w:color="auto"/>
      </w:divBdr>
    </w:div>
    <w:div w:id="1220441584">
      <w:bodyDiv w:val="1"/>
      <w:marLeft w:val="0"/>
      <w:marRight w:val="0"/>
      <w:marTop w:val="0"/>
      <w:marBottom w:val="0"/>
      <w:divBdr>
        <w:top w:val="none" w:sz="0" w:space="0" w:color="auto"/>
        <w:left w:val="none" w:sz="0" w:space="0" w:color="auto"/>
        <w:bottom w:val="none" w:sz="0" w:space="0" w:color="auto"/>
        <w:right w:val="none" w:sz="0" w:space="0" w:color="auto"/>
      </w:divBdr>
    </w:div>
    <w:div w:id="1238978563">
      <w:bodyDiv w:val="1"/>
      <w:marLeft w:val="0"/>
      <w:marRight w:val="0"/>
      <w:marTop w:val="0"/>
      <w:marBottom w:val="0"/>
      <w:divBdr>
        <w:top w:val="none" w:sz="0" w:space="0" w:color="auto"/>
        <w:left w:val="none" w:sz="0" w:space="0" w:color="auto"/>
        <w:bottom w:val="none" w:sz="0" w:space="0" w:color="auto"/>
        <w:right w:val="none" w:sz="0" w:space="0" w:color="auto"/>
      </w:divBdr>
    </w:div>
    <w:div w:id="1241257296">
      <w:bodyDiv w:val="1"/>
      <w:marLeft w:val="0"/>
      <w:marRight w:val="0"/>
      <w:marTop w:val="0"/>
      <w:marBottom w:val="0"/>
      <w:divBdr>
        <w:top w:val="none" w:sz="0" w:space="0" w:color="auto"/>
        <w:left w:val="none" w:sz="0" w:space="0" w:color="auto"/>
        <w:bottom w:val="none" w:sz="0" w:space="0" w:color="auto"/>
        <w:right w:val="none" w:sz="0" w:space="0" w:color="auto"/>
      </w:divBdr>
    </w:div>
    <w:div w:id="1247769230">
      <w:bodyDiv w:val="1"/>
      <w:marLeft w:val="0"/>
      <w:marRight w:val="0"/>
      <w:marTop w:val="0"/>
      <w:marBottom w:val="0"/>
      <w:divBdr>
        <w:top w:val="none" w:sz="0" w:space="0" w:color="auto"/>
        <w:left w:val="none" w:sz="0" w:space="0" w:color="auto"/>
        <w:bottom w:val="none" w:sz="0" w:space="0" w:color="auto"/>
        <w:right w:val="none" w:sz="0" w:space="0" w:color="auto"/>
      </w:divBdr>
    </w:div>
    <w:div w:id="1254704457">
      <w:bodyDiv w:val="1"/>
      <w:marLeft w:val="0"/>
      <w:marRight w:val="0"/>
      <w:marTop w:val="0"/>
      <w:marBottom w:val="0"/>
      <w:divBdr>
        <w:top w:val="none" w:sz="0" w:space="0" w:color="auto"/>
        <w:left w:val="none" w:sz="0" w:space="0" w:color="auto"/>
        <w:bottom w:val="none" w:sz="0" w:space="0" w:color="auto"/>
        <w:right w:val="none" w:sz="0" w:space="0" w:color="auto"/>
      </w:divBdr>
    </w:div>
    <w:div w:id="1258557384">
      <w:bodyDiv w:val="1"/>
      <w:marLeft w:val="0"/>
      <w:marRight w:val="0"/>
      <w:marTop w:val="0"/>
      <w:marBottom w:val="0"/>
      <w:divBdr>
        <w:top w:val="none" w:sz="0" w:space="0" w:color="auto"/>
        <w:left w:val="none" w:sz="0" w:space="0" w:color="auto"/>
        <w:bottom w:val="none" w:sz="0" w:space="0" w:color="auto"/>
        <w:right w:val="none" w:sz="0" w:space="0" w:color="auto"/>
      </w:divBdr>
    </w:div>
    <w:div w:id="1265766272">
      <w:bodyDiv w:val="1"/>
      <w:marLeft w:val="0"/>
      <w:marRight w:val="0"/>
      <w:marTop w:val="0"/>
      <w:marBottom w:val="0"/>
      <w:divBdr>
        <w:top w:val="none" w:sz="0" w:space="0" w:color="auto"/>
        <w:left w:val="none" w:sz="0" w:space="0" w:color="auto"/>
        <w:bottom w:val="none" w:sz="0" w:space="0" w:color="auto"/>
        <w:right w:val="none" w:sz="0" w:space="0" w:color="auto"/>
      </w:divBdr>
    </w:div>
    <w:div w:id="1266956492">
      <w:bodyDiv w:val="1"/>
      <w:marLeft w:val="0"/>
      <w:marRight w:val="0"/>
      <w:marTop w:val="0"/>
      <w:marBottom w:val="0"/>
      <w:divBdr>
        <w:top w:val="none" w:sz="0" w:space="0" w:color="auto"/>
        <w:left w:val="none" w:sz="0" w:space="0" w:color="auto"/>
        <w:bottom w:val="none" w:sz="0" w:space="0" w:color="auto"/>
        <w:right w:val="none" w:sz="0" w:space="0" w:color="auto"/>
      </w:divBdr>
    </w:div>
    <w:div w:id="1276715948">
      <w:bodyDiv w:val="1"/>
      <w:marLeft w:val="0"/>
      <w:marRight w:val="0"/>
      <w:marTop w:val="0"/>
      <w:marBottom w:val="0"/>
      <w:divBdr>
        <w:top w:val="none" w:sz="0" w:space="0" w:color="auto"/>
        <w:left w:val="none" w:sz="0" w:space="0" w:color="auto"/>
        <w:bottom w:val="none" w:sz="0" w:space="0" w:color="auto"/>
        <w:right w:val="none" w:sz="0" w:space="0" w:color="auto"/>
      </w:divBdr>
    </w:div>
    <w:div w:id="1277785921">
      <w:bodyDiv w:val="1"/>
      <w:marLeft w:val="0"/>
      <w:marRight w:val="0"/>
      <w:marTop w:val="0"/>
      <w:marBottom w:val="0"/>
      <w:divBdr>
        <w:top w:val="none" w:sz="0" w:space="0" w:color="auto"/>
        <w:left w:val="none" w:sz="0" w:space="0" w:color="auto"/>
        <w:bottom w:val="none" w:sz="0" w:space="0" w:color="auto"/>
        <w:right w:val="none" w:sz="0" w:space="0" w:color="auto"/>
      </w:divBdr>
    </w:div>
    <w:div w:id="1289437314">
      <w:bodyDiv w:val="1"/>
      <w:marLeft w:val="0"/>
      <w:marRight w:val="0"/>
      <w:marTop w:val="0"/>
      <w:marBottom w:val="0"/>
      <w:divBdr>
        <w:top w:val="none" w:sz="0" w:space="0" w:color="auto"/>
        <w:left w:val="none" w:sz="0" w:space="0" w:color="auto"/>
        <w:bottom w:val="none" w:sz="0" w:space="0" w:color="auto"/>
        <w:right w:val="none" w:sz="0" w:space="0" w:color="auto"/>
      </w:divBdr>
    </w:div>
    <w:div w:id="1298098486">
      <w:bodyDiv w:val="1"/>
      <w:marLeft w:val="0"/>
      <w:marRight w:val="0"/>
      <w:marTop w:val="0"/>
      <w:marBottom w:val="0"/>
      <w:divBdr>
        <w:top w:val="none" w:sz="0" w:space="0" w:color="auto"/>
        <w:left w:val="none" w:sz="0" w:space="0" w:color="auto"/>
        <w:bottom w:val="none" w:sz="0" w:space="0" w:color="auto"/>
        <w:right w:val="none" w:sz="0" w:space="0" w:color="auto"/>
      </w:divBdr>
    </w:div>
    <w:div w:id="1299144642">
      <w:bodyDiv w:val="1"/>
      <w:marLeft w:val="0"/>
      <w:marRight w:val="0"/>
      <w:marTop w:val="0"/>
      <w:marBottom w:val="0"/>
      <w:divBdr>
        <w:top w:val="none" w:sz="0" w:space="0" w:color="auto"/>
        <w:left w:val="none" w:sz="0" w:space="0" w:color="auto"/>
        <w:bottom w:val="none" w:sz="0" w:space="0" w:color="auto"/>
        <w:right w:val="none" w:sz="0" w:space="0" w:color="auto"/>
      </w:divBdr>
    </w:div>
    <w:div w:id="1319185762">
      <w:bodyDiv w:val="1"/>
      <w:marLeft w:val="0"/>
      <w:marRight w:val="0"/>
      <w:marTop w:val="0"/>
      <w:marBottom w:val="0"/>
      <w:divBdr>
        <w:top w:val="none" w:sz="0" w:space="0" w:color="auto"/>
        <w:left w:val="none" w:sz="0" w:space="0" w:color="auto"/>
        <w:bottom w:val="none" w:sz="0" w:space="0" w:color="auto"/>
        <w:right w:val="none" w:sz="0" w:space="0" w:color="auto"/>
      </w:divBdr>
    </w:div>
    <w:div w:id="1347636849">
      <w:bodyDiv w:val="1"/>
      <w:marLeft w:val="0"/>
      <w:marRight w:val="0"/>
      <w:marTop w:val="0"/>
      <w:marBottom w:val="0"/>
      <w:divBdr>
        <w:top w:val="none" w:sz="0" w:space="0" w:color="auto"/>
        <w:left w:val="none" w:sz="0" w:space="0" w:color="auto"/>
        <w:bottom w:val="none" w:sz="0" w:space="0" w:color="auto"/>
        <w:right w:val="none" w:sz="0" w:space="0" w:color="auto"/>
      </w:divBdr>
    </w:div>
    <w:div w:id="1362128922">
      <w:bodyDiv w:val="1"/>
      <w:marLeft w:val="0"/>
      <w:marRight w:val="0"/>
      <w:marTop w:val="0"/>
      <w:marBottom w:val="0"/>
      <w:divBdr>
        <w:top w:val="none" w:sz="0" w:space="0" w:color="auto"/>
        <w:left w:val="none" w:sz="0" w:space="0" w:color="auto"/>
        <w:bottom w:val="none" w:sz="0" w:space="0" w:color="auto"/>
        <w:right w:val="none" w:sz="0" w:space="0" w:color="auto"/>
      </w:divBdr>
    </w:div>
    <w:div w:id="1394045418">
      <w:bodyDiv w:val="1"/>
      <w:marLeft w:val="0"/>
      <w:marRight w:val="0"/>
      <w:marTop w:val="0"/>
      <w:marBottom w:val="0"/>
      <w:divBdr>
        <w:top w:val="none" w:sz="0" w:space="0" w:color="auto"/>
        <w:left w:val="none" w:sz="0" w:space="0" w:color="auto"/>
        <w:bottom w:val="none" w:sz="0" w:space="0" w:color="auto"/>
        <w:right w:val="none" w:sz="0" w:space="0" w:color="auto"/>
      </w:divBdr>
    </w:div>
    <w:div w:id="1395858561">
      <w:bodyDiv w:val="1"/>
      <w:marLeft w:val="0"/>
      <w:marRight w:val="0"/>
      <w:marTop w:val="0"/>
      <w:marBottom w:val="0"/>
      <w:divBdr>
        <w:top w:val="none" w:sz="0" w:space="0" w:color="auto"/>
        <w:left w:val="none" w:sz="0" w:space="0" w:color="auto"/>
        <w:bottom w:val="none" w:sz="0" w:space="0" w:color="auto"/>
        <w:right w:val="none" w:sz="0" w:space="0" w:color="auto"/>
      </w:divBdr>
    </w:div>
    <w:div w:id="1400326862">
      <w:bodyDiv w:val="1"/>
      <w:marLeft w:val="0"/>
      <w:marRight w:val="0"/>
      <w:marTop w:val="0"/>
      <w:marBottom w:val="0"/>
      <w:divBdr>
        <w:top w:val="none" w:sz="0" w:space="0" w:color="auto"/>
        <w:left w:val="none" w:sz="0" w:space="0" w:color="auto"/>
        <w:bottom w:val="none" w:sz="0" w:space="0" w:color="auto"/>
        <w:right w:val="none" w:sz="0" w:space="0" w:color="auto"/>
      </w:divBdr>
    </w:div>
    <w:div w:id="1401059573">
      <w:bodyDiv w:val="1"/>
      <w:marLeft w:val="0"/>
      <w:marRight w:val="0"/>
      <w:marTop w:val="0"/>
      <w:marBottom w:val="0"/>
      <w:divBdr>
        <w:top w:val="none" w:sz="0" w:space="0" w:color="auto"/>
        <w:left w:val="none" w:sz="0" w:space="0" w:color="auto"/>
        <w:bottom w:val="none" w:sz="0" w:space="0" w:color="auto"/>
        <w:right w:val="none" w:sz="0" w:space="0" w:color="auto"/>
      </w:divBdr>
    </w:div>
    <w:div w:id="1406297281">
      <w:bodyDiv w:val="1"/>
      <w:marLeft w:val="0"/>
      <w:marRight w:val="0"/>
      <w:marTop w:val="0"/>
      <w:marBottom w:val="0"/>
      <w:divBdr>
        <w:top w:val="none" w:sz="0" w:space="0" w:color="auto"/>
        <w:left w:val="none" w:sz="0" w:space="0" w:color="auto"/>
        <w:bottom w:val="none" w:sz="0" w:space="0" w:color="auto"/>
        <w:right w:val="none" w:sz="0" w:space="0" w:color="auto"/>
      </w:divBdr>
    </w:div>
    <w:div w:id="1406562594">
      <w:bodyDiv w:val="1"/>
      <w:marLeft w:val="0"/>
      <w:marRight w:val="0"/>
      <w:marTop w:val="0"/>
      <w:marBottom w:val="0"/>
      <w:divBdr>
        <w:top w:val="none" w:sz="0" w:space="0" w:color="auto"/>
        <w:left w:val="none" w:sz="0" w:space="0" w:color="auto"/>
        <w:bottom w:val="none" w:sz="0" w:space="0" w:color="auto"/>
        <w:right w:val="none" w:sz="0" w:space="0" w:color="auto"/>
      </w:divBdr>
    </w:div>
    <w:div w:id="1408728150">
      <w:bodyDiv w:val="1"/>
      <w:marLeft w:val="0"/>
      <w:marRight w:val="0"/>
      <w:marTop w:val="0"/>
      <w:marBottom w:val="0"/>
      <w:divBdr>
        <w:top w:val="none" w:sz="0" w:space="0" w:color="auto"/>
        <w:left w:val="none" w:sz="0" w:space="0" w:color="auto"/>
        <w:bottom w:val="none" w:sz="0" w:space="0" w:color="auto"/>
        <w:right w:val="none" w:sz="0" w:space="0" w:color="auto"/>
      </w:divBdr>
    </w:div>
    <w:div w:id="1417291480">
      <w:bodyDiv w:val="1"/>
      <w:marLeft w:val="0"/>
      <w:marRight w:val="0"/>
      <w:marTop w:val="0"/>
      <w:marBottom w:val="0"/>
      <w:divBdr>
        <w:top w:val="none" w:sz="0" w:space="0" w:color="auto"/>
        <w:left w:val="none" w:sz="0" w:space="0" w:color="auto"/>
        <w:bottom w:val="none" w:sz="0" w:space="0" w:color="auto"/>
        <w:right w:val="none" w:sz="0" w:space="0" w:color="auto"/>
      </w:divBdr>
    </w:div>
    <w:div w:id="1422146788">
      <w:bodyDiv w:val="1"/>
      <w:marLeft w:val="0"/>
      <w:marRight w:val="0"/>
      <w:marTop w:val="0"/>
      <w:marBottom w:val="0"/>
      <w:divBdr>
        <w:top w:val="none" w:sz="0" w:space="0" w:color="auto"/>
        <w:left w:val="none" w:sz="0" w:space="0" w:color="auto"/>
        <w:bottom w:val="none" w:sz="0" w:space="0" w:color="auto"/>
        <w:right w:val="none" w:sz="0" w:space="0" w:color="auto"/>
      </w:divBdr>
    </w:div>
    <w:div w:id="1430932114">
      <w:bodyDiv w:val="1"/>
      <w:marLeft w:val="0"/>
      <w:marRight w:val="0"/>
      <w:marTop w:val="0"/>
      <w:marBottom w:val="0"/>
      <w:divBdr>
        <w:top w:val="none" w:sz="0" w:space="0" w:color="auto"/>
        <w:left w:val="none" w:sz="0" w:space="0" w:color="auto"/>
        <w:bottom w:val="none" w:sz="0" w:space="0" w:color="auto"/>
        <w:right w:val="none" w:sz="0" w:space="0" w:color="auto"/>
      </w:divBdr>
    </w:div>
    <w:div w:id="1431437654">
      <w:bodyDiv w:val="1"/>
      <w:marLeft w:val="0"/>
      <w:marRight w:val="0"/>
      <w:marTop w:val="0"/>
      <w:marBottom w:val="0"/>
      <w:divBdr>
        <w:top w:val="none" w:sz="0" w:space="0" w:color="auto"/>
        <w:left w:val="none" w:sz="0" w:space="0" w:color="auto"/>
        <w:bottom w:val="none" w:sz="0" w:space="0" w:color="auto"/>
        <w:right w:val="none" w:sz="0" w:space="0" w:color="auto"/>
      </w:divBdr>
    </w:div>
    <w:div w:id="1434352395">
      <w:bodyDiv w:val="1"/>
      <w:marLeft w:val="0"/>
      <w:marRight w:val="0"/>
      <w:marTop w:val="0"/>
      <w:marBottom w:val="0"/>
      <w:divBdr>
        <w:top w:val="none" w:sz="0" w:space="0" w:color="auto"/>
        <w:left w:val="none" w:sz="0" w:space="0" w:color="auto"/>
        <w:bottom w:val="none" w:sz="0" w:space="0" w:color="auto"/>
        <w:right w:val="none" w:sz="0" w:space="0" w:color="auto"/>
      </w:divBdr>
    </w:div>
    <w:div w:id="1445030447">
      <w:bodyDiv w:val="1"/>
      <w:marLeft w:val="0"/>
      <w:marRight w:val="0"/>
      <w:marTop w:val="0"/>
      <w:marBottom w:val="0"/>
      <w:divBdr>
        <w:top w:val="none" w:sz="0" w:space="0" w:color="auto"/>
        <w:left w:val="none" w:sz="0" w:space="0" w:color="auto"/>
        <w:bottom w:val="none" w:sz="0" w:space="0" w:color="auto"/>
        <w:right w:val="none" w:sz="0" w:space="0" w:color="auto"/>
      </w:divBdr>
    </w:div>
    <w:div w:id="1462533335">
      <w:bodyDiv w:val="1"/>
      <w:marLeft w:val="0"/>
      <w:marRight w:val="0"/>
      <w:marTop w:val="0"/>
      <w:marBottom w:val="0"/>
      <w:divBdr>
        <w:top w:val="none" w:sz="0" w:space="0" w:color="auto"/>
        <w:left w:val="none" w:sz="0" w:space="0" w:color="auto"/>
        <w:bottom w:val="none" w:sz="0" w:space="0" w:color="auto"/>
        <w:right w:val="none" w:sz="0" w:space="0" w:color="auto"/>
      </w:divBdr>
    </w:div>
    <w:div w:id="1500775346">
      <w:bodyDiv w:val="1"/>
      <w:marLeft w:val="0"/>
      <w:marRight w:val="0"/>
      <w:marTop w:val="0"/>
      <w:marBottom w:val="0"/>
      <w:divBdr>
        <w:top w:val="none" w:sz="0" w:space="0" w:color="auto"/>
        <w:left w:val="none" w:sz="0" w:space="0" w:color="auto"/>
        <w:bottom w:val="none" w:sz="0" w:space="0" w:color="auto"/>
        <w:right w:val="none" w:sz="0" w:space="0" w:color="auto"/>
      </w:divBdr>
    </w:div>
    <w:div w:id="1533611817">
      <w:bodyDiv w:val="1"/>
      <w:marLeft w:val="0"/>
      <w:marRight w:val="0"/>
      <w:marTop w:val="0"/>
      <w:marBottom w:val="0"/>
      <w:divBdr>
        <w:top w:val="none" w:sz="0" w:space="0" w:color="auto"/>
        <w:left w:val="none" w:sz="0" w:space="0" w:color="auto"/>
        <w:bottom w:val="none" w:sz="0" w:space="0" w:color="auto"/>
        <w:right w:val="none" w:sz="0" w:space="0" w:color="auto"/>
      </w:divBdr>
    </w:div>
    <w:div w:id="1552645002">
      <w:bodyDiv w:val="1"/>
      <w:marLeft w:val="0"/>
      <w:marRight w:val="0"/>
      <w:marTop w:val="0"/>
      <w:marBottom w:val="0"/>
      <w:divBdr>
        <w:top w:val="none" w:sz="0" w:space="0" w:color="auto"/>
        <w:left w:val="none" w:sz="0" w:space="0" w:color="auto"/>
        <w:bottom w:val="none" w:sz="0" w:space="0" w:color="auto"/>
        <w:right w:val="none" w:sz="0" w:space="0" w:color="auto"/>
      </w:divBdr>
    </w:div>
    <w:div w:id="1562643037">
      <w:bodyDiv w:val="1"/>
      <w:marLeft w:val="0"/>
      <w:marRight w:val="0"/>
      <w:marTop w:val="0"/>
      <w:marBottom w:val="0"/>
      <w:divBdr>
        <w:top w:val="none" w:sz="0" w:space="0" w:color="auto"/>
        <w:left w:val="none" w:sz="0" w:space="0" w:color="auto"/>
        <w:bottom w:val="none" w:sz="0" w:space="0" w:color="auto"/>
        <w:right w:val="none" w:sz="0" w:space="0" w:color="auto"/>
      </w:divBdr>
    </w:div>
    <w:div w:id="1572889283">
      <w:bodyDiv w:val="1"/>
      <w:marLeft w:val="0"/>
      <w:marRight w:val="0"/>
      <w:marTop w:val="0"/>
      <w:marBottom w:val="0"/>
      <w:divBdr>
        <w:top w:val="none" w:sz="0" w:space="0" w:color="auto"/>
        <w:left w:val="none" w:sz="0" w:space="0" w:color="auto"/>
        <w:bottom w:val="none" w:sz="0" w:space="0" w:color="auto"/>
        <w:right w:val="none" w:sz="0" w:space="0" w:color="auto"/>
      </w:divBdr>
    </w:div>
    <w:div w:id="1576281875">
      <w:bodyDiv w:val="1"/>
      <w:marLeft w:val="0"/>
      <w:marRight w:val="0"/>
      <w:marTop w:val="0"/>
      <w:marBottom w:val="0"/>
      <w:divBdr>
        <w:top w:val="none" w:sz="0" w:space="0" w:color="auto"/>
        <w:left w:val="none" w:sz="0" w:space="0" w:color="auto"/>
        <w:bottom w:val="none" w:sz="0" w:space="0" w:color="auto"/>
        <w:right w:val="none" w:sz="0" w:space="0" w:color="auto"/>
      </w:divBdr>
    </w:div>
    <w:div w:id="1598637249">
      <w:bodyDiv w:val="1"/>
      <w:marLeft w:val="0"/>
      <w:marRight w:val="0"/>
      <w:marTop w:val="0"/>
      <w:marBottom w:val="0"/>
      <w:divBdr>
        <w:top w:val="none" w:sz="0" w:space="0" w:color="auto"/>
        <w:left w:val="none" w:sz="0" w:space="0" w:color="auto"/>
        <w:bottom w:val="none" w:sz="0" w:space="0" w:color="auto"/>
        <w:right w:val="none" w:sz="0" w:space="0" w:color="auto"/>
      </w:divBdr>
    </w:div>
    <w:div w:id="1620650868">
      <w:bodyDiv w:val="1"/>
      <w:marLeft w:val="0"/>
      <w:marRight w:val="0"/>
      <w:marTop w:val="0"/>
      <w:marBottom w:val="0"/>
      <w:divBdr>
        <w:top w:val="none" w:sz="0" w:space="0" w:color="auto"/>
        <w:left w:val="none" w:sz="0" w:space="0" w:color="auto"/>
        <w:bottom w:val="none" w:sz="0" w:space="0" w:color="auto"/>
        <w:right w:val="none" w:sz="0" w:space="0" w:color="auto"/>
      </w:divBdr>
    </w:div>
    <w:div w:id="1624188442">
      <w:bodyDiv w:val="1"/>
      <w:marLeft w:val="0"/>
      <w:marRight w:val="0"/>
      <w:marTop w:val="0"/>
      <w:marBottom w:val="0"/>
      <w:divBdr>
        <w:top w:val="none" w:sz="0" w:space="0" w:color="auto"/>
        <w:left w:val="none" w:sz="0" w:space="0" w:color="auto"/>
        <w:bottom w:val="none" w:sz="0" w:space="0" w:color="auto"/>
        <w:right w:val="none" w:sz="0" w:space="0" w:color="auto"/>
      </w:divBdr>
    </w:div>
    <w:div w:id="1628388207">
      <w:bodyDiv w:val="1"/>
      <w:marLeft w:val="0"/>
      <w:marRight w:val="0"/>
      <w:marTop w:val="0"/>
      <w:marBottom w:val="0"/>
      <w:divBdr>
        <w:top w:val="none" w:sz="0" w:space="0" w:color="auto"/>
        <w:left w:val="none" w:sz="0" w:space="0" w:color="auto"/>
        <w:bottom w:val="none" w:sz="0" w:space="0" w:color="auto"/>
        <w:right w:val="none" w:sz="0" w:space="0" w:color="auto"/>
      </w:divBdr>
    </w:div>
    <w:div w:id="1635792710">
      <w:bodyDiv w:val="1"/>
      <w:marLeft w:val="0"/>
      <w:marRight w:val="0"/>
      <w:marTop w:val="0"/>
      <w:marBottom w:val="0"/>
      <w:divBdr>
        <w:top w:val="none" w:sz="0" w:space="0" w:color="auto"/>
        <w:left w:val="none" w:sz="0" w:space="0" w:color="auto"/>
        <w:bottom w:val="none" w:sz="0" w:space="0" w:color="auto"/>
        <w:right w:val="none" w:sz="0" w:space="0" w:color="auto"/>
      </w:divBdr>
    </w:div>
    <w:div w:id="1643078603">
      <w:bodyDiv w:val="1"/>
      <w:marLeft w:val="0"/>
      <w:marRight w:val="0"/>
      <w:marTop w:val="0"/>
      <w:marBottom w:val="0"/>
      <w:divBdr>
        <w:top w:val="none" w:sz="0" w:space="0" w:color="auto"/>
        <w:left w:val="none" w:sz="0" w:space="0" w:color="auto"/>
        <w:bottom w:val="none" w:sz="0" w:space="0" w:color="auto"/>
        <w:right w:val="none" w:sz="0" w:space="0" w:color="auto"/>
      </w:divBdr>
    </w:div>
    <w:div w:id="1643191375">
      <w:bodyDiv w:val="1"/>
      <w:marLeft w:val="0"/>
      <w:marRight w:val="0"/>
      <w:marTop w:val="0"/>
      <w:marBottom w:val="0"/>
      <w:divBdr>
        <w:top w:val="none" w:sz="0" w:space="0" w:color="auto"/>
        <w:left w:val="none" w:sz="0" w:space="0" w:color="auto"/>
        <w:bottom w:val="none" w:sz="0" w:space="0" w:color="auto"/>
        <w:right w:val="none" w:sz="0" w:space="0" w:color="auto"/>
      </w:divBdr>
    </w:div>
    <w:div w:id="1654604248">
      <w:bodyDiv w:val="1"/>
      <w:marLeft w:val="0"/>
      <w:marRight w:val="0"/>
      <w:marTop w:val="0"/>
      <w:marBottom w:val="0"/>
      <w:divBdr>
        <w:top w:val="none" w:sz="0" w:space="0" w:color="auto"/>
        <w:left w:val="none" w:sz="0" w:space="0" w:color="auto"/>
        <w:bottom w:val="none" w:sz="0" w:space="0" w:color="auto"/>
        <w:right w:val="none" w:sz="0" w:space="0" w:color="auto"/>
      </w:divBdr>
    </w:div>
    <w:div w:id="1658217810">
      <w:bodyDiv w:val="1"/>
      <w:marLeft w:val="0"/>
      <w:marRight w:val="0"/>
      <w:marTop w:val="0"/>
      <w:marBottom w:val="0"/>
      <w:divBdr>
        <w:top w:val="none" w:sz="0" w:space="0" w:color="auto"/>
        <w:left w:val="none" w:sz="0" w:space="0" w:color="auto"/>
        <w:bottom w:val="none" w:sz="0" w:space="0" w:color="auto"/>
        <w:right w:val="none" w:sz="0" w:space="0" w:color="auto"/>
      </w:divBdr>
    </w:div>
    <w:div w:id="1660227134">
      <w:bodyDiv w:val="1"/>
      <w:marLeft w:val="0"/>
      <w:marRight w:val="0"/>
      <w:marTop w:val="0"/>
      <w:marBottom w:val="0"/>
      <w:divBdr>
        <w:top w:val="none" w:sz="0" w:space="0" w:color="auto"/>
        <w:left w:val="none" w:sz="0" w:space="0" w:color="auto"/>
        <w:bottom w:val="none" w:sz="0" w:space="0" w:color="auto"/>
        <w:right w:val="none" w:sz="0" w:space="0" w:color="auto"/>
      </w:divBdr>
    </w:div>
    <w:div w:id="1668289151">
      <w:bodyDiv w:val="1"/>
      <w:marLeft w:val="0"/>
      <w:marRight w:val="0"/>
      <w:marTop w:val="0"/>
      <w:marBottom w:val="0"/>
      <w:divBdr>
        <w:top w:val="none" w:sz="0" w:space="0" w:color="auto"/>
        <w:left w:val="none" w:sz="0" w:space="0" w:color="auto"/>
        <w:bottom w:val="none" w:sz="0" w:space="0" w:color="auto"/>
        <w:right w:val="none" w:sz="0" w:space="0" w:color="auto"/>
      </w:divBdr>
    </w:div>
    <w:div w:id="1678539662">
      <w:bodyDiv w:val="1"/>
      <w:marLeft w:val="0"/>
      <w:marRight w:val="0"/>
      <w:marTop w:val="0"/>
      <w:marBottom w:val="0"/>
      <w:divBdr>
        <w:top w:val="none" w:sz="0" w:space="0" w:color="auto"/>
        <w:left w:val="none" w:sz="0" w:space="0" w:color="auto"/>
        <w:bottom w:val="none" w:sz="0" w:space="0" w:color="auto"/>
        <w:right w:val="none" w:sz="0" w:space="0" w:color="auto"/>
      </w:divBdr>
    </w:div>
    <w:div w:id="1685863673">
      <w:bodyDiv w:val="1"/>
      <w:marLeft w:val="0"/>
      <w:marRight w:val="0"/>
      <w:marTop w:val="0"/>
      <w:marBottom w:val="0"/>
      <w:divBdr>
        <w:top w:val="none" w:sz="0" w:space="0" w:color="auto"/>
        <w:left w:val="none" w:sz="0" w:space="0" w:color="auto"/>
        <w:bottom w:val="none" w:sz="0" w:space="0" w:color="auto"/>
        <w:right w:val="none" w:sz="0" w:space="0" w:color="auto"/>
      </w:divBdr>
    </w:div>
    <w:div w:id="1686055891">
      <w:bodyDiv w:val="1"/>
      <w:marLeft w:val="0"/>
      <w:marRight w:val="0"/>
      <w:marTop w:val="0"/>
      <w:marBottom w:val="0"/>
      <w:divBdr>
        <w:top w:val="none" w:sz="0" w:space="0" w:color="auto"/>
        <w:left w:val="none" w:sz="0" w:space="0" w:color="auto"/>
        <w:bottom w:val="none" w:sz="0" w:space="0" w:color="auto"/>
        <w:right w:val="none" w:sz="0" w:space="0" w:color="auto"/>
      </w:divBdr>
    </w:div>
    <w:div w:id="1700274882">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714575548">
      <w:bodyDiv w:val="1"/>
      <w:marLeft w:val="0"/>
      <w:marRight w:val="0"/>
      <w:marTop w:val="0"/>
      <w:marBottom w:val="0"/>
      <w:divBdr>
        <w:top w:val="none" w:sz="0" w:space="0" w:color="auto"/>
        <w:left w:val="none" w:sz="0" w:space="0" w:color="auto"/>
        <w:bottom w:val="none" w:sz="0" w:space="0" w:color="auto"/>
        <w:right w:val="none" w:sz="0" w:space="0" w:color="auto"/>
      </w:divBdr>
    </w:div>
    <w:div w:id="1722056607">
      <w:bodyDiv w:val="1"/>
      <w:marLeft w:val="0"/>
      <w:marRight w:val="0"/>
      <w:marTop w:val="0"/>
      <w:marBottom w:val="0"/>
      <w:divBdr>
        <w:top w:val="none" w:sz="0" w:space="0" w:color="auto"/>
        <w:left w:val="none" w:sz="0" w:space="0" w:color="auto"/>
        <w:bottom w:val="none" w:sz="0" w:space="0" w:color="auto"/>
        <w:right w:val="none" w:sz="0" w:space="0" w:color="auto"/>
      </w:divBdr>
    </w:div>
    <w:div w:id="1744837359">
      <w:bodyDiv w:val="1"/>
      <w:marLeft w:val="0"/>
      <w:marRight w:val="0"/>
      <w:marTop w:val="0"/>
      <w:marBottom w:val="0"/>
      <w:divBdr>
        <w:top w:val="none" w:sz="0" w:space="0" w:color="auto"/>
        <w:left w:val="none" w:sz="0" w:space="0" w:color="auto"/>
        <w:bottom w:val="none" w:sz="0" w:space="0" w:color="auto"/>
        <w:right w:val="none" w:sz="0" w:space="0" w:color="auto"/>
      </w:divBdr>
    </w:div>
    <w:div w:id="1746606495">
      <w:bodyDiv w:val="1"/>
      <w:marLeft w:val="0"/>
      <w:marRight w:val="0"/>
      <w:marTop w:val="0"/>
      <w:marBottom w:val="0"/>
      <w:divBdr>
        <w:top w:val="none" w:sz="0" w:space="0" w:color="auto"/>
        <w:left w:val="none" w:sz="0" w:space="0" w:color="auto"/>
        <w:bottom w:val="none" w:sz="0" w:space="0" w:color="auto"/>
        <w:right w:val="none" w:sz="0" w:space="0" w:color="auto"/>
      </w:divBdr>
    </w:div>
    <w:div w:id="1750687725">
      <w:bodyDiv w:val="1"/>
      <w:marLeft w:val="0"/>
      <w:marRight w:val="0"/>
      <w:marTop w:val="0"/>
      <w:marBottom w:val="0"/>
      <w:divBdr>
        <w:top w:val="none" w:sz="0" w:space="0" w:color="auto"/>
        <w:left w:val="none" w:sz="0" w:space="0" w:color="auto"/>
        <w:bottom w:val="none" w:sz="0" w:space="0" w:color="auto"/>
        <w:right w:val="none" w:sz="0" w:space="0" w:color="auto"/>
      </w:divBdr>
    </w:div>
    <w:div w:id="1751660051">
      <w:bodyDiv w:val="1"/>
      <w:marLeft w:val="0"/>
      <w:marRight w:val="0"/>
      <w:marTop w:val="0"/>
      <w:marBottom w:val="0"/>
      <w:divBdr>
        <w:top w:val="none" w:sz="0" w:space="0" w:color="auto"/>
        <w:left w:val="none" w:sz="0" w:space="0" w:color="auto"/>
        <w:bottom w:val="none" w:sz="0" w:space="0" w:color="auto"/>
        <w:right w:val="none" w:sz="0" w:space="0" w:color="auto"/>
      </w:divBdr>
    </w:div>
    <w:div w:id="1759983240">
      <w:bodyDiv w:val="1"/>
      <w:marLeft w:val="0"/>
      <w:marRight w:val="0"/>
      <w:marTop w:val="0"/>
      <w:marBottom w:val="0"/>
      <w:divBdr>
        <w:top w:val="none" w:sz="0" w:space="0" w:color="auto"/>
        <w:left w:val="none" w:sz="0" w:space="0" w:color="auto"/>
        <w:bottom w:val="none" w:sz="0" w:space="0" w:color="auto"/>
        <w:right w:val="none" w:sz="0" w:space="0" w:color="auto"/>
      </w:divBdr>
    </w:div>
    <w:div w:id="1764647596">
      <w:bodyDiv w:val="1"/>
      <w:marLeft w:val="0"/>
      <w:marRight w:val="0"/>
      <w:marTop w:val="0"/>
      <w:marBottom w:val="0"/>
      <w:divBdr>
        <w:top w:val="none" w:sz="0" w:space="0" w:color="auto"/>
        <w:left w:val="none" w:sz="0" w:space="0" w:color="auto"/>
        <w:bottom w:val="none" w:sz="0" w:space="0" w:color="auto"/>
        <w:right w:val="none" w:sz="0" w:space="0" w:color="auto"/>
      </w:divBdr>
    </w:div>
    <w:div w:id="1773747379">
      <w:bodyDiv w:val="1"/>
      <w:marLeft w:val="0"/>
      <w:marRight w:val="0"/>
      <w:marTop w:val="0"/>
      <w:marBottom w:val="0"/>
      <w:divBdr>
        <w:top w:val="none" w:sz="0" w:space="0" w:color="auto"/>
        <w:left w:val="none" w:sz="0" w:space="0" w:color="auto"/>
        <w:bottom w:val="none" w:sz="0" w:space="0" w:color="auto"/>
        <w:right w:val="none" w:sz="0" w:space="0" w:color="auto"/>
      </w:divBdr>
    </w:div>
    <w:div w:id="1782191108">
      <w:bodyDiv w:val="1"/>
      <w:marLeft w:val="0"/>
      <w:marRight w:val="0"/>
      <w:marTop w:val="0"/>
      <w:marBottom w:val="0"/>
      <w:divBdr>
        <w:top w:val="none" w:sz="0" w:space="0" w:color="auto"/>
        <w:left w:val="none" w:sz="0" w:space="0" w:color="auto"/>
        <w:bottom w:val="none" w:sz="0" w:space="0" w:color="auto"/>
        <w:right w:val="none" w:sz="0" w:space="0" w:color="auto"/>
      </w:divBdr>
    </w:div>
    <w:div w:id="1787312636">
      <w:bodyDiv w:val="1"/>
      <w:marLeft w:val="0"/>
      <w:marRight w:val="0"/>
      <w:marTop w:val="0"/>
      <w:marBottom w:val="0"/>
      <w:divBdr>
        <w:top w:val="none" w:sz="0" w:space="0" w:color="auto"/>
        <w:left w:val="none" w:sz="0" w:space="0" w:color="auto"/>
        <w:bottom w:val="none" w:sz="0" w:space="0" w:color="auto"/>
        <w:right w:val="none" w:sz="0" w:space="0" w:color="auto"/>
      </w:divBdr>
    </w:div>
    <w:div w:id="1815945368">
      <w:bodyDiv w:val="1"/>
      <w:marLeft w:val="0"/>
      <w:marRight w:val="0"/>
      <w:marTop w:val="0"/>
      <w:marBottom w:val="0"/>
      <w:divBdr>
        <w:top w:val="none" w:sz="0" w:space="0" w:color="auto"/>
        <w:left w:val="none" w:sz="0" w:space="0" w:color="auto"/>
        <w:bottom w:val="none" w:sz="0" w:space="0" w:color="auto"/>
        <w:right w:val="none" w:sz="0" w:space="0" w:color="auto"/>
      </w:divBdr>
    </w:div>
    <w:div w:id="1817185642">
      <w:bodyDiv w:val="1"/>
      <w:marLeft w:val="0"/>
      <w:marRight w:val="0"/>
      <w:marTop w:val="0"/>
      <w:marBottom w:val="0"/>
      <w:divBdr>
        <w:top w:val="none" w:sz="0" w:space="0" w:color="auto"/>
        <w:left w:val="none" w:sz="0" w:space="0" w:color="auto"/>
        <w:bottom w:val="none" w:sz="0" w:space="0" w:color="auto"/>
        <w:right w:val="none" w:sz="0" w:space="0" w:color="auto"/>
      </w:divBdr>
    </w:div>
    <w:div w:id="1831871297">
      <w:bodyDiv w:val="1"/>
      <w:marLeft w:val="0"/>
      <w:marRight w:val="0"/>
      <w:marTop w:val="0"/>
      <w:marBottom w:val="0"/>
      <w:divBdr>
        <w:top w:val="none" w:sz="0" w:space="0" w:color="auto"/>
        <w:left w:val="none" w:sz="0" w:space="0" w:color="auto"/>
        <w:bottom w:val="none" w:sz="0" w:space="0" w:color="auto"/>
        <w:right w:val="none" w:sz="0" w:space="0" w:color="auto"/>
      </w:divBdr>
    </w:div>
    <w:div w:id="1834102466">
      <w:bodyDiv w:val="1"/>
      <w:marLeft w:val="0"/>
      <w:marRight w:val="0"/>
      <w:marTop w:val="0"/>
      <w:marBottom w:val="0"/>
      <w:divBdr>
        <w:top w:val="none" w:sz="0" w:space="0" w:color="auto"/>
        <w:left w:val="none" w:sz="0" w:space="0" w:color="auto"/>
        <w:bottom w:val="none" w:sz="0" w:space="0" w:color="auto"/>
        <w:right w:val="none" w:sz="0" w:space="0" w:color="auto"/>
      </w:divBdr>
    </w:div>
    <w:div w:id="1839031504">
      <w:bodyDiv w:val="1"/>
      <w:marLeft w:val="0"/>
      <w:marRight w:val="0"/>
      <w:marTop w:val="0"/>
      <w:marBottom w:val="0"/>
      <w:divBdr>
        <w:top w:val="none" w:sz="0" w:space="0" w:color="auto"/>
        <w:left w:val="none" w:sz="0" w:space="0" w:color="auto"/>
        <w:bottom w:val="none" w:sz="0" w:space="0" w:color="auto"/>
        <w:right w:val="none" w:sz="0" w:space="0" w:color="auto"/>
      </w:divBdr>
    </w:div>
    <w:div w:id="1844977201">
      <w:bodyDiv w:val="1"/>
      <w:marLeft w:val="0"/>
      <w:marRight w:val="0"/>
      <w:marTop w:val="0"/>
      <w:marBottom w:val="0"/>
      <w:divBdr>
        <w:top w:val="none" w:sz="0" w:space="0" w:color="auto"/>
        <w:left w:val="none" w:sz="0" w:space="0" w:color="auto"/>
        <w:bottom w:val="none" w:sz="0" w:space="0" w:color="auto"/>
        <w:right w:val="none" w:sz="0" w:space="0" w:color="auto"/>
      </w:divBdr>
    </w:div>
    <w:div w:id="1846900606">
      <w:bodyDiv w:val="1"/>
      <w:marLeft w:val="0"/>
      <w:marRight w:val="0"/>
      <w:marTop w:val="0"/>
      <w:marBottom w:val="0"/>
      <w:divBdr>
        <w:top w:val="none" w:sz="0" w:space="0" w:color="auto"/>
        <w:left w:val="none" w:sz="0" w:space="0" w:color="auto"/>
        <w:bottom w:val="none" w:sz="0" w:space="0" w:color="auto"/>
        <w:right w:val="none" w:sz="0" w:space="0" w:color="auto"/>
      </w:divBdr>
    </w:div>
    <w:div w:id="1877427447">
      <w:bodyDiv w:val="1"/>
      <w:marLeft w:val="0"/>
      <w:marRight w:val="0"/>
      <w:marTop w:val="0"/>
      <w:marBottom w:val="0"/>
      <w:divBdr>
        <w:top w:val="none" w:sz="0" w:space="0" w:color="auto"/>
        <w:left w:val="none" w:sz="0" w:space="0" w:color="auto"/>
        <w:bottom w:val="none" w:sz="0" w:space="0" w:color="auto"/>
        <w:right w:val="none" w:sz="0" w:space="0" w:color="auto"/>
      </w:divBdr>
    </w:div>
    <w:div w:id="1882941700">
      <w:bodyDiv w:val="1"/>
      <w:marLeft w:val="0"/>
      <w:marRight w:val="0"/>
      <w:marTop w:val="0"/>
      <w:marBottom w:val="0"/>
      <w:divBdr>
        <w:top w:val="none" w:sz="0" w:space="0" w:color="auto"/>
        <w:left w:val="none" w:sz="0" w:space="0" w:color="auto"/>
        <w:bottom w:val="none" w:sz="0" w:space="0" w:color="auto"/>
        <w:right w:val="none" w:sz="0" w:space="0" w:color="auto"/>
      </w:divBdr>
    </w:div>
    <w:div w:id="1889686453">
      <w:bodyDiv w:val="1"/>
      <w:marLeft w:val="0"/>
      <w:marRight w:val="0"/>
      <w:marTop w:val="0"/>
      <w:marBottom w:val="0"/>
      <w:divBdr>
        <w:top w:val="none" w:sz="0" w:space="0" w:color="auto"/>
        <w:left w:val="none" w:sz="0" w:space="0" w:color="auto"/>
        <w:bottom w:val="none" w:sz="0" w:space="0" w:color="auto"/>
        <w:right w:val="none" w:sz="0" w:space="0" w:color="auto"/>
      </w:divBdr>
    </w:div>
    <w:div w:id="1890918070">
      <w:bodyDiv w:val="1"/>
      <w:marLeft w:val="0"/>
      <w:marRight w:val="0"/>
      <w:marTop w:val="0"/>
      <w:marBottom w:val="0"/>
      <w:divBdr>
        <w:top w:val="none" w:sz="0" w:space="0" w:color="auto"/>
        <w:left w:val="none" w:sz="0" w:space="0" w:color="auto"/>
        <w:bottom w:val="none" w:sz="0" w:space="0" w:color="auto"/>
        <w:right w:val="none" w:sz="0" w:space="0" w:color="auto"/>
      </w:divBdr>
    </w:div>
    <w:div w:id="1904098635">
      <w:bodyDiv w:val="1"/>
      <w:marLeft w:val="0"/>
      <w:marRight w:val="0"/>
      <w:marTop w:val="0"/>
      <w:marBottom w:val="0"/>
      <w:divBdr>
        <w:top w:val="none" w:sz="0" w:space="0" w:color="auto"/>
        <w:left w:val="none" w:sz="0" w:space="0" w:color="auto"/>
        <w:bottom w:val="none" w:sz="0" w:space="0" w:color="auto"/>
        <w:right w:val="none" w:sz="0" w:space="0" w:color="auto"/>
      </w:divBdr>
    </w:div>
    <w:div w:id="1904677115">
      <w:bodyDiv w:val="1"/>
      <w:marLeft w:val="0"/>
      <w:marRight w:val="0"/>
      <w:marTop w:val="0"/>
      <w:marBottom w:val="0"/>
      <w:divBdr>
        <w:top w:val="none" w:sz="0" w:space="0" w:color="auto"/>
        <w:left w:val="none" w:sz="0" w:space="0" w:color="auto"/>
        <w:bottom w:val="none" w:sz="0" w:space="0" w:color="auto"/>
        <w:right w:val="none" w:sz="0" w:space="0" w:color="auto"/>
      </w:divBdr>
    </w:div>
    <w:div w:id="1915778008">
      <w:bodyDiv w:val="1"/>
      <w:marLeft w:val="0"/>
      <w:marRight w:val="0"/>
      <w:marTop w:val="0"/>
      <w:marBottom w:val="0"/>
      <w:divBdr>
        <w:top w:val="none" w:sz="0" w:space="0" w:color="auto"/>
        <w:left w:val="none" w:sz="0" w:space="0" w:color="auto"/>
        <w:bottom w:val="none" w:sz="0" w:space="0" w:color="auto"/>
        <w:right w:val="none" w:sz="0" w:space="0" w:color="auto"/>
      </w:divBdr>
    </w:div>
    <w:div w:id="1924798018">
      <w:bodyDiv w:val="1"/>
      <w:marLeft w:val="0"/>
      <w:marRight w:val="0"/>
      <w:marTop w:val="0"/>
      <w:marBottom w:val="0"/>
      <w:divBdr>
        <w:top w:val="none" w:sz="0" w:space="0" w:color="auto"/>
        <w:left w:val="none" w:sz="0" w:space="0" w:color="auto"/>
        <w:bottom w:val="none" w:sz="0" w:space="0" w:color="auto"/>
        <w:right w:val="none" w:sz="0" w:space="0" w:color="auto"/>
      </w:divBdr>
    </w:div>
    <w:div w:id="1929651054">
      <w:bodyDiv w:val="1"/>
      <w:marLeft w:val="0"/>
      <w:marRight w:val="0"/>
      <w:marTop w:val="0"/>
      <w:marBottom w:val="0"/>
      <w:divBdr>
        <w:top w:val="none" w:sz="0" w:space="0" w:color="auto"/>
        <w:left w:val="none" w:sz="0" w:space="0" w:color="auto"/>
        <w:bottom w:val="none" w:sz="0" w:space="0" w:color="auto"/>
        <w:right w:val="none" w:sz="0" w:space="0" w:color="auto"/>
      </w:divBdr>
    </w:div>
    <w:div w:id="1943536914">
      <w:bodyDiv w:val="1"/>
      <w:marLeft w:val="0"/>
      <w:marRight w:val="0"/>
      <w:marTop w:val="0"/>
      <w:marBottom w:val="0"/>
      <w:divBdr>
        <w:top w:val="none" w:sz="0" w:space="0" w:color="auto"/>
        <w:left w:val="none" w:sz="0" w:space="0" w:color="auto"/>
        <w:bottom w:val="none" w:sz="0" w:space="0" w:color="auto"/>
        <w:right w:val="none" w:sz="0" w:space="0" w:color="auto"/>
      </w:divBdr>
    </w:div>
    <w:div w:id="1943685670">
      <w:bodyDiv w:val="1"/>
      <w:marLeft w:val="0"/>
      <w:marRight w:val="0"/>
      <w:marTop w:val="0"/>
      <w:marBottom w:val="0"/>
      <w:divBdr>
        <w:top w:val="none" w:sz="0" w:space="0" w:color="auto"/>
        <w:left w:val="none" w:sz="0" w:space="0" w:color="auto"/>
        <w:bottom w:val="none" w:sz="0" w:space="0" w:color="auto"/>
        <w:right w:val="none" w:sz="0" w:space="0" w:color="auto"/>
      </w:divBdr>
    </w:div>
    <w:div w:id="1951474518">
      <w:bodyDiv w:val="1"/>
      <w:marLeft w:val="0"/>
      <w:marRight w:val="0"/>
      <w:marTop w:val="0"/>
      <w:marBottom w:val="0"/>
      <w:divBdr>
        <w:top w:val="none" w:sz="0" w:space="0" w:color="auto"/>
        <w:left w:val="none" w:sz="0" w:space="0" w:color="auto"/>
        <w:bottom w:val="none" w:sz="0" w:space="0" w:color="auto"/>
        <w:right w:val="none" w:sz="0" w:space="0" w:color="auto"/>
      </w:divBdr>
    </w:div>
    <w:div w:id="1964264101">
      <w:bodyDiv w:val="1"/>
      <w:marLeft w:val="0"/>
      <w:marRight w:val="0"/>
      <w:marTop w:val="0"/>
      <w:marBottom w:val="0"/>
      <w:divBdr>
        <w:top w:val="none" w:sz="0" w:space="0" w:color="auto"/>
        <w:left w:val="none" w:sz="0" w:space="0" w:color="auto"/>
        <w:bottom w:val="none" w:sz="0" w:space="0" w:color="auto"/>
        <w:right w:val="none" w:sz="0" w:space="0" w:color="auto"/>
      </w:divBdr>
    </w:div>
    <w:div w:id="1965379242">
      <w:bodyDiv w:val="1"/>
      <w:marLeft w:val="0"/>
      <w:marRight w:val="0"/>
      <w:marTop w:val="0"/>
      <w:marBottom w:val="0"/>
      <w:divBdr>
        <w:top w:val="none" w:sz="0" w:space="0" w:color="auto"/>
        <w:left w:val="none" w:sz="0" w:space="0" w:color="auto"/>
        <w:bottom w:val="none" w:sz="0" w:space="0" w:color="auto"/>
        <w:right w:val="none" w:sz="0" w:space="0" w:color="auto"/>
      </w:divBdr>
    </w:div>
    <w:div w:id="1994941532">
      <w:bodyDiv w:val="1"/>
      <w:marLeft w:val="0"/>
      <w:marRight w:val="0"/>
      <w:marTop w:val="0"/>
      <w:marBottom w:val="0"/>
      <w:divBdr>
        <w:top w:val="none" w:sz="0" w:space="0" w:color="auto"/>
        <w:left w:val="none" w:sz="0" w:space="0" w:color="auto"/>
        <w:bottom w:val="none" w:sz="0" w:space="0" w:color="auto"/>
        <w:right w:val="none" w:sz="0" w:space="0" w:color="auto"/>
      </w:divBdr>
    </w:div>
    <w:div w:id="2001881493">
      <w:bodyDiv w:val="1"/>
      <w:marLeft w:val="0"/>
      <w:marRight w:val="0"/>
      <w:marTop w:val="0"/>
      <w:marBottom w:val="0"/>
      <w:divBdr>
        <w:top w:val="none" w:sz="0" w:space="0" w:color="auto"/>
        <w:left w:val="none" w:sz="0" w:space="0" w:color="auto"/>
        <w:bottom w:val="none" w:sz="0" w:space="0" w:color="auto"/>
        <w:right w:val="none" w:sz="0" w:space="0" w:color="auto"/>
      </w:divBdr>
    </w:div>
    <w:div w:id="2001885512">
      <w:bodyDiv w:val="1"/>
      <w:marLeft w:val="0"/>
      <w:marRight w:val="0"/>
      <w:marTop w:val="0"/>
      <w:marBottom w:val="0"/>
      <w:divBdr>
        <w:top w:val="none" w:sz="0" w:space="0" w:color="auto"/>
        <w:left w:val="none" w:sz="0" w:space="0" w:color="auto"/>
        <w:bottom w:val="none" w:sz="0" w:space="0" w:color="auto"/>
        <w:right w:val="none" w:sz="0" w:space="0" w:color="auto"/>
      </w:divBdr>
    </w:div>
    <w:div w:id="2012490775">
      <w:bodyDiv w:val="1"/>
      <w:marLeft w:val="0"/>
      <w:marRight w:val="0"/>
      <w:marTop w:val="0"/>
      <w:marBottom w:val="0"/>
      <w:divBdr>
        <w:top w:val="none" w:sz="0" w:space="0" w:color="auto"/>
        <w:left w:val="none" w:sz="0" w:space="0" w:color="auto"/>
        <w:bottom w:val="none" w:sz="0" w:space="0" w:color="auto"/>
        <w:right w:val="none" w:sz="0" w:space="0" w:color="auto"/>
      </w:divBdr>
    </w:div>
    <w:div w:id="2023240620">
      <w:bodyDiv w:val="1"/>
      <w:marLeft w:val="0"/>
      <w:marRight w:val="0"/>
      <w:marTop w:val="0"/>
      <w:marBottom w:val="0"/>
      <w:divBdr>
        <w:top w:val="none" w:sz="0" w:space="0" w:color="auto"/>
        <w:left w:val="none" w:sz="0" w:space="0" w:color="auto"/>
        <w:bottom w:val="none" w:sz="0" w:space="0" w:color="auto"/>
        <w:right w:val="none" w:sz="0" w:space="0" w:color="auto"/>
      </w:divBdr>
    </w:div>
    <w:div w:id="2023624373">
      <w:bodyDiv w:val="1"/>
      <w:marLeft w:val="0"/>
      <w:marRight w:val="0"/>
      <w:marTop w:val="0"/>
      <w:marBottom w:val="0"/>
      <w:divBdr>
        <w:top w:val="none" w:sz="0" w:space="0" w:color="auto"/>
        <w:left w:val="none" w:sz="0" w:space="0" w:color="auto"/>
        <w:bottom w:val="none" w:sz="0" w:space="0" w:color="auto"/>
        <w:right w:val="none" w:sz="0" w:space="0" w:color="auto"/>
      </w:divBdr>
    </w:div>
    <w:div w:id="2053722655">
      <w:bodyDiv w:val="1"/>
      <w:marLeft w:val="0"/>
      <w:marRight w:val="0"/>
      <w:marTop w:val="0"/>
      <w:marBottom w:val="0"/>
      <w:divBdr>
        <w:top w:val="none" w:sz="0" w:space="0" w:color="auto"/>
        <w:left w:val="none" w:sz="0" w:space="0" w:color="auto"/>
        <w:bottom w:val="none" w:sz="0" w:space="0" w:color="auto"/>
        <w:right w:val="none" w:sz="0" w:space="0" w:color="auto"/>
      </w:divBdr>
    </w:div>
    <w:div w:id="2055538546">
      <w:bodyDiv w:val="1"/>
      <w:marLeft w:val="0"/>
      <w:marRight w:val="0"/>
      <w:marTop w:val="0"/>
      <w:marBottom w:val="0"/>
      <w:divBdr>
        <w:top w:val="none" w:sz="0" w:space="0" w:color="auto"/>
        <w:left w:val="none" w:sz="0" w:space="0" w:color="auto"/>
        <w:bottom w:val="none" w:sz="0" w:space="0" w:color="auto"/>
        <w:right w:val="none" w:sz="0" w:space="0" w:color="auto"/>
      </w:divBdr>
    </w:div>
    <w:div w:id="2056464227">
      <w:bodyDiv w:val="1"/>
      <w:marLeft w:val="0"/>
      <w:marRight w:val="0"/>
      <w:marTop w:val="0"/>
      <w:marBottom w:val="0"/>
      <w:divBdr>
        <w:top w:val="none" w:sz="0" w:space="0" w:color="auto"/>
        <w:left w:val="none" w:sz="0" w:space="0" w:color="auto"/>
        <w:bottom w:val="none" w:sz="0" w:space="0" w:color="auto"/>
        <w:right w:val="none" w:sz="0" w:space="0" w:color="auto"/>
      </w:divBdr>
    </w:div>
    <w:div w:id="2065912174">
      <w:bodyDiv w:val="1"/>
      <w:marLeft w:val="0"/>
      <w:marRight w:val="0"/>
      <w:marTop w:val="0"/>
      <w:marBottom w:val="0"/>
      <w:divBdr>
        <w:top w:val="none" w:sz="0" w:space="0" w:color="auto"/>
        <w:left w:val="none" w:sz="0" w:space="0" w:color="auto"/>
        <w:bottom w:val="none" w:sz="0" w:space="0" w:color="auto"/>
        <w:right w:val="none" w:sz="0" w:space="0" w:color="auto"/>
      </w:divBdr>
    </w:div>
    <w:div w:id="2072582870">
      <w:bodyDiv w:val="1"/>
      <w:marLeft w:val="0"/>
      <w:marRight w:val="0"/>
      <w:marTop w:val="0"/>
      <w:marBottom w:val="0"/>
      <w:divBdr>
        <w:top w:val="none" w:sz="0" w:space="0" w:color="auto"/>
        <w:left w:val="none" w:sz="0" w:space="0" w:color="auto"/>
        <w:bottom w:val="none" w:sz="0" w:space="0" w:color="auto"/>
        <w:right w:val="none" w:sz="0" w:space="0" w:color="auto"/>
      </w:divBdr>
    </w:div>
    <w:div w:id="2087264079">
      <w:bodyDiv w:val="1"/>
      <w:marLeft w:val="0"/>
      <w:marRight w:val="0"/>
      <w:marTop w:val="0"/>
      <w:marBottom w:val="0"/>
      <w:divBdr>
        <w:top w:val="none" w:sz="0" w:space="0" w:color="auto"/>
        <w:left w:val="none" w:sz="0" w:space="0" w:color="auto"/>
        <w:bottom w:val="none" w:sz="0" w:space="0" w:color="auto"/>
        <w:right w:val="none" w:sz="0" w:space="0" w:color="auto"/>
      </w:divBdr>
    </w:div>
    <w:div w:id="2097314149">
      <w:bodyDiv w:val="1"/>
      <w:marLeft w:val="0"/>
      <w:marRight w:val="0"/>
      <w:marTop w:val="0"/>
      <w:marBottom w:val="0"/>
      <w:divBdr>
        <w:top w:val="none" w:sz="0" w:space="0" w:color="auto"/>
        <w:left w:val="none" w:sz="0" w:space="0" w:color="auto"/>
        <w:bottom w:val="none" w:sz="0" w:space="0" w:color="auto"/>
        <w:right w:val="none" w:sz="0" w:space="0" w:color="auto"/>
      </w:divBdr>
    </w:div>
    <w:div w:id="2102793634">
      <w:bodyDiv w:val="1"/>
      <w:marLeft w:val="0"/>
      <w:marRight w:val="0"/>
      <w:marTop w:val="0"/>
      <w:marBottom w:val="0"/>
      <w:divBdr>
        <w:top w:val="none" w:sz="0" w:space="0" w:color="auto"/>
        <w:left w:val="none" w:sz="0" w:space="0" w:color="auto"/>
        <w:bottom w:val="none" w:sz="0" w:space="0" w:color="auto"/>
        <w:right w:val="none" w:sz="0" w:space="0" w:color="auto"/>
      </w:divBdr>
    </w:div>
    <w:div w:id="2102945633">
      <w:bodyDiv w:val="1"/>
      <w:marLeft w:val="0"/>
      <w:marRight w:val="0"/>
      <w:marTop w:val="0"/>
      <w:marBottom w:val="0"/>
      <w:divBdr>
        <w:top w:val="none" w:sz="0" w:space="0" w:color="auto"/>
        <w:left w:val="none" w:sz="0" w:space="0" w:color="auto"/>
        <w:bottom w:val="none" w:sz="0" w:space="0" w:color="auto"/>
        <w:right w:val="none" w:sz="0" w:space="0" w:color="auto"/>
      </w:divBdr>
    </w:div>
    <w:div w:id="2107386192">
      <w:bodyDiv w:val="1"/>
      <w:marLeft w:val="0"/>
      <w:marRight w:val="0"/>
      <w:marTop w:val="0"/>
      <w:marBottom w:val="0"/>
      <w:divBdr>
        <w:top w:val="none" w:sz="0" w:space="0" w:color="auto"/>
        <w:left w:val="none" w:sz="0" w:space="0" w:color="auto"/>
        <w:bottom w:val="none" w:sz="0" w:space="0" w:color="auto"/>
        <w:right w:val="none" w:sz="0" w:space="0" w:color="auto"/>
      </w:divBdr>
    </w:div>
    <w:div w:id="2117215126">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339397">
      <w:bodyDiv w:val="1"/>
      <w:marLeft w:val="0"/>
      <w:marRight w:val="0"/>
      <w:marTop w:val="0"/>
      <w:marBottom w:val="0"/>
      <w:divBdr>
        <w:top w:val="none" w:sz="0" w:space="0" w:color="auto"/>
        <w:left w:val="none" w:sz="0" w:space="0" w:color="auto"/>
        <w:bottom w:val="none" w:sz="0" w:space="0" w:color="auto"/>
        <w:right w:val="none" w:sz="0" w:space="0" w:color="auto"/>
      </w:divBdr>
    </w:div>
    <w:div w:id="2134908950">
      <w:bodyDiv w:val="1"/>
      <w:marLeft w:val="0"/>
      <w:marRight w:val="0"/>
      <w:marTop w:val="0"/>
      <w:marBottom w:val="0"/>
      <w:divBdr>
        <w:top w:val="none" w:sz="0" w:space="0" w:color="auto"/>
        <w:left w:val="none" w:sz="0" w:space="0" w:color="auto"/>
        <w:bottom w:val="none" w:sz="0" w:space="0" w:color="auto"/>
        <w:right w:val="none" w:sz="0" w:space="0" w:color="auto"/>
      </w:divBdr>
    </w:div>
    <w:div w:id="2142653625">
      <w:bodyDiv w:val="1"/>
      <w:marLeft w:val="0"/>
      <w:marRight w:val="0"/>
      <w:marTop w:val="0"/>
      <w:marBottom w:val="0"/>
      <w:divBdr>
        <w:top w:val="none" w:sz="0" w:space="0" w:color="auto"/>
        <w:left w:val="none" w:sz="0" w:space="0" w:color="auto"/>
        <w:bottom w:val="none" w:sz="0" w:space="0" w:color="auto"/>
        <w:right w:val="none" w:sz="0" w:space="0" w:color="auto"/>
      </w:divBdr>
    </w:div>
    <w:div w:id="21432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fingertips.phe.org.uk/profile-group/mental-health/profile/MH-JSNA/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6BA2E6-FA11-4F30-BF7E-FE550D6D136E}">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4.xml><?xml version="1.0" encoding="utf-8"?>
<ds:datastoreItem xmlns:ds="http://schemas.openxmlformats.org/officeDocument/2006/customXml" ds:itemID="{7F17B69C-191D-493B-97C4-62F494C4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4829</Words>
  <Characters>27529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Iqbal, Haider</cp:lastModifiedBy>
  <cp:revision>2</cp:revision>
  <cp:lastPrinted>2014-04-29T13:04:00Z</cp:lastPrinted>
  <dcterms:created xsi:type="dcterms:W3CDTF">2017-08-14T15:28:00Z</dcterms:created>
  <dcterms:modified xsi:type="dcterms:W3CDTF">2017-08-14T15:28:00Z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