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FAC" w:rsidRPr="0054473D" w:rsidRDefault="00887FAC" w:rsidP="0054473D">
      <w:pPr>
        <w:tabs>
          <w:tab w:val="left" w:pos="2400"/>
          <w:tab w:val="left" w:pos="4251"/>
        </w:tabs>
        <w:rPr>
          <w:rFonts w:ascii="Tahoma" w:hAnsi="Tahoma" w:cs="Tahoma"/>
          <w:sz w:val="24"/>
          <w:szCs w:val="24"/>
        </w:rPr>
      </w:pPr>
      <w:bookmarkStart w:id="0" w:name="_GoBack"/>
      <w:bookmarkEnd w:id="0"/>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134"/>
        <w:gridCol w:w="1701"/>
        <w:gridCol w:w="4253"/>
        <w:gridCol w:w="3653"/>
        <w:gridCol w:w="1450"/>
      </w:tblGrid>
      <w:tr w:rsidR="003E0C16" w:rsidRPr="00710171" w:rsidTr="003E0C16">
        <w:tc>
          <w:tcPr>
            <w:tcW w:w="9923" w:type="dxa"/>
            <w:gridSpan w:val="5"/>
            <w:shd w:val="clear" w:color="auto" w:fill="47485F"/>
          </w:tcPr>
          <w:p w:rsidR="003E0C16" w:rsidRPr="00710171" w:rsidRDefault="003E0C16" w:rsidP="00710171">
            <w:pPr>
              <w:pStyle w:val="ListParagraph"/>
              <w:numPr>
                <w:ilvl w:val="0"/>
                <w:numId w:val="9"/>
              </w:numPr>
              <w:spacing w:after="0" w:line="240" w:lineRule="auto"/>
              <w:jc w:val="center"/>
              <w:rPr>
                <w:rFonts w:ascii="Tahoma" w:hAnsi="Tahoma" w:cs="Tahoma"/>
                <w:b/>
                <w:bCs/>
                <w:color w:val="FFFFFF"/>
                <w:sz w:val="24"/>
                <w:szCs w:val="24"/>
              </w:rPr>
            </w:pPr>
            <w:r w:rsidRPr="00710171">
              <w:rPr>
                <w:rFonts w:ascii="Tahoma" w:hAnsi="Tahoma" w:cs="Tahoma"/>
                <w:b/>
                <w:color w:val="FFFFFF"/>
                <w:sz w:val="24"/>
                <w:szCs w:val="24"/>
              </w:rPr>
              <w:t>Commissioning to allow earlier intervention and responsive crisis services</w:t>
            </w:r>
          </w:p>
          <w:p w:rsidR="003E0C16" w:rsidRPr="00710171" w:rsidRDefault="003E0C16" w:rsidP="00710171">
            <w:pPr>
              <w:pStyle w:val="ListParagraph"/>
              <w:spacing w:after="0" w:line="240" w:lineRule="auto"/>
              <w:rPr>
                <w:rFonts w:ascii="Tahoma" w:hAnsi="Tahoma" w:cs="Tahoma"/>
                <w:b/>
                <w:bCs/>
                <w:color w:val="FFFFFF"/>
                <w:sz w:val="24"/>
                <w:szCs w:val="24"/>
              </w:rPr>
            </w:pPr>
          </w:p>
        </w:tc>
        <w:tc>
          <w:tcPr>
            <w:tcW w:w="3653" w:type="dxa"/>
            <w:shd w:val="clear" w:color="auto" w:fill="47485F"/>
          </w:tcPr>
          <w:p w:rsidR="003E0C16" w:rsidRPr="00710171" w:rsidRDefault="003E0C16" w:rsidP="00710171">
            <w:pPr>
              <w:pStyle w:val="ListParagraph"/>
              <w:spacing w:after="0" w:line="240" w:lineRule="auto"/>
              <w:jc w:val="center"/>
              <w:rPr>
                <w:rFonts w:ascii="Tahoma" w:hAnsi="Tahoma" w:cs="Tahoma"/>
                <w:b/>
                <w:color w:val="FFFFFF"/>
                <w:sz w:val="24"/>
                <w:szCs w:val="24"/>
              </w:rPr>
            </w:pPr>
          </w:p>
        </w:tc>
        <w:tc>
          <w:tcPr>
            <w:tcW w:w="1450" w:type="dxa"/>
            <w:shd w:val="clear" w:color="auto" w:fill="47485F"/>
          </w:tcPr>
          <w:p w:rsidR="003E0C16" w:rsidRPr="00710171" w:rsidRDefault="003E0C16" w:rsidP="00710171">
            <w:pPr>
              <w:pStyle w:val="ListParagraph"/>
              <w:spacing w:after="0" w:line="240" w:lineRule="auto"/>
              <w:jc w:val="center"/>
              <w:rPr>
                <w:rFonts w:ascii="Tahoma" w:hAnsi="Tahoma" w:cs="Tahoma"/>
                <w:b/>
                <w:color w:val="FFFFFF"/>
                <w:sz w:val="24"/>
                <w:szCs w:val="24"/>
              </w:rPr>
            </w:pPr>
          </w:p>
        </w:tc>
      </w:tr>
      <w:tr w:rsidR="003E0C16" w:rsidRPr="00710171" w:rsidTr="003E0C16">
        <w:tc>
          <w:tcPr>
            <w:tcW w:w="709"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t>No.</w:t>
            </w:r>
          </w:p>
        </w:tc>
        <w:tc>
          <w:tcPr>
            <w:tcW w:w="2126"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t>Action</w:t>
            </w:r>
          </w:p>
        </w:tc>
        <w:tc>
          <w:tcPr>
            <w:tcW w:w="1134"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t>Timescale</w:t>
            </w:r>
          </w:p>
        </w:tc>
        <w:tc>
          <w:tcPr>
            <w:tcW w:w="1701"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t>Led By</w:t>
            </w:r>
          </w:p>
        </w:tc>
        <w:tc>
          <w:tcPr>
            <w:tcW w:w="4253"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t>Outcomes</w:t>
            </w:r>
          </w:p>
        </w:tc>
        <w:tc>
          <w:tcPr>
            <w:tcW w:w="3653" w:type="dxa"/>
            <w:shd w:val="clear" w:color="auto" w:fill="61AEB5"/>
          </w:tcPr>
          <w:p w:rsidR="003E0C16" w:rsidRPr="00710171" w:rsidRDefault="003E0C16" w:rsidP="003E0C16">
            <w:pPr>
              <w:spacing w:after="0" w:line="240" w:lineRule="auto"/>
              <w:rPr>
                <w:rFonts w:ascii="Tahoma" w:hAnsi="Tahoma" w:cs="Tahoma"/>
                <w:b/>
                <w:bCs/>
                <w:color w:val="FFFFFF"/>
                <w:sz w:val="24"/>
                <w:szCs w:val="24"/>
              </w:rPr>
            </w:pPr>
            <w:r>
              <w:rPr>
                <w:rFonts w:ascii="Tahoma" w:hAnsi="Tahoma" w:cs="Tahoma"/>
                <w:b/>
                <w:bCs/>
                <w:color w:val="FFFFFF"/>
                <w:sz w:val="24"/>
                <w:szCs w:val="24"/>
              </w:rPr>
              <w:t>Summary progress against actions</w:t>
            </w:r>
          </w:p>
        </w:tc>
        <w:tc>
          <w:tcPr>
            <w:tcW w:w="1450" w:type="dxa"/>
            <w:shd w:val="clear" w:color="auto" w:fill="61AEB5"/>
          </w:tcPr>
          <w:p w:rsidR="003E0C16" w:rsidRPr="00710171" w:rsidRDefault="003E0C16" w:rsidP="00710171">
            <w:pPr>
              <w:spacing w:after="0" w:line="240" w:lineRule="auto"/>
              <w:jc w:val="center"/>
              <w:rPr>
                <w:rFonts w:ascii="Tahoma" w:hAnsi="Tahoma" w:cs="Tahoma"/>
                <w:b/>
                <w:bCs/>
                <w:color w:val="FFFFFF"/>
                <w:sz w:val="24"/>
                <w:szCs w:val="24"/>
              </w:rPr>
            </w:pPr>
            <w:r>
              <w:rPr>
                <w:rFonts w:ascii="Tahoma" w:hAnsi="Tahoma" w:cs="Tahoma"/>
                <w:b/>
                <w:bCs/>
                <w:color w:val="FFFFFF"/>
                <w:sz w:val="24"/>
                <w:szCs w:val="24"/>
              </w:rPr>
              <w:t>RAG</w:t>
            </w:r>
          </w:p>
        </w:tc>
      </w:tr>
      <w:tr w:rsidR="003E0C16" w:rsidRPr="00710171" w:rsidTr="003E0C16">
        <w:tc>
          <w:tcPr>
            <w:tcW w:w="9923" w:type="dxa"/>
            <w:gridSpan w:val="5"/>
            <w:shd w:val="clear" w:color="auto" w:fill="BFDEE1"/>
          </w:tcPr>
          <w:p w:rsidR="003E0C16" w:rsidRPr="00710171" w:rsidRDefault="003E0C16" w:rsidP="00710171">
            <w:pPr>
              <w:spacing w:after="0" w:line="240" w:lineRule="auto"/>
              <w:rPr>
                <w:rFonts w:ascii="Arial" w:hAnsi="Arial" w:cs="Arial"/>
                <w:bCs/>
                <w:szCs w:val="24"/>
              </w:rPr>
            </w:pPr>
            <w:r w:rsidRPr="00710171">
              <w:rPr>
                <w:rFonts w:ascii="Arial" w:hAnsi="Arial" w:cs="Arial"/>
                <w:szCs w:val="24"/>
              </w:rPr>
              <w:t>Matching local need with a suitable range of services</w:t>
            </w:r>
          </w:p>
        </w:tc>
        <w:tc>
          <w:tcPr>
            <w:tcW w:w="3653" w:type="dxa"/>
            <w:shd w:val="clear" w:color="auto" w:fill="BFDEE1"/>
          </w:tcPr>
          <w:p w:rsidR="003E0C16" w:rsidRPr="00710171" w:rsidRDefault="003E0C16" w:rsidP="00710171">
            <w:pPr>
              <w:spacing w:after="0" w:line="240" w:lineRule="auto"/>
              <w:rPr>
                <w:rFonts w:ascii="Arial" w:hAnsi="Arial" w:cs="Arial"/>
                <w:szCs w:val="24"/>
              </w:rPr>
            </w:pPr>
          </w:p>
        </w:tc>
        <w:tc>
          <w:tcPr>
            <w:tcW w:w="1450" w:type="dxa"/>
            <w:shd w:val="clear" w:color="auto" w:fill="BFDEE1"/>
          </w:tcPr>
          <w:p w:rsidR="003E0C16" w:rsidRPr="00710171" w:rsidRDefault="003E0C16" w:rsidP="00710171">
            <w:pPr>
              <w:spacing w:after="0" w:line="240" w:lineRule="auto"/>
              <w:rPr>
                <w:rFonts w:ascii="Arial" w:hAnsi="Arial" w:cs="Arial"/>
                <w:szCs w:val="24"/>
              </w:rPr>
            </w:pP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Procurement of one stop shop for information, advice and guidance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2015</w:t>
            </w:r>
          </w:p>
        </w:tc>
        <w:tc>
          <w:tcPr>
            <w:tcW w:w="1701" w:type="dxa"/>
          </w:tcPr>
          <w:p w:rsidR="003E0C16" w:rsidRPr="00710171" w:rsidRDefault="003E0C16" w:rsidP="00710171">
            <w:pPr>
              <w:spacing w:after="0" w:line="240" w:lineRule="auto"/>
              <w:textAlignment w:val="center"/>
              <w:rPr>
                <w:rFonts w:ascii="Arial" w:hAnsi="Arial" w:cs="Arial"/>
              </w:rPr>
            </w:pPr>
            <w:r w:rsidRPr="00710171">
              <w:rPr>
                <w:rFonts w:ascii="Arial" w:hAnsi="Arial" w:cs="Arial"/>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Accessible IAS Community Hub able to provide comprehensive and coordinated information, advice and signposting to promote choice and control.</w:t>
            </w:r>
          </w:p>
          <w:p w:rsidR="003E0C16" w:rsidRPr="00710171" w:rsidRDefault="003E0C16" w:rsidP="00710171">
            <w:pPr>
              <w:spacing w:after="0" w:line="240" w:lineRule="auto"/>
              <w:rPr>
                <w:rFonts w:ascii="Arial" w:hAnsi="Arial" w:cs="Arial"/>
                <w:bCs/>
              </w:rPr>
            </w:pPr>
            <w:r w:rsidRPr="00710171">
              <w:rPr>
                <w:rFonts w:ascii="Arial" w:hAnsi="Arial" w:cs="Arial"/>
                <w:bCs/>
              </w:rPr>
              <w:t>This will be part of the evolving MH Strategy that will assure prevention, early detection and intervention and targeted support.</w:t>
            </w:r>
          </w:p>
        </w:tc>
        <w:tc>
          <w:tcPr>
            <w:tcW w:w="3653" w:type="dxa"/>
          </w:tcPr>
          <w:p w:rsidR="003E0C16" w:rsidRDefault="003E0C16" w:rsidP="003E0C16">
            <w:pPr>
              <w:spacing w:after="0" w:line="240" w:lineRule="auto"/>
              <w:rPr>
                <w:rFonts w:ascii="Arial" w:hAnsi="Arial" w:cs="Arial"/>
                <w:bCs/>
              </w:rPr>
            </w:pPr>
            <w:r>
              <w:rPr>
                <w:rFonts w:ascii="Arial" w:hAnsi="Arial" w:cs="Arial"/>
                <w:bCs/>
              </w:rPr>
              <w:t>New WISH (wellbeing information signposting in Herefordshire) developed, with provider in place. Online service available with new community hubs developed in 2015/16.</w:t>
            </w:r>
          </w:p>
          <w:p w:rsidR="00026AD2" w:rsidRDefault="00026AD2" w:rsidP="003E0C16">
            <w:pPr>
              <w:spacing w:after="0" w:line="240" w:lineRule="auto"/>
              <w:rPr>
                <w:rFonts w:ascii="Arial" w:hAnsi="Arial" w:cs="Arial"/>
                <w:bCs/>
              </w:rPr>
            </w:pPr>
          </w:p>
          <w:p w:rsidR="00026AD2" w:rsidRPr="003C0BF4" w:rsidRDefault="00026AD2" w:rsidP="003E0C16">
            <w:pPr>
              <w:spacing w:after="0" w:line="240" w:lineRule="auto"/>
              <w:rPr>
                <w:rFonts w:ascii="Arial" w:hAnsi="Arial" w:cs="Arial"/>
                <w:b/>
                <w:bCs/>
              </w:rPr>
            </w:pPr>
            <w:r w:rsidRPr="003C0BF4">
              <w:rPr>
                <w:rFonts w:ascii="Arial" w:hAnsi="Arial" w:cs="Arial"/>
                <w:b/>
                <w:bCs/>
              </w:rPr>
              <w:t>Action Complete</w:t>
            </w:r>
          </w:p>
        </w:tc>
        <w:tc>
          <w:tcPr>
            <w:tcW w:w="1450" w:type="dxa"/>
          </w:tcPr>
          <w:p w:rsidR="003E0C16" w:rsidRPr="00710171" w:rsidRDefault="003E0C16"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rPr>
              <w:br w:type="page"/>
              <w:t>1002</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Development of a suicide prevention strategy</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Reduce risks for vulnerable patients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Suicide prevention will form a key element of the evolving Strategy allied to Mental Health and a range of services comprehensive and complementary in nature to prevent and avoid self- harming behaviour, inclusive of suicide prevention.</w:t>
            </w:r>
          </w:p>
        </w:tc>
        <w:tc>
          <w:tcPr>
            <w:tcW w:w="3653" w:type="dxa"/>
          </w:tcPr>
          <w:p w:rsidR="003E0C16" w:rsidRDefault="003E0C16" w:rsidP="00710171">
            <w:pPr>
              <w:spacing w:after="0" w:line="240" w:lineRule="auto"/>
              <w:rPr>
                <w:rFonts w:ascii="Arial" w:hAnsi="Arial" w:cs="Arial"/>
                <w:bCs/>
              </w:rPr>
            </w:pPr>
            <w:r>
              <w:rPr>
                <w:rFonts w:ascii="Arial" w:hAnsi="Arial" w:cs="Arial"/>
                <w:bCs/>
              </w:rPr>
              <w:t>Mental health needs assessment with a suicide audit (over 40 years) completed and published.</w:t>
            </w:r>
          </w:p>
          <w:p w:rsidR="00571ABB" w:rsidRDefault="00571ABB" w:rsidP="00710171">
            <w:pPr>
              <w:spacing w:after="0" w:line="240" w:lineRule="auto"/>
              <w:rPr>
                <w:rFonts w:ascii="Arial" w:hAnsi="Arial" w:cs="Arial"/>
                <w:bCs/>
              </w:rPr>
            </w:pPr>
          </w:p>
          <w:p w:rsidR="00571ABB" w:rsidRDefault="00571ABB" w:rsidP="00710171">
            <w:pPr>
              <w:spacing w:after="0" w:line="240" w:lineRule="auto"/>
              <w:rPr>
                <w:rFonts w:ascii="Arial" w:hAnsi="Arial" w:cs="Arial"/>
                <w:bCs/>
              </w:rPr>
            </w:pPr>
            <w:r>
              <w:rPr>
                <w:rFonts w:ascii="Arial" w:hAnsi="Arial" w:cs="Arial"/>
                <w:bCs/>
              </w:rPr>
              <w:t>Emerging mental health strategy will pick up suicide prevention.</w:t>
            </w:r>
          </w:p>
          <w:p w:rsidR="00780460" w:rsidRDefault="00780460" w:rsidP="00710171">
            <w:pPr>
              <w:spacing w:after="0" w:line="240" w:lineRule="auto"/>
              <w:rPr>
                <w:rFonts w:ascii="Arial" w:hAnsi="Arial" w:cs="Arial"/>
                <w:bCs/>
              </w:rPr>
            </w:pPr>
          </w:p>
          <w:p w:rsidR="00780460" w:rsidRPr="00710171" w:rsidRDefault="00780460" w:rsidP="00710171">
            <w:pPr>
              <w:spacing w:after="0" w:line="240" w:lineRule="auto"/>
              <w:rPr>
                <w:rFonts w:ascii="Arial" w:hAnsi="Arial" w:cs="Arial"/>
                <w:bCs/>
              </w:rPr>
            </w:pPr>
            <w:r>
              <w:rPr>
                <w:rFonts w:ascii="Arial" w:hAnsi="Arial" w:cs="Arial"/>
                <w:bCs/>
              </w:rPr>
              <w:t>The revised mental health Partnership will be the forum for this area</w:t>
            </w:r>
            <w:r w:rsidR="001751D6">
              <w:rPr>
                <w:rFonts w:ascii="Arial" w:hAnsi="Arial" w:cs="Arial"/>
                <w:bCs/>
              </w:rPr>
              <w:t xml:space="preserve"> with Public Health input.</w:t>
            </w:r>
            <w:r w:rsidR="001935D6">
              <w:rPr>
                <w:rFonts w:ascii="Arial" w:hAnsi="Arial" w:cs="Arial"/>
                <w:bCs/>
              </w:rPr>
              <w:t xml:space="preserve"> Draft strategy underway</w:t>
            </w:r>
          </w:p>
        </w:tc>
        <w:tc>
          <w:tcPr>
            <w:tcW w:w="1450" w:type="dxa"/>
          </w:tcPr>
          <w:p w:rsidR="003E0C16" w:rsidRDefault="001935D6"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Development of a suicide template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Clinical Commissioning Group</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information on suicide and locations will assist suicide prevention planning.</w:t>
            </w:r>
          </w:p>
          <w:p w:rsidR="003E0C16" w:rsidRPr="00710171" w:rsidRDefault="003E0C16" w:rsidP="00710171">
            <w:pPr>
              <w:spacing w:after="0" w:line="240" w:lineRule="auto"/>
              <w:rPr>
                <w:rFonts w:ascii="Arial" w:hAnsi="Arial" w:cs="Arial"/>
                <w:bCs/>
              </w:rPr>
            </w:pPr>
          </w:p>
        </w:tc>
        <w:tc>
          <w:tcPr>
            <w:tcW w:w="3653" w:type="dxa"/>
          </w:tcPr>
          <w:p w:rsidR="003E0C16" w:rsidRDefault="003E0C16" w:rsidP="00710171">
            <w:pPr>
              <w:spacing w:after="0" w:line="240" w:lineRule="auto"/>
              <w:rPr>
                <w:rFonts w:ascii="Arial" w:hAnsi="Arial" w:cs="Arial"/>
                <w:bCs/>
              </w:rPr>
            </w:pPr>
            <w:r>
              <w:rPr>
                <w:rFonts w:ascii="Arial" w:hAnsi="Arial" w:cs="Arial"/>
                <w:bCs/>
              </w:rPr>
              <w:t>As above. Template designed and disseminated across primary care. Follow-up by CCG to ensure completion by Primary Care.</w:t>
            </w:r>
          </w:p>
          <w:p w:rsidR="00026AD2" w:rsidRDefault="00026AD2" w:rsidP="00710171">
            <w:pPr>
              <w:spacing w:after="0" w:line="240" w:lineRule="auto"/>
              <w:rPr>
                <w:rFonts w:ascii="Arial" w:hAnsi="Arial" w:cs="Arial"/>
                <w:bCs/>
              </w:rPr>
            </w:pPr>
          </w:p>
          <w:p w:rsidR="00026AD2" w:rsidRPr="00780460" w:rsidRDefault="00026AD2" w:rsidP="00710171">
            <w:pPr>
              <w:spacing w:after="0" w:line="240" w:lineRule="auto"/>
              <w:rPr>
                <w:rFonts w:ascii="Arial" w:hAnsi="Arial" w:cs="Arial"/>
                <w:b/>
                <w:bCs/>
              </w:rPr>
            </w:pPr>
            <w:r w:rsidRPr="00780460">
              <w:rPr>
                <w:rFonts w:ascii="Arial" w:hAnsi="Arial" w:cs="Arial"/>
                <w:b/>
                <w:bCs/>
              </w:rPr>
              <w:t>Action Complete</w:t>
            </w:r>
          </w:p>
        </w:tc>
        <w:tc>
          <w:tcPr>
            <w:tcW w:w="1450" w:type="dxa"/>
          </w:tcPr>
          <w:p w:rsidR="003E0C16" w:rsidRDefault="003E0C16"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lastRenderedPageBreak/>
              <w:t>1004</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Continuation of the easy access to Samaritans Referral Scheme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Samaritans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and easy access to listening service to people to help avert MH crisis</w:t>
            </w:r>
          </w:p>
        </w:tc>
        <w:tc>
          <w:tcPr>
            <w:tcW w:w="3653" w:type="dxa"/>
          </w:tcPr>
          <w:p w:rsidR="003E0C16" w:rsidRDefault="003E0C16" w:rsidP="00710171">
            <w:pPr>
              <w:spacing w:after="0" w:line="240" w:lineRule="auto"/>
              <w:rPr>
                <w:rFonts w:ascii="Arial" w:hAnsi="Arial" w:cs="Arial"/>
                <w:bCs/>
              </w:rPr>
            </w:pPr>
            <w:r>
              <w:rPr>
                <w:rFonts w:ascii="Arial" w:hAnsi="Arial" w:cs="Arial"/>
                <w:bCs/>
              </w:rPr>
              <w:t>Information about accessing Samaritans service in police custody suites.</w:t>
            </w:r>
          </w:p>
          <w:p w:rsidR="00780460" w:rsidRPr="00780460" w:rsidRDefault="00780460" w:rsidP="00710171">
            <w:pPr>
              <w:spacing w:after="0" w:line="240" w:lineRule="auto"/>
              <w:rPr>
                <w:rFonts w:ascii="Arial" w:hAnsi="Arial" w:cs="Arial"/>
                <w:b/>
                <w:bCs/>
              </w:rPr>
            </w:pPr>
            <w:r w:rsidRPr="00780460">
              <w:rPr>
                <w:rFonts w:ascii="Arial" w:hAnsi="Arial" w:cs="Arial"/>
                <w:b/>
                <w:bCs/>
              </w:rPr>
              <w:t>Action complete</w:t>
            </w:r>
          </w:p>
        </w:tc>
        <w:tc>
          <w:tcPr>
            <w:tcW w:w="1450" w:type="dxa"/>
          </w:tcPr>
          <w:p w:rsidR="003E0C16" w:rsidRDefault="003E0C16"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1005</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Street pastors scheme – Lean-on-me operating:</w:t>
            </w:r>
          </w:p>
          <w:p w:rsidR="003E0C16" w:rsidRPr="00710171" w:rsidRDefault="003E0C16" w:rsidP="00710171">
            <w:pPr>
              <w:pStyle w:val="ListParagraph"/>
              <w:numPr>
                <w:ilvl w:val="0"/>
                <w:numId w:val="22"/>
              </w:numPr>
              <w:spacing w:after="0" w:line="240" w:lineRule="auto"/>
              <w:rPr>
                <w:rFonts w:ascii="Arial" w:hAnsi="Arial" w:cs="Arial"/>
                <w:bCs/>
              </w:rPr>
            </w:pPr>
            <w:r w:rsidRPr="00710171">
              <w:rPr>
                <w:rFonts w:ascii="Arial" w:hAnsi="Arial" w:cs="Arial"/>
                <w:bCs/>
              </w:rPr>
              <w:t>With support from SRG</w:t>
            </w:r>
          </w:p>
          <w:p w:rsidR="003E0C16" w:rsidRPr="00710171" w:rsidRDefault="003E0C16" w:rsidP="00710171">
            <w:pPr>
              <w:pStyle w:val="ListParagraph"/>
              <w:numPr>
                <w:ilvl w:val="0"/>
                <w:numId w:val="22"/>
              </w:numPr>
              <w:spacing w:after="0" w:line="240" w:lineRule="auto"/>
              <w:rPr>
                <w:rFonts w:ascii="Arial" w:hAnsi="Arial" w:cs="Arial"/>
                <w:bCs/>
              </w:rPr>
            </w:pPr>
            <w:r w:rsidRPr="00710171">
              <w:rPr>
                <w:rFonts w:ascii="Arial" w:hAnsi="Arial" w:cs="Arial"/>
                <w:bCs/>
              </w:rPr>
              <w:t>Opening of Emelia’s Place</w:t>
            </w:r>
          </w:p>
          <w:p w:rsidR="003E0C16" w:rsidRPr="00710171" w:rsidRDefault="003E0C16" w:rsidP="00710171">
            <w:pPr>
              <w:pStyle w:val="ListParagraph"/>
              <w:numPr>
                <w:ilvl w:val="0"/>
                <w:numId w:val="22"/>
              </w:numPr>
              <w:spacing w:after="0" w:line="240" w:lineRule="auto"/>
              <w:rPr>
                <w:rFonts w:ascii="Arial" w:hAnsi="Arial" w:cs="Arial"/>
                <w:bCs/>
              </w:rPr>
            </w:pPr>
            <w:r w:rsidRPr="00710171">
              <w:rPr>
                <w:rFonts w:ascii="Arial" w:hAnsi="Arial" w:cs="Arial"/>
                <w:bCs/>
              </w:rPr>
              <w:t xml:space="preserve">Diverting from and in-reaching to A&amp;E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December 2014</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Venture</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and easy access to listening and recovery service for people recovering from a night out in Hereford (to include people with substance misuse and mental health needs)</w:t>
            </w:r>
          </w:p>
        </w:tc>
        <w:tc>
          <w:tcPr>
            <w:tcW w:w="3653" w:type="dxa"/>
          </w:tcPr>
          <w:p w:rsidR="003E0C16" w:rsidRDefault="003E0C16" w:rsidP="00710171">
            <w:pPr>
              <w:spacing w:after="0" w:line="240" w:lineRule="auto"/>
              <w:rPr>
                <w:rFonts w:ascii="Arial" w:hAnsi="Arial" w:cs="Arial"/>
                <w:bCs/>
              </w:rPr>
            </w:pPr>
            <w:r>
              <w:rPr>
                <w:rFonts w:ascii="Arial" w:hAnsi="Arial" w:cs="Arial"/>
                <w:bCs/>
              </w:rPr>
              <w:t>Scheme in full operation every weekend.</w:t>
            </w:r>
          </w:p>
          <w:p w:rsidR="00026AD2" w:rsidRDefault="00026AD2" w:rsidP="00710171">
            <w:pPr>
              <w:spacing w:after="0" w:line="240" w:lineRule="auto"/>
              <w:rPr>
                <w:rFonts w:ascii="Arial" w:hAnsi="Arial" w:cs="Arial"/>
                <w:bCs/>
              </w:rPr>
            </w:pPr>
          </w:p>
          <w:p w:rsidR="00026AD2" w:rsidRPr="00780460" w:rsidRDefault="00026AD2" w:rsidP="00710171">
            <w:pPr>
              <w:spacing w:after="0" w:line="240" w:lineRule="auto"/>
              <w:rPr>
                <w:rFonts w:ascii="Arial" w:hAnsi="Arial" w:cs="Arial"/>
                <w:b/>
                <w:bCs/>
              </w:rPr>
            </w:pPr>
            <w:r w:rsidRPr="00780460">
              <w:rPr>
                <w:rFonts w:ascii="Arial" w:hAnsi="Arial" w:cs="Arial"/>
                <w:b/>
                <w:bCs/>
              </w:rPr>
              <w:t>Action complete</w:t>
            </w:r>
          </w:p>
        </w:tc>
        <w:tc>
          <w:tcPr>
            <w:tcW w:w="1450" w:type="dxa"/>
          </w:tcPr>
          <w:p w:rsidR="003E0C16" w:rsidRDefault="003E0C16"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1006</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Make information available about local services / alternative care pathways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November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p w:rsidR="003E0C16" w:rsidRPr="00710171" w:rsidRDefault="003E0C16" w:rsidP="00710171">
            <w:pPr>
              <w:spacing w:after="0" w:line="240" w:lineRule="auto"/>
              <w:rPr>
                <w:rFonts w:ascii="Arial" w:hAnsi="Arial" w:cs="Arial"/>
                <w:bCs/>
              </w:rPr>
            </w:pPr>
            <w:r w:rsidRPr="00710171">
              <w:rPr>
                <w:rFonts w:ascii="Arial" w:hAnsi="Arial" w:cs="Arial"/>
                <w:bCs/>
              </w:rPr>
              <w:t xml:space="preserve">2gether NHS Foundation Trust </w:t>
            </w:r>
          </w:p>
          <w:p w:rsidR="003E0C16" w:rsidRPr="00710171" w:rsidRDefault="003E0C16" w:rsidP="00710171">
            <w:pPr>
              <w:spacing w:after="0" w:line="240" w:lineRule="auto"/>
              <w:rPr>
                <w:rFonts w:ascii="Arial" w:hAnsi="Arial" w:cs="Arial"/>
                <w:bCs/>
              </w:rPr>
            </w:pPr>
            <w:r w:rsidRPr="00710171">
              <w:rPr>
                <w:rFonts w:ascii="Arial" w:hAnsi="Arial" w:cs="Arial"/>
                <w:bCs/>
              </w:rPr>
              <w:t>WVT</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urgent care and crisis care response for people requiring support, advice, information and assistance.</w:t>
            </w:r>
          </w:p>
        </w:tc>
        <w:tc>
          <w:tcPr>
            <w:tcW w:w="3653" w:type="dxa"/>
          </w:tcPr>
          <w:p w:rsidR="003E0C16" w:rsidRDefault="00DE0501" w:rsidP="00DE0501">
            <w:pPr>
              <w:spacing w:after="0" w:line="240" w:lineRule="auto"/>
              <w:rPr>
                <w:rFonts w:ascii="Arial" w:hAnsi="Arial" w:cs="Arial"/>
                <w:bCs/>
              </w:rPr>
            </w:pPr>
            <w:r>
              <w:rPr>
                <w:rFonts w:ascii="Arial" w:hAnsi="Arial" w:cs="Arial"/>
                <w:bCs/>
              </w:rPr>
              <w:t>Good progress with CAMHs crisis card in place with details of alternative services and adults given out of hours number. Further work on documenting local services as alternatives to be developed.</w:t>
            </w:r>
          </w:p>
          <w:p w:rsidR="00571ABB" w:rsidRDefault="00571ABB" w:rsidP="00DE0501">
            <w:pPr>
              <w:spacing w:after="0" w:line="240" w:lineRule="auto"/>
              <w:rPr>
                <w:rFonts w:ascii="Arial" w:hAnsi="Arial" w:cs="Arial"/>
                <w:bCs/>
              </w:rPr>
            </w:pPr>
          </w:p>
          <w:p w:rsidR="00571ABB" w:rsidRPr="00710171" w:rsidRDefault="00571ABB" w:rsidP="00DE0501">
            <w:pPr>
              <w:spacing w:after="0" w:line="240" w:lineRule="auto"/>
              <w:rPr>
                <w:rFonts w:ascii="Arial" w:hAnsi="Arial" w:cs="Arial"/>
                <w:bCs/>
              </w:rPr>
            </w:pPr>
            <w:r>
              <w:rPr>
                <w:rFonts w:ascii="Arial" w:hAnsi="Arial" w:cs="Arial"/>
                <w:bCs/>
              </w:rPr>
              <w:t>Further work on crisis relapse plans to be picked up during 2016/17. Therefore completion date to be revised to recognise this new strand of work – suggest April 2017.</w:t>
            </w:r>
          </w:p>
        </w:tc>
        <w:tc>
          <w:tcPr>
            <w:tcW w:w="1450" w:type="dxa"/>
          </w:tcPr>
          <w:p w:rsidR="003E0C16" w:rsidRPr="00710171" w:rsidRDefault="00571ABB"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1007</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Support access for early intervention – </w:t>
            </w:r>
            <w:r w:rsidRPr="00710171">
              <w:rPr>
                <w:rFonts w:ascii="Arial" w:hAnsi="Arial" w:cs="Arial"/>
                <w:bCs/>
              </w:rPr>
              <w:lastRenderedPageBreak/>
              <w:t>preventing crisis:</w:t>
            </w:r>
          </w:p>
          <w:p w:rsidR="003E0C16" w:rsidRPr="00710171" w:rsidRDefault="003E0C16" w:rsidP="00710171">
            <w:pPr>
              <w:spacing w:after="0" w:line="240" w:lineRule="auto"/>
              <w:rPr>
                <w:rFonts w:ascii="Arial" w:hAnsi="Arial" w:cs="Arial"/>
                <w:bCs/>
              </w:rPr>
            </w:pPr>
            <w:r w:rsidRPr="00710171">
              <w:rPr>
                <w:rFonts w:ascii="Arial" w:hAnsi="Arial" w:cs="Arial"/>
                <w:bCs/>
              </w:rPr>
              <w:t>Develop a support pathway for DOS/111 provision to support patients, carers, and practitioners.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December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Reduction in crisis management</w:t>
            </w:r>
          </w:p>
          <w:p w:rsidR="003E0C16" w:rsidRPr="00710171" w:rsidRDefault="003E0C16" w:rsidP="00710171">
            <w:pPr>
              <w:spacing w:after="0" w:line="240" w:lineRule="auto"/>
              <w:rPr>
                <w:rFonts w:ascii="Arial" w:hAnsi="Arial" w:cs="Arial"/>
                <w:bCs/>
              </w:rPr>
            </w:pPr>
            <w:r w:rsidRPr="00710171">
              <w:rPr>
                <w:rFonts w:ascii="Arial" w:hAnsi="Arial" w:cs="Arial"/>
                <w:bCs/>
              </w:rPr>
              <w:t xml:space="preserve">Reduce demand upon emergency </w:t>
            </w:r>
            <w:r w:rsidRPr="00710171">
              <w:rPr>
                <w:rFonts w:ascii="Arial" w:hAnsi="Arial" w:cs="Arial"/>
                <w:bCs/>
              </w:rPr>
              <w:lastRenderedPageBreak/>
              <w:t>services with managing MH sections</w:t>
            </w:r>
          </w:p>
          <w:p w:rsidR="003E0C16" w:rsidRPr="00710171" w:rsidRDefault="003E0C16" w:rsidP="00710171">
            <w:pPr>
              <w:spacing w:after="0" w:line="240" w:lineRule="auto"/>
              <w:rPr>
                <w:rFonts w:ascii="Arial" w:hAnsi="Arial" w:cs="Arial"/>
                <w:bCs/>
              </w:rPr>
            </w:pPr>
            <w:r w:rsidRPr="00710171">
              <w:rPr>
                <w:rFonts w:ascii="Arial" w:hAnsi="Arial" w:cs="Arial"/>
                <w:bCs/>
              </w:rPr>
              <w:t>Reduce the risks to support workers, families and emergency services</w:t>
            </w:r>
          </w:p>
        </w:tc>
        <w:tc>
          <w:tcPr>
            <w:tcW w:w="3653" w:type="dxa"/>
          </w:tcPr>
          <w:p w:rsidR="003E0C16" w:rsidRPr="00710171" w:rsidRDefault="00DE0501" w:rsidP="00710171">
            <w:pPr>
              <w:spacing w:after="0" w:line="240" w:lineRule="auto"/>
              <w:rPr>
                <w:rFonts w:ascii="Arial" w:hAnsi="Arial" w:cs="Arial"/>
                <w:bCs/>
              </w:rPr>
            </w:pPr>
            <w:r>
              <w:rPr>
                <w:rFonts w:ascii="Arial" w:hAnsi="Arial" w:cs="Arial"/>
                <w:bCs/>
              </w:rPr>
              <w:lastRenderedPageBreak/>
              <w:t xml:space="preserve">Work underway / on track – need to localise. To be discussed at </w:t>
            </w:r>
            <w:r>
              <w:rPr>
                <w:rFonts w:ascii="Arial" w:hAnsi="Arial" w:cs="Arial"/>
                <w:bCs/>
              </w:rPr>
              <w:lastRenderedPageBreak/>
              <w:t>future interagency group.</w:t>
            </w:r>
          </w:p>
        </w:tc>
        <w:tc>
          <w:tcPr>
            <w:tcW w:w="1450" w:type="dxa"/>
          </w:tcPr>
          <w:p w:rsidR="003E0C16" w:rsidRPr="00710171" w:rsidRDefault="00DE0501" w:rsidP="00710171">
            <w:pPr>
              <w:spacing w:after="0" w:line="240" w:lineRule="auto"/>
              <w:rPr>
                <w:rFonts w:ascii="Arial" w:hAnsi="Arial" w:cs="Arial"/>
                <w:bCs/>
              </w:rPr>
            </w:pPr>
            <w:r>
              <w:rPr>
                <w:rFonts w:ascii="Arial" w:hAnsi="Arial" w:cs="Arial"/>
                <w:bCs/>
              </w:rPr>
              <w:lastRenderedPageBreak/>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lastRenderedPageBreak/>
              <w:t>1008</w:t>
            </w:r>
          </w:p>
        </w:tc>
        <w:tc>
          <w:tcPr>
            <w:tcW w:w="2126" w:type="dxa"/>
          </w:tcPr>
          <w:p w:rsidR="003E0C16" w:rsidRPr="00710171" w:rsidRDefault="003E0C16" w:rsidP="00710171">
            <w:pPr>
              <w:spacing w:after="0" w:line="240" w:lineRule="auto"/>
            </w:pPr>
            <w:r w:rsidRPr="00710171">
              <w:rPr>
                <w:rFonts w:ascii="Arial" w:hAnsi="Arial" w:cs="Arial"/>
                <w:bCs/>
              </w:rPr>
              <w:t>To progress Troubled Families programme to becoming part of our emerging approach to early intervention and targeted support for families:</w:t>
            </w:r>
            <w:r w:rsidRPr="00710171">
              <w:t xml:space="preserve"> </w:t>
            </w:r>
          </w:p>
          <w:p w:rsidR="003E0C16" w:rsidRPr="00710171" w:rsidRDefault="003E0C16" w:rsidP="00710171">
            <w:pPr>
              <w:pStyle w:val="ListParagraph"/>
              <w:numPr>
                <w:ilvl w:val="0"/>
                <w:numId w:val="24"/>
              </w:numPr>
              <w:spacing w:after="0" w:line="240" w:lineRule="auto"/>
              <w:rPr>
                <w:rFonts w:ascii="Arial" w:hAnsi="Arial" w:cs="Arial"/>
                <w:bCs/>
              </w:rPr>
            </w:pPr>
            <w:r w:rsidRPr="00710171">
              <w:rPr>
                <w:rFonts w:ascii="Arial" w:hAnsi="Arial" w:cs="Arial"/>
                <w:bCs/>
              </w:rPr>
              <w:t>Development of CYP Partnership to include a subgroup for Families First.</w:t>
            </w:r>
          </w:p>
          <w:p w:rsidR="003E0C16" w:rsidRPr="00710171" w:rsidRDefault="003E0C16" w:rsidP="00710171">
            <w:pPr>
              <w:pStyle w:val="ListParagraph"/>
              <w:numPr>
                <w:ilvl w:val="0"/>
                <w:numId w:val="24"/>
              </w:numPr>
              <w:spacing w:after="0" w:line="240" w:lineRule="auto"/>
              <w:rPr>
                <w:rFonts w:ascii="Arial" w:hAnsi="Arial" w:cs="Arial"/>
                <w:bCs/>
              </w:rPr>
            </w:pPr>
            <w:r w:rsidRPr="00710171">
              <w:rPr>
                <w:rFonts w:ascii="Arial" w:hAnsi="Arial" w:cs="Arial"/>
                <w:bCs/>
              </w:rPr>
              <w:t>To manage Families First Programme</w:t>
            </w:r>
          </w:p>
          <w:p w:rsidR="003E0C16" w:rsidRPr="00710171" w:rsidRDefault="003E0C16" w:rsidP="00710171">
            <w:pPr>
              <w:spacing w:after="0" w:line="240" w:lineRule="auto"/>
              <w:rPr>
                <w:rFonts w:ascii="Arial" w:hAnsi="Arial" w:cs="Arial"/>
                <w:bCs/>
              </w:rPr>
            </w:pPr>
            <w:r w:rsidRPr="00710171">
              <w:rPr>
                <w:rFonts w:ascii="Arial" w:hAnsi="Arial" w:cs="Arial"/>
                <w:bCs/>
              </w:rPr>
              <w:t xml:space="preserve"> </w:t>
            </w:r>
          </w:p>
        </w:tc>
        <w:tc>
          <w:tcPr>
            <w:tcW w:w="1134" w:type="dxa"/>
          </w:tcPr>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April 2015</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Early intervention for parents or children with health problems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tc>
        <w:tc>
          <w:tcPr>
            <w:tcW w:w="3653" w:type="dxa"/>
          </w:tcPr>
          <w:p w:rsidR="00026AD2" w:rsidRDefault="00DE0501" w:rsidP="00710171">
            <w:pPr>
              <w:spacing w:after="0" w:line="240" w:lineRule="auto"/>
              <w:rPr>
                <w:rFonts w:ascii="Arial" w:hAnsi="Arial" w:cs="Arial"/>
                <w:bCs/>
              </w:rPr>
            </w:pPr>
            <w:r>
              <w:rPr>
                <w:rFonts w:ascii="Arial" w:hAnsi="Arial" w:cs="Arial"/>
                <w:bCs/>
              </w:rPr>
              <w:t xml:space="preserve">Programme in place. Documented in the refreshed CYP Plan.  </w:t>
            </w:r>
          </w:p>
          <w:p w:rsidR="00026AD2" w:rsidRDefault="00026AD2" w:rsidP="00710171">
            <w:pPr>
              <w:spacing w:after="0" w:line="240" w:lineRule="auto"/>
              <w:rPr>
                <w:rFonts w:ascii="Arial" w:hAnsi="Arial" w:cs="Arial"/>
                <w:bCs/>
              </w:rPr>
            </w:pPr>
          </w:p>
          <w:p w:rsidR="003E0C16" w:rsidRPr="001751D6" w:rsidRDefault="00DE0501" w:rsidP="00710171">
            <w:pPr>
              <w:spacing w:after="0" w:line="240" w:lineRule="auto"/>
              <w:rPr>
                <w:rFonts w:ascii="Arial" w:hAnsi="Arial" w:cs="Arial"/>
                <w:b/>
                <w:bCs/>
              </w:rPr>
            </w:pPr>
            <w:r w:rsidRPr="001751D6">
              <w:rPr>
                <w:rFonts w:ascii="Arial" w:hAnsi="Arial" w:cs="Arial"/>
                <w:b/>
                <w:bCs/>
              </w:rPr>
              <w:t>Action complete</w:t>
            </w:r>
          </w:p>
        </w:tc>
        <w:tc>
          <w:tcPr>
            <w:tcW w:w="1450" w:type="dxa"/>
          </w:tcPr>
          <w:p w:rsidR="003E0C16" w:rsidRPr="00710171" w:rsidRDefault="00DE0501"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1009</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Progression of the Transformation Programme Board (TPB) and the Project Team for </w:t>
            </w:r>
            <w:r w:rsidRPr="00710171">
              <w:rPr>
                <w:rFonts w:ascii="Arial" w:hAnsi="Arial" w:cs="Arial"/>
                <w:bCs/>
              </w:rPr>
              <w:lastRenderedPageBreak/>
              <w:t>the purpose of:</w:t>
            </w:r>
          </w:p>
          <w:p w:rsidR="003E0C16" w:rsidRPr="00710171" w:rsidRDefault="003E0C16" w:rsidP="00710171">
            <w:pPr>
              <w:pStyle w:val="ListParagraph"/>
              <w:numPr>
                <w:ilvl w:val="0"/>
                <w:numId w:val="30"/>
              </w:numPr>
              <w:spacing w:after="0" w:line="240" w:lineRule="auto"/>
              <w:ind w:left="765" w:hanging="405"/>
              <w:rPr>
                <w:rFonts w:ascii="Arial" w:hAnsi="Arial" w:cs="Arial"/>
                <w:bCs/>
              </w:rPr>
            </w:pPr>
            <w:r w:rsidRPr="00710171">
              <w:rPr>
                <w:rFonts w:ascii="Arial" w:hAnsi="Arial" w:cs="Arial"/>
                <w:bCs/>
              </w:rPr>
              <w:t xml:space="preserve">The construction of integrated community teams to include health and social care professionals, including Mental Health Professionals and General Practice Staff </w:t>
            </w:r>
          </w:p>
          <w:p w:rsidR="003E0C16" w:rsidRPr="00710171" w:rsidRDefault="003E0C16" w:rsidP="00710171">
            <w:pPr>
              <w:pStyle w:val="ListParagraph"/>
              <w:numPr>
                <w:ilvl w:val="0"/>
                <w:numId w:val="30"/>
              </w:numPr>
              <w:spacing w:after="0" w:line="240" w:lineRule="auto"/>
              <w:ind w:left="765" w:hanging="405"/>
              <w:rPr>
                <w:rFonts w:ascii="Arial" w:hAnsi="Arial" w:cs="Arial"/>
                <w:bCs/>
              </w:rPr>
            </w:pPr>
            <w:r w:rsidRPr="00710171">
              <w:rPr>
                <w:rFonts w:ascii="Arial" w:hAnsi="Arial" w:cs="Arial"/>
                <w:bCs/>
              </w:rPr>
              <w:t xml:space="preserve">Integrated working relationships with voluntary/3rd sector organisations at a local level to provide formal and informal networks of </w:t>
            </w:r>
            <w:r w:rsidRPr="00710171">
              <w:rPr>
                <w:rFonts w:ascii="Arial" w:hAnsi="Arial" w:cs="Arial"/>
                <w:bCs/>
              </w:rPr>
              <w:lastRenderedPageBreak/>
              <w:t xml:space="preserve">support for those receiving care.  </w:t>
            </w:r>
          </w:p>
        </w:tc>
        <w:tc>
          <w:tcPr>
            <w:tcW w:w="1134" w:type="dxa"/>
          </w:tcPr>
          <w:p w:rsidR="003E0C16" w:rsidRPr="00710171" w:rsidRDefault="001751D6" w:rsidP="00710171">
            <w:pPr>
              <w:spacing w:after="0" w:line="240" w:lineRule="auto"/>
              <w:rPr>
                <w:rFonts w:ascii="Arial" w:hAnsi="Arial" w:cs="Arial"/>
                <w:bCs/>
              </w:rPr>
            </w:pPr>
            <w:r>
              <w:rPr>
                <w:rFonts w:ascii="Arial" w:hAnsi="Arial" w:cs="Arial"/>
                <w:bCs/>
              </w:rPr>
              <w:lastRenderedPageBreak/>
              <w:t>April 2018</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patient access to multi-agency support, including people with MH.</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Reduce risks for vulnerable patients</w:t>
            </w:r>
          </w:p>
        </w:tc>
        <w:tc>
          <w:tcPr>
            <w:tcW w:w="3653" w:type="dxa"/>
          </w:tcPr>
          <w:p w:rsidR="003E0C16" w:rsidRPr="00710171" w:rsidRDefault="00DA061E" w:rsidP="00710171">
            <w:pPr>
              <w:spacing w:after="0" w:line="240" w:lineRule="auto"/>
              <w:rPr>
                <w:rFonts w:ascii="Arial" w:hAnsi="Arial" w:cs="Arial"/>
                <w:bCs/>
              </w:rPr>
            </w:pPr>
            <w:r>
              <w:rPr>
                <w:rFonts w:ascii="Arial" w:hAnsi="Arial" w:cs="Arial"/>
                <w:bCs/>
              </w:rPr>
              <w:t xml:space="preserve">Transformation Board and project team in place. </w:t>
            </w:r>
            <w:r w:rsidR="001751D6">
              <w:rPr>
                <w:rFonts w:ascii="Arial" w:hAnsi="Arial" w:cs="Arial"/>
                <w:bCs/>
              </w:rPr>
              <w:t>Superseded by One Herefordshire. Public engagement planned for December 2016 onwards.</w:t>
            </w:r>
          </w:p>
        </w:tc>
        <w:tc>
          <w:tcPr>
            <w:tcW w:w="1450" w:type="dxa"/>
          </w:tcPr>
          <w:p w:rsidR="003E0C16" w:rsidRPr="00710171" w:rsidRDefault="00DA061E" w:rsidP="00710171">
            <w:pPr>
              <w:spacing w:after="0" w:line="240" w:lineRule="auto"/>
              <w:rPr>
                <w:rFonts w:ascii="Arial" w:hAnsi="Arial" w:cs="Arial"/>
                <w:bCs/>
              </w:rPr>
            </w:pPr>
            <w:r>
              <w:rPr>
                <w:rFonts w:ascii="Arial" w:hAnsi="Arial" w:cs="Arial"/>
                <w:bCs/>
              </w:rPr>
              <w:t>Green</w:t>
            </w:r>
          </w:p>
        </w:tc>
      </w:tr>
      <w:tr w:rsidR="003E0C16" w:rsidRPr="00710171" w:rsidTr="003E0C16">
        <w:tc>
          <w:tcPr>
            <w:tcW w:w="13576" w:type="dxa"/>
            <w:gridSpan w:val="6"/>
            <w:shd w:val="clear" w:color="auto" w:fill="BFDEE1"/>
          </w:tcPr>
          <w:p w:rsidR="003E0C16" w:rsidRPr="00710171" w:rsidRDefault="003E0C16" w:rsidP="00710171">
            <w:pPr>
              <w:spacing w:after="0" w:line="240" w:lineRule="auto"/>
              <w:rPr>
                <w:rFonts w:ascii="Arial" w:hAnsi="Arial" w:cs="Arial"/>
                <w:szCs w:val="24"/>
              </w:rPr>
            </w:pPr>
            <w:r w:rsidRPr="00710171">
              <w:rPr>
                <w:rFonts w:ascii="Arial" w:hAnsi="Arial" w:cs="Arial"/>
                <w:szCs w:val="24"/>
              </w:rPr>
              <w:lastRenderedPageBreak/>
              <w:t>Improving mental health crisis services</w:t>
            </w:r>
          </w:p>
        </w:tc>
        <w:tc>
          <w:tcPr>
            <w:tcW w:w="1450" w:type="dxa"/>
            <w:shd w:val="clear" w:color="auto" w:fill="BFDEE1"/>
          </w:tcPr>
          <w:p w:rsidR="003E0C16" w:rsidRPr="00710171" w:rsidRDefault="003E0C16" w:rsidP="00710171">
            <w:pPr>
              <w:spacing w:after="0" w:line="240" w:lineRule="auto"/>
              <w:rPr>
                <w:rFonts w:ascii="Arial" w:hAnsi="Arial" w:cs="Arial"/>
                <w:szCs w:val="24"/>
              </w:rPr>
            </w:pP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1010</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Reconfiguration of services into a single point of access for mental health services.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access to specialist advice</w:t>
            </w:r>
          </w:p>
        </w:tc>
        <w:tc>
          <w:tcPr>
            <w:tcW w:w="3653" w:type="dxa"/>
          </w:tcPr>
          <w:p w:rsidR="003E0C16" w:rsidRDefault="00026AD2" w:rsidP="00026AD2">
            <w:pPr>
              <w:spacing w:after="0" w:line="240" w:lineRule="auto"/>
              <w:rPr>
                <w:rFonts w:ascii="Arial" w:hAnsi="Arial" w:cs="Arial"/>
                <w:bCs/>
              </w:rPr>
            </w:pPr>
            <w:r>
              <w:rPr>
                <w:rFonts w:ascii="Arial" w:hAnsi="Arial" w:cs="Arial"/>
                <w:bCs/>
              </w:rPr>
              <w:t>Good progress - New</w:t>
            </w:r>
            <w:r w:rsidR="001751D6">
              <w:rPr>
                <w:rFonts w:ascii="Arial" w:hAnsi="Arial" w:cs="Arial"/>
                <w:bCs/>
              </w:rPr>
              <w:t xml:space="preserve"> shared duty function in mental health services in place as of November 2016</w:t>
            </w:r>
          </w:p>
          <w:p w:rsidR="001751D6" w:rsidRPr="001751D6" w:rsidRDefault="001751D6" w:rsidP="00026AD2">
            <w:pPr>
              <w:spacing w:after="0" w:line="240" w:lineRule="auto"/>
              <w:rPr>
                <w:rFonts w:ascii="Arial" w:hAnsi="Arial" w:cs="Arial"/>
                <w:b/>
                <w:bCs/>
              </w:rPr>
            </w:pPr>
            <w:r w:rsidRPr="001751D6">
              <w:rPr>
                <w:rFonts w:ascii="Arial" w:hAnsi="Arial" w:cs="Arial"/>
                <w:b/>
                <w:bCs/>
              </w:rPr>
              <w:t>Action completed</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1011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Pilot of a 24 hour helpline for advice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August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access to information that will aid appropriate action for people in a MH crisis.</w:t>
            </w:r>
          </w:p>
          <w:p w:rsidR="003E0C16" w:rsidRPr="00710171" w:rsidRDefault="003E0C16" w:rsidP="00710171">
            <w:pPr>
              <w:spacing w:after="0" w:line="240" w:lineRule="auto"/>
              <w:rPr>
                <w:rFonts w:ascii="Arial" w:hAnsi="Arial" w:cs="Arial"/>
                <w:bCs/>
              </w:rPr>
            </w:pPr>
            <w:r w:rsidRPr="00710171">
              <w:rPr>
                <w:rFonts w:ascii="Arial" w:hAnsi="Arial" w:cs="Arial"/>
                <w:bCs/>
              </w:rPr>
              <w:t>Reduction in s136 detentions due to alternatives.</w:t>
            </w:r>
          </w:p>
        </w:tc>
        <w:tc>
          <w:tcPr>
            <w:tcW w:w="3653" w:type="dxa"/>
          </w:tcPr>
          <w:p w:rsidR="003E0C16" w:rsidRDefault="00DA061E" w:rsidP="00710171">
            <w:pPr>
              <w:spacing w:after="0" w:line="240" w:lineRule="auto"/>
              <w:rPr>
                <w:rFonts w:ascii="Arial" w:hAnsi="Arial" w:cs="Arial"/>
                <w:bCs/>
              </w:rPr>
            </w:pPr>
            <w:r>
              <w:rPr>
                <w:rFonts w:ascii="Arial" w:hAnsi="Arial" w:cs="Arial"/>
                <w:bCs/>
              </w:rPr>
              <w:t>Plans for helpline in place.</w:t>
            </w:r>
            <w:r w:rsidR="001751D6">
              <w:rPr>
                <w:rFonts w:ascii="Arial" w:hAnsi="Arial" w:cs="Arial"/>
                <w:bCs/>
              </w:rPr>
              <w:t xml:space="preserve"> Project terminated. </w:t>
            </w:r>
          </w:p>
          <w:p w:rsidR="001751D6" w:rsidRDefault="001751D6" w:rsidP="00710171">
            <w:pPr>
              <w:spacing w:after="0" w:line="240" w:lineRule="auto"/>
              <w:rPr>
                <w:rFonts w:ascii="Arial" w:hAnsi="Arial" w:cs="Arial"/>
                <w:bCs/>
              </w:rPr>
            </w:pPr>
          </w:p>
          <w:p w:rsidR="001751D6" w:rsidRPr="001751D6" w:rsidRDefault="001751D6" w:rsidP="00710171">
            <w:pPr>
              <w:spacing w:after="0" w:line="240" w:lineRule="auto"/>
              <w:rPr>
                <w:rFonts w:ascii="Arial" w:hAnsi="Arial" w:cs="Arial"/>
                <w:b/>
                <w:bCs/>
              </w:rPr>
            </w:pPr>
            <w:r w:rsidRPr="001751D6">
              <w:rPr>
                <w:rFonts w:ascii="Arial" w:hAnsi="Arial" w:cs="Arial"/>
                <w:b/>
                <w:bCs/>
              </w:rPr>
              <w:t>Action withdrawn</w:t>
            </w:r>
          </w:p>
          <w:p w:rsidR="00571ABB" w:rsidRPr="00710171" w:rsidRDefault="00571ABB" w:rsidP="00710171">
            <w:pPr>
              <w:spacing w:after="0" w:line="240" w:lineRule="auto"/>
              <w:rPr>
                <w:rFonts w:ascii="Arial" w:hAnsi="Arial" w:cs="Arial"/>
                <w:bCs/>
              </w:rPr>
            </w:pPr>
          </w:p>
        </w:tc>
        <w:tc>
          <w:tcPr>
            <w:tcW w:w="1450" w:type="dxa"/>
          </w:tcPr>
          <w:p w:rsidR="003E0C16" w:rsidRPr="00710171" w:rsidRDefault="00DA061E" w:rsidP="00710171">
            <w:pPr>
              <w:spacing w:after="0" w:line="240" w:lineRule="auto"/>
              <w:rPr>
                <w:rFonts w:ascii="Arial" w:hAnsi="Arial" w:cs="Arial"/>
                <w:bCs/>
              </w:rPr>
            </w:pPr>
            <w:r>
              <w:rPr>
                <w:rFonts w:ascii="Arial" w:hAnsi="Arial" w:cs="Arial"/>
                <w:bCs/>
              </w:rPr>
              <w:t>Red</w:t>
            </w:r>
          </w:p>
        </w:tc>
      </w:tr>
      <w:tr w:rsidR="003E0C16" w:rsidRPr="00710171" w:rsidTr="003E0C16">
        <w:tc>
          <w:tcPr>
            <w:tcW w:w="709" w:type="dxa"/>
          </w:tcPr>
          <w:p w:rsidR="003E0C16" w:rsidRPr="00D01203" w:rsidRDefault="003E0C16" w:rsidP="00710171">
            <w:pPr>
              <w:spacing w:after="0" w:line="240" w:lineRule="auto"/>
              <w:jc w:val="center"/>
              <w:rPr>
                <w:rFonts w:ascii="Arial" w:hAnsi="Arial" w:cs="Arial"/>
                <w:bCs/>
              </w:rPr>
            </w:pPr>
            <w:r w:rsidRPr="00D01203">
              <w:rPr>
                <w:rFonts w:ascii="Arial" w:hAnsi="Arial" w:cs="Arial"/>
                <w:bCs/>
              </w:rPr>
              <w:t>1012</w:t>
            </w:r>
          </w:p>
        </w:tc>
        <w:tc>
          <w:tcPr>
            <w:tcW w:w="2126" w:type="dxa"/>
          </w:tcPr>
          <w:p w:rsidR="003E0C16" w:rsidRPr="00D01203" w:rsidRDefault="003E0C16" w:rsidP="00710171">
            <w:pPr>
              <w:spacing w:after="0" w:line="240" w:lineRule="auto"/>
              <w:rPr>
                <w:rFonts w:ascii="Arial" w:hAnsi="Arial" w:cs="Arial"/>
                <w:bCs/>
              </w:rPr>
            </w:pPr>
            <w:r w:rsidRPr="00D01203">
              <w:rPr>
                <w:rFonts w:ascii="Arial" w:hAnsi="Arial" w:cs="Arial"/>
                <w:bCs/>
              </w:rPr>
              <w:t>Explore the potential for new technologies within the 111/999 setting to enable better responses to people in crisis.</w:t>
            </w:r>
          </w:p>
        </w:tc>
        <w:tc>
          <w:tcPr>
            <w:tcW w:w="1134" w:type="dxa"/>
          </w:tcPr>
          <w:p w:rsidR="003E0C16" w:rsidRPr="00D01203" w:rsidRDefault="003E0C16" w:rsidP="00710171">
            <w:pPr>
              <w:spacing w:after="0" w:line="240" w:lineRule="auto"/>
              <w:rPr>
                <w:rFonts w:ascii="Arial" w:hAnsi="Arial" w:cs="Arial"/>
                <w:bCs/>
              </w:rPr>
            </w:pPr>
            <w:r w:rsidRPr="00D01203">
              <w:rPr>
                <w:rFonts w:ascii="Arial" w:hAnsi="Arial" w:cs="Arial"/>
                <w:bCs/>
              </w:rPr>
              <w:t>April 2016</w:t>
            </w:r>
          </w:p>
        </w:tc>
        <w:tc>
          <w:tcPr>
            <w:tcW w:w="1701" w:type="dxa"/>
          </w:tcPr>
          <w:p w:rsidR="003E0C16" w:rsidRPr="00D01203" w:rsidRDefault="003E0C16" w:rsidP="00710171">
            <w:pPr>
              <w:spacing w:after="0" w:line="240" w:lineRule="auto"/>
              <w:rPr>
                <w:rFonts w:ascii="Arial" w:hAnsi="Arial" w:cs="Arial"/>
                <w:bCs/>
              </w:rPr>
            </w:pPr>
            <w:r w:rsidRPr="00D01203">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D01203">
              <w:rPr>
                <w:rFonts w:ascii="Arial" w:hAnsi="Arial" w:cs="Arial"/>
                <w:bCs/>
              </w:rPr>
              <w:t>Improve immediate care to patients in crisis, carers and practitioners.</w:t>
            </w:r>
          </w:p>
        </w:tc>
        <w:tc>
          <w:tcPr>
            <w:tcW w:w="3653" w:type="dxa"/>
          </w:tcPr>
          <w:p w:rsidR="003E0C16" w:rsidRDefault="001751D6" w:rsidP="001751D6">
            <w:pPr>
              <w:spacing w:after="0" w:line="240" w:lineRule="auto"/>
              <w:rPr>
                <w:rFonts w:ascii="Arial" w:hAnsi="Arial" w:cs="Arial"/>
                <w:bCs/>
              </w:rPr>
            </w:pPr>
            <w:r>
              <w:rPr>
                <w:rFonts w:ascii="Arial" w:hAnsi="Arial" w:cs="Arial"/>
                <w:bCs/>
              </w:rPr>
              <w:t>DOS in place.</w:t>
            </w:r>
          </w:p>
          <w:p w:rsidR="001751D6" w:rsidRDefault="001751D6" w:rsidP="001751D6">
            <w:pPr>
              <w:spacing w:after="0" w:line="240" w:lineRule="auto"/>
              <w:rPr>
                <w:rFonts w:ascii="Arial" w:hAnsi="Arial" w:cs="Arial"/>
                <w:bCs/>
              </w:rPr>
            </w:pPr>
          </w:p>
          <w:p w:rsidR="001751D6" w:rsidRPr="001751D6" w:rsidRDefault="001751D6" w:rsidP="001751D6">
            <w:pPr>
              <w:spacing w:after="0" w:line="240" w:lineRule="auto"/>
              <w:rPr>
                <w:rFonts w:ascii="Arial" w:hAnsi="Arial" w:cs="Arial"/>
                <w:b/>
                <w:bCs/>
              </w:rPr>
            </w:pPr>
            <w:r w:rsidRPr="001751D6">
              <w:rPr>
                <w:rFonts w:ascii="Arial" w:hAnsi="Arial" w:cs="Arial"/>
                <w:b/>
                <w:bCs/>
              </w:rPr>
              <w:t>Action completed</w:t>
            </w:r>
          </w:p>
        </w:tc>
        <w:tc>
          <w:tcPr>
            <w:tcW w:w="1450" w:type="dxa"/>
          </w:tcPr>
          <w:p w:rsidR="003E0C16" w:rsidRPr="00710171" w:rsidRDefault="00D01203" w:rsidP="00710171">
            <w:pPr>
              <w:spacing w:after="0" w:line="240" w:lineRule="auto"/>
              <w:rPr>
                <w:rFonts w:ascii="Arial" w:hAnsi="Arial" w:cs="Arial"/>
                <w:bCs/>
              </w:rPr>
            </w:pPr>
            <w:r>
              <w:rPr>
                <w:rFonts w:ascii="Arial" w:hAnsi="Arial" w:cs="Arial"/>
                <w:bCs/>
              </w:rPr>
              <w:t>Green</w:t>
            </w:r>
          </w:p>
        </w:tc>
      </w:tr>
      <w:tr w:rsidR="003E0C16" w:rsidRPr="00710171" w:rsidTr="003E0C16">
        <w:tc>
          <w:tcPr>
            <w:tcW w:w="13576" w:type="dxa"/>
            <w:gridSpan w:val="6"/>
            <w:shd w:val="clear" w:color="auto" w:fill="BFDEE1"/>
          </w:tcPr>
          <w:p w:rsidR="003E0C16" w:rsidRPr="00710171" w:rsidRDefault="003E0C16" w:rsidP="00710171">
            <w:pPr>
              <w:tabs>
                <w:tab w:val="left" w:pos="4128"/>
                <w:tab w:val="center" w:pos="7192"/>
              </w:tabs>
              <w:spacing w:after="0" w:line="240" w:lineRule="auto"/>
              <w:jc w:val="both"/>
              <w:rPr>
                <w:rFonts w:ascii="Arial" w:hAnsi="Arial" w:cs="Arial"/>
                <w:szCs w:val="24"/>
              </w:rPr>
            </w:pPr>
            <w:r w:rsidRPr="00710171">
              <w:rPr>
                <w:rFonts w:ascii="Arial" w:hAnsi="Arial" w:cs="Arial"/>
                <w:szCs w:val="24"/>
              </w:rPr>
              <w:t>Ensuring the right numbers of high quality staff</w:t>
            </w:r>
          </w:p>
        </w:tc>
        <w:tc>
          <w:tcPr>
            <w:tcW w:w="1450" w:type="dxa"/>
            <w:shd w:val="clear" w:color="auto" w:fill="BFDEE1"/>
          </w:tcPr>
          <w:p w:rsidR="003E0C16" w:rsidRPr="00710171" w:rsidRDefault="003E0C16" w:rsidP="00710171">
            <w:pPr>
              <w:tabs>
                <w:tab w:val="left" w:pos="4128"/>
                <w:tab w:val="center" w:pos="7192"/>
              </w:tabs>
              <w:spacing w:after="0" w:line="240" w:lineRule="auto"/>
              <w:jc w:val="both"/>
              <w:rPr>
                <w:rFonts w:ascii="Arial" w:hAnsi="Arial" w:cs="Arial"/>
                <w:szCs w:val="24"/>
              </w:rPr>
            </w:pP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1013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Multi-agency Mental Capacity Act, and suicide prevention training: Programme agreed and in place</w:t>
            </w:r>
          </w:p>
        </w:tc>
        <w:tc>
          <w:tcPr>
            <w:tcW w:w="1134" w:type="dxa"/>
          </w:tcPr>
          <w:p w:rsidR="003E0C16" w:rsidRPr="00710171" w:rsidRDefault="00571ABB" w:rsidP="00710171">
            <w:pPr>
              <w:spacing w:after="0" w:line="240" w:lineRule="auto"/>
              <w:rPr>
                <w:rFonts w:ascii="Arial" w:hAnsi="Arial" w:cs="Arial"/>
                <w:bCs/>
              </w:rPr>
            </w:pPr>
            <w:r>
              <w:rPr>
                <w:rFonts w:ascii="Arial" w:hAnsi="Arial" w:cs="Arial"/>
                <w:bCs/>
              </w:rPr>
              <w:t>December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Frontline staff are appropriately trained</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 xml:space="preserve">Herefordshire Council is aware and committed to further enhancement of capability and capacity allied to MCA to assure compliance. This will include rolling MCA training open to relevant staff and across sectors of the market to build the required assurance. This is already in place and consideration will be given to </w:t>
            </w:r>
            <w:r w:rsidRPr="00710171">
              <w:rPr>
                <w:rFonts w:ascii="Arial" w:hAnsi="Arial" w:cs="Arial"/>
                <w:bCs/>
              </w:rPr>
              <w:lastRenderedPageBreak/>
              <w:t>adding suicide prevention programme.</w:t>
            </w:r>
          </w:p>
        </w:tc>
        <w:tc>
          <w:tcPr>
            <w:tcW w:w="3653" w:type="dxa"/>
          </w:tcPr>
          <w:p w:rsidR="00026AD2" w:rsidRDefault="001751D6" w:rsidP="00710171">
            <w:pPr>
              <w:spacing w:after="0" w:line="240" w:lineRule="auto"/>
              <w:rPr>
                <w:rFonts w:ascii="Arial" w:hAnsi="Arial" w:cs="Arial"/>
                <w:bCs/>
              </w:rPr>
            </w:pPr>
            <w:r>
              <w:rPr>
                <w:rFonts w:ascii="Arial" w:hAnsi="Arial" w:cs="Arial"/>
                <w:bCs/>
              </w:rPr>
              <w:lastRenderedPageBreak/>
              <w:t>MCA training taking place across all organisations.</w:t>
            </w:r>
          </w:p>
          <w:p w:rsidR="001751D6" w:rsidRDefault="001751D6" w:rsidP="00710171">
            <w:pPr>
              <w:spacing w:after="0" w:line="240" w:lineRule="auto"/>
              <w:rPr>
                <w:rFonts w:ascii="Arial" w:hAnsi="Arial" w:cs="Arial"/>
                <w:bCs/>
              </w:rPr>
            </w:pPr>
          </w:p>
          <w:p w:rsidR="001751D6" w:rsidRDefault="001751D6" w:rsidP="00710171">
            <w:pPr>
              <w:spacing w:after="0" w:line="240" w:lineRule="auto"/>
              <w:rPr>
                <w:rFonts w:ascii="Arial" w:hAnsi="Arial" w:cs="Arial"/>
                <w:bCs/>
              </w:rPr>
            </w:pPr>
            <w:r>
              <w:rPr>
                <w:rFonts w:ascii="Arial" w:hAnsi="Arial" w:cs="Arial"/>
                <w:bCs/>
              </w:rPr>
              <w:t>Gap is suicide prevention training. New mental health partnership will pick this up.</w:t>
            </w:r>
          </w:p>
          <w:p w:rsidR="00026AD2" w:rsidRDefault="00026AD2" w:rsidP="00710171">
            <w:pPr>
              <w:spacing w:after="0" w:line="240" w:lineRule="auto"/>
              <w:rPr>
                <w:rFonts w:ascii="Arial" w:hAnsi="Arial" w:cs="Arial"/>
                <w:bCs/>
              </w:rPr>
            </w:pPr>
          </w:p>
          <w:p w:rsidR="00026AD2" w:rsidRPr="00710171" w:rsidRDefault="00026AD2" w:rsidP="00571ABB">
            <w:pPr>
              <w:spacing w:after="0" w:line="240" w:lineRule="auto"/>
              <w:rPr>
                <w:rFonts w:ascii="Arial" w:hAnsi="Arial" w:cs="Arial"/>
                <w:bCs/>
              </w:rPr>
            </w:pPr>
          </w:p>
        </w:tc>
        <w:tc>
          <w:tcPr>
            <w:tcW w:w="1450" w:type="dxa"/>
          </w:tcPr>
          <w:p w:rsidR="003E0C16" w:rsidRDefault="00026AD2" w:rsidP="00710171">
            <w:pPr>
              <w:spacing w:after="0" w:line="240" w:lineRule="auto"/>
              <w:rPr>
                <w:rFonts w:ascii="Arial" w:hAnsi="Arial" w:cs="Arial"/>
                <w:bCs/>
              </w:rPr>
            </w:pPr>
            <w:r>
              <w:rPr>
                <w:rFonts w:ascii="Arial" w:hAnsi="Arial" w:cs="Arial"/>
                <w:bCs/>
              </w:rPr>
              <w:t>Green</w:t>
            </w:r>
          </w:p>
        </w:tc>
      </w:tr>
      <w:tr w:rsidR="003E0C16" w:rsidRPr="00710171" w:rsidTr="00D16524">
        <w:tc>
          <w:tcPr>
            <w:tcW w:w="709" w:type="dxa"/>
            <w:shd w:val="clear" w:color="auto" w:fill="auto"/>
          </w:tcPr>
          <w:p w:rsidR="003E0C16" w:rsidRPr="00D16524" w:rsidRDefault="003E0C16" w:rsidP="00710171">
            <w:pPr>
              <w:spacing w:after="0" w:line="240" w:lineRule="auto"/>
              <w:jc w:val="center"/>
              <w:rPr>
                <w:rFonts w:ascii="Arial" w:hAnsi="Arial" w:cs="Arial"/>
                <w:bCs/>
              </w:rPr>
            </w:pPr>
            <w:r w:rsidRPr="00D16524">
              <w:rPr>
                <w:rFonts w:ascii="Arial" w:hAnsi="Arial" w:cs="Arial"/>
                <w:bCs/>
              </w:rPr>
              <w:lastRenderedPageBreak/>
              <w:t>1014</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Improve access to MH education within WMAS Trust:</w:t>
            </w:r>
          </w:p>
          <w:p w:rsidR="003E0C16" w:rsidRPr="00710171" w:rsidRDefault="003E0C16" w:rsidP="00710171">
            <w:pPr>
              <w:pStyle w:val="ListParagraph"/>
              <w:numPr>
                <w:ilvl w:val="0"/>
                <w:numId w:val="16"/>
              </w:numPr>
              <w:spacing w:after="0" w:line="240" w:lineRule="auto"/>
              <w:rPr>
                <w:rFonts w:ascii="Arial" w:hAnsi="Arial" w:cs="Arial"/>
                <w:bCs/>
              </w:rPr>
            </w:pPr>
            <w:r w:rsidRPr="00710171">
              <w:rPr>
                <w:rFonts w:ascii="Arial" w:hAnsi="Arial" w:cs="Arial"/>
                <w:bCs/>
              </w:rPr>
              <w:t>Identify gaps in provision</w:t>
            </w:r>
          </w:p>
          <w:p w:rsidR="003E0C16" w:rsidRPr="00710171" w:rsidRDefault="003E0C16" w:rsidP="00710171">
            <w:pPr>
              <w:pStyle w:val="ListParagraph"/>
              <w:numPr>
                <w:ilvl w:val="0"/>
                <w:numId w:val="16"/>
              </w:numPr>
              <w:spacing w:after="0" w:line="240" w:lineRule="auto"/>
              <w:rPr>
                <w:rFonts w:ascii="Arial" w:hAnsi="Arial" w:cs="Arial"/>
                <w:bCs/>
              </w:rPr>
            </w:pPr>
            <w:r w:rsidRPr="00710171">
              <w:rPr>
                <w:rFonts w:ascii="Arial" w:hAnsi="Arial" w:cs="Arial"/>
                <w:bCs/>
              </w:rPr>
              <w:t>Incorporate into Trust Education Training Needs Assessment</w:t>
            </w:r>
          </w:p>
          <w:p w:rsidR="003E0C16" w:rsidRPr="00710171" w:rsidRDefault="003E0C16" w:rsidP="00710171">
            <w:pPr>
              <w:pStyle w:val="ListParagraph"/>
              <w:numPr>
                <w:ilvl w:val="0"/>
                <w:numId w:val="16"/>
              </w:numPr>
              <w:spacing w:after="0" w:line="240" w:lineRule="auto"/>
              <w:rPr>
                <w:rFonts w:ascii="Arial" w:hAnsi="Arial" w:cs="Arial"/>
                <w:bCs/>
              </w:rPr>
            </w:pPr>
            <w:r w:rsidRPr="00710171">
              <w:rPr>
                <w:rFonts w:ascii="Arial" w:hAnsi="Arial" w:cs="Arial"/>
                <w:bCs/>
              </w:rPr>
              <w:t>Suicide prevention training for 111 and 999 call handlers; and staff at point of care.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 appropriate management of patients in MH crisis.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Reduce risks for vulnerable patients</w:t>
            </w:r>
          </w:p>
        </w:tc>
        <w:tc>
          <w:tcPr>
            <w:tcW w:w="3653" w:type="dxa"/>
          </w:tcPr>
          <w:p w:rsidR="003E0C16" w:rsidRPr="00710171" w:rsidRDefault="001751D6" w:rsidP="00710171">
            <w:pPr>
              <w:spacing w:after="0" w:line="240" w:lineRule="auto"/>
              <w:rPr>
                <w:rFonts w:ascii="Arial" w:hAnsi="Arial" w:cs="Arial"/>
                <w:bCs/>
              </w:rPr>
            </w:pPr>
            <w:r>
              <w:rPr>
                <w:rFonts w:ascii="Arial" w:hAnsi="Arial" w:cs="Arial"/>
                <w:bCs/>
              </w:rPr>
              <w:t>Update urgently required.</w:t>
            </w:r>
          </w:p>
        </w:tc>
        <w:tc>
          <w:tcPr>
            <w:tcW w:w="1450" w:type="dxa"/>
          </w:tcPr>
          <w:p w:rsidR="003E0C16" w:rsidRPr="00710171" w:rsidRDefault="001751D6" w:rsidP="00710171">
            <w:pPr>
              <w:spacing w:after="0" w:line="240" w:lineRule="auto"/>
              <w:rPr>
                <w:rFonts w:ascii="Arial" w:hAnsi="Arial" w:cs="Arial"/>
                <w:bCs/>
              </w:rPr>
            </w:pPr>
            <w:r>
              <w:rPr>
                <w:rFonts w:ascii="Arial" w:hAnsi="Arial" w:cs="Arial"/>
                <w:bCs/>
              </w:rPr>
              <w:t>Red</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710171">
              <w:rPr>
                <w:rFonts w:ascii="Arial" w:hAnsi="Arial" w:cs="Arial"/>
                <w:bCs/>
              </w:rPr>
              <w:t>1015</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Awareness of Mental Health Crisis and care pathway / protocol:</w:t>
            </w:r>
          </w:p>
          <w:p w:rsidR="003E0C16" w:rsidRPr="00710171" w:rsidRDefault="003E0C16" w:rsidP="00710171">
            <w:pPr>
              <w:pStyle w:val="ListParagraph"/>
              <w:numPr>
                <w:ilvl w:val="0"/>
                <w:numId w:val="17"/>
              </w:numPr>
              <w:spacing w:after="0" w:line="240" w:lineRule="auto"/>
              <w:rPr>
                <w:rFonts w:ascii="Arial" w:hAnsi="Arial" w:cs="Arial"/>
                <w:bCs/>
              </w:rPr>
            </w:pPr>
            <w:r w:rsidRPr="00710171">
              <w:rPr>
                <w:rFonts w:ascii="Arial" w:hAnsi="Arial" w:cs="Arial"/>
                <w:bCs/>
              </w:rPr>
              <w:t>Primary care</w:t>
            </w:r>
          </w:p>
          <w:p w:rsidR="003E0C16" w:rsidRPr="00710171" w:rsidRDefault="003E0C16" w:rsidP="00710171">
            <w:pPr>
              <w:pStyle w:val="ListParagraph"/>
              <w:numPr>
                <w:ilvl w:val="0"/>
                <w:numId w:val="17"/>
              </w:numPr>
              <w:spacing w:after="0" w:line="240" w:lineRule="auto"/>
              <w:rPr>
                <w:rFonts w:ascii="Arial" w:hAnsi="Arial" w:cs="Arial"/>
                <w:bCs/>
              </w:rPr>
            </w:pPr>
            <w:r w:rsidRPr="00710171">
              <w:rPr>
                <w:rFonts w:ascii="Arial" w:hAnsi="Arial" w:cs="Arial"/>
                <w:bCs/>
              </w:rPr>
              <w:t>A&amp;E</w:t>
            </w:r>
          </w:p>
          <w:p w:rsidR="003E0C16" w:rsidRPr="00710171" w:rsidRDefault="003E0C16" w:rsidP="00710171">
            <w:pPr>
              <w:pStyle w:val="ListParagraph"/>
              <w:numPr>
                <w:ilvl w:val="0"/>
                <w:numId w:val="17"/>
              </w:numPr>
              <w:spacing w:after="0" w:line="240" w:lineRule="auto"/>
              <w:rPr>
                <w:rFonts w:ascii="Arial" w:hAnsi="Arial" w:cs="Arial"/>
                <w:bCs/>
              </w:rPr>
            </w:pPr>
            <w:r w:rsidRPr="00710171">
              <w:rPr>
                <w:rFonts w:ascii="Arial" w:hAnsi="Arial" w:cs="Arial"/>
                <w:bCs/>
              </w:rPr>
              <w:t>AMHPs</w:t>
            </w:r>
          </w:p>
        </w:tc>
        <w:tc>
          <w:tcPr>
            <w:tcW w:w="1134" w:type="dxa"/>
          </w:tcPr>
          <w:p w:rsidR="003E0C16" w:rsidRPr="00710171" w:rsidRDefault="00571ABB" w:rsidP="00710171">
            <w:pPr>
              <w:spacing w:after="0" w:line="240" w:lineRule="auto"/>
              <w:rPr>
                <w:rFonts w:ascii="Arial" w:hAnsi="Arial" w:cs="Arial"/>
                <w:bCs/>
              </w:rPr>
            </w:pPr>
            <w:r>
              <w:rPr>
                <w:rFonts w:ascii="Arial" w:hAnsi="Arial" w:cs="Arial"/>
                <w:bCs/>
              </w:rPr>
              <w:t>December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Frontline staff are appropriately trained with access to consultation and advice available</w:t>
            </w:r>
          </w:p>
        </w:tc>
        <w:tc>
          <w:tcPr>
            <w:tcW w:w="3653" w:type="dxa"/>
          </w:tcPr>
          <w:p w:rsidR="003E0C16" w:rsidRDefault="003E0C16" w:rsidP="00710171">
            <w:pPr>
              <w:spacing w:after="0" w:line="240" w:lineRule="auto"/>
              <w:rPr>
                <w:rFonts w:ascii="Arial" w:hAnsi="Arial" w:cs="Arial"/>
                <w:bCs/>
              </w:rPr>
            </w:pPr>
            <w:r>
              <w:rPr>
                <w:rFonts w:ascii="Arial" w:hAnsi="Arial" w:cs="Arial"/>
                <w:bCs/>
              </w:rPr>
              <w:t>Training programme delivered to all police staff / officers and process in place to train all new staff as they are employed.</w:t>
            </w:r>
          </w:p>
          <w:p w:rsidR="00571ABB" w:rsidRDefault="00571ABB" w:rsidP="00710171">
            <w:pPr>
              <w:spacing w:after="0" w:line="240" w:lineRule="auto"/>
              <w:rPr>
                <w:rFonts w:ascii="Arial" w:hAnsi="Arial" w:cs="Arial"/>
                <w:bCs/>
              </w:rPr>
            </w:pPr>
          </w:p>
          <w:p w:rsidR="00571ABB" w:rsidRDefault="00571ABB" w:rsidP="00710171">
            <w:pPr>
              <w:spacing w:after="0" w:line="240" w:lineRule="auto"/>
              <w:rPr>
                <w:rFonts w:ascii="Arial" w:hAnsi="Arial" w:cs="Arial"/>
                <w:bCs/>
              </w:rPr>
            </w:pPr>
            <w:r>
              <w:rPr>
                <w:rFonts w:ascii="Arial" w:hAnsi="Arial" w:cs="Arial"/>
                <w:bCs/>
              </w:rPr>
              <w:t xml:space="preserve">GP training planned for June </w:t>
            </w:r>
          </w:p>
          <w:p w:rsidR="001751D6" w:rsidRDefault="001751D6" w:rsidP="00710171">
            <w:pPr>
              <w:spacing w:after="0" w:line="240" w:lineRule="auto"/>
              <w:rPr>
                <w:rFonts w:ascii="Arial" w:hAnsi="Arial" w:cs="Arial"/>
                <w:bCs/>
              </w:rPr>
            </w:pPr>
          </w:p>
          <w:p w:rsidR="001751D6" w:rsidRPr="001751D6" w:rsidRDefault="001751D6" w:rsidP="00710171">
            <w:pPr>
              <w:spacing w:after="0" w:line="240" w:lineRule="auto"/>
              <w:rPr>
                <w:rFonts w:ascii="Arial" w:hAnsi="Arial" w:cs="Arial"/>
                <w:b/>
                <w:bCs/>
              </w:rPr>
            </w:pPr>
            <w:r w:rsidRPr="001751D6">
              <w:rPr>
                <w:rFonts w:ascii="Arial" w:hAnsi="Arial" w:cs="Arial"/>
                <w:b/>
                <w:bCs/>
              </w:rPr>
              <w:t>Action completed</w:t>
            </w:r>
            <w:r>
              <w:rPr>
                <w:rFonts w:ascii="Arial" w:hAnsi="Arial" w:cs="Arial"/>
                <w:b/>
                <w:bCs/>
              </w:rPr>
              <w:t xml:space="preserve"> (new action required once new protocol </w:t>
            </w:r>
            <w:r>
              <w:rPr>
                <w:rFonts w:ascii="Arial" w:hAnsi="Arial" w:cs="Arial"/>
                <w:b/>
                <w:bCs/>
              </w:rPr>
              <w:lastRenderedPageBreak/>
              <w:t>goes live)</w:t>
            </w:r>
          </w:p>
        </w:tc>
        <w:tc>
          <w:tcPr>
            <w:tcW w:w="1450" w:type="dxa"/>
          </w:tcPr>
          <w:p w:rsidR="003E0C16" w:rsidRDefault="00026AD2" w:rsidP="00710171">
            <w:pPr>
              <w:spacing w:after="0" w:line="240" w:lineRule="auto"/>
              <w:rPr>
                <w:rFonts w:ascii="Arial" w:hAnsi="Arial" w:cs="Arial"/>
                <w:bCs/>
              </w:rPr>
            </w:pPr>
            <w:r>
              <w:rPr>
                <w:rFonts w:ascii="Arial" w:hAnsi="Arial" w:cs="Arial"/>
                <w:bCs/>
              </w:rPr>
              <w:lastRenderedPageBreak/>
              <w:t>Green</w:t>
            </w:r>
          </w:p>
        </w:tc>
      </w:tr>
      <w:tr w:rsidR="003E0C16" w:rsidRPr="00710171" w:rsidTr="003E0C16">
        <w:tc>
          <w:tcPr>
            <w:tcW w:w="709" w:type="dxa"/>
          </w:tcPr>
          <w:p w:rsidR="003E0C16" w:rsidRPr="00710171" w:rsidRDefault="003E0C16" w:rsidP="00710171">
            <w:pPr>
              <w:spacing w:after="0" w:line="240" w:lineRule="auto"/>
              <w:jc w:val="center"/>
              <w:rPr>
                <w:rFonts w:ascii="Arial" w:hAnsi="Arial" w:cs="Arial"/>
                <w:bCs/>
              </w:rPr>
            </w:pPr>
            <w:r w:rsidRPr="00E534DD">
              <w:rPr>
                <w:rFonts w:ascii="Arial" w:hAnsi="Arial" w:cs="Arial"/>
                <w:bCs/>
              </w:rPr>
              <w:lastRenderedPageBreak/>
              <w:t>1016</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Monitoring of Safe Ward practices.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 and 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Reduce risks for vulnerable patients</w:t>
            </w:r>
          </w:p>
        </w:tc>
        <w:tc>
          <w:tcPr>
            <w:tcW w:w="3653" w:type="dxa"/>
          </w:tcPr>
          <w:p w:rsidR="003E0C16" w:rsidRDefault="00E534DD" w:rsidP="00710171">
            <w:pPr>
              <w:spacing w:after="0" w:line="240" w:lineRule="auto"/>
              <w:rPr>
                <w:rFonts w:ascii="Arial" w:hAnsi="Arial" w:cs="Arial"/>
                <w:bCs/>
              </w:rPr>
            </w:pPr>
            <w:r>
              <w:rPr>
                <w:rFonts w:ascii="Arial" w:hAnsi="Arial" w:cs="Arial"/>
                <w:bCs/>
              </w:rPr>
              <w:t>Implemented with several initiatives running in inpatients wards.</w:t>
            </w:r>
          </w:p>
          <w:p w:rsidR="001751D6" w:rsidRPr="00710171" w:rsidRDefault="001751D6" w:rsidP="00710171">
            <w:pPr>
              <w:spacing w:after="0" w:line="240" w:lineRule="auto"/>
              <w:rPr>
                <w:rFonts w:ascii="Arial" w:hAnsi="Arial" w:cs="Arial"/>
                <w:bCs/>
              </w:rPr>
            </w:pPr>
          </w:p>
        </w:tc>
        <w:tc>
          <w:tcPr>
            <w:tcW w:w="1450" w:type="dxa"/>
          </w:tcPr>
          <w:p w:rsidR="003E0C16" w:rsidRPr="00710171" w:rsidRDefault="00E534DD" w:rsidP="00710171">
            <w:pPr>
              <w:spacing w:after="0" w:line="240" w:lineRule="auto"/>
              <w:rPr>
                <w:rFonts w:ascii="Arial" w:hAnsi="Arial" w:cs="Arial"/>
                <w:bCs/>
              </w:rPr>
            </w:pPr>
            <w:r>
              <w:rPr>
                <w:rFonts w:ascii="Arial" w:hAnsi="Arial" w:cs="Arial"/>
                <w:bCs/>
              </w:rPr>
              <w:t>Green</w:t>
            </w:r>
          </w:p>
        </w:tc>
      </w:tr>
      <w:tr w:rsidR="003E0C16" w:rsidRPr="00710171" w:rsidTr="003E0C16">
        <w:tc>
          <w:tcPr>
            <w:tcW w:w="13576" w:type="dxa"/>
            <w:gridSpan w:val="6"/>
            <w:shd w:val="clear" w:color="auto" w:fill="BFDEE1"/>
          </w:tcPr>
          <w:p w:rsidR="003E0C16" w:rsidRPr="00710171" w:rsidRDefault="003E0C16" w:rsidP="00710171">
            <w:pPr>
              <w:tabs>
                <w:tab w:val="left" w:pos="2240"/>
                <w:tab w:val="center" w:pos="7192"/>
              </w:tabs>
              <w:spacing w:after="0" w:line="240" w:lineRule="auto"/>
              <w:rPr>
                <w:rFonts w:ascii="Arial" w:hAnsi="Arial" w:cs="Arial"/>
                <w:szCs w:val="24"/>
              </w:rPr>
            </w:pPr>
            <w:r w:rsidRPr="00710171">
              <w:rPr>
                <w:rFonts w:ascii="Arial" w:hAnsi="Arial" w:cs="Arial"/>
                <w:szCs w:val="24"/>
              </w:rPr>
              <w:t>Improved partnership working in Herefordshire locality</w:t>
            </w:r>
          </w:p>
        </w:tc>
        <w:tc>
          <w:tcPr>
            <w:tcW w:w="1450" w:type="dxa"/>
            <w:shd w:val="clear" w:color="auto" w:fill="BFDEE1"/>
          </w:tcPr>
          <w:p w:rsidR="003E0C16" w:rsidRPr="00710171" w:rsidRDefault="003E0C16" w:rsidP="00710171">
            <w:pPr>
              <w:tabs>
                <w:tab w:val="left" w:pos="2240"/>
                <w:tab w:val="center" w:pos="7192"/>
              </w:tabs>
              <w:spacing w:after="0" w:line="240" w:lineRule="auto"/>
              <w:rPr>
                <w:rFonts w:ascii="Arial" w:hAnsi="Arial" w:cs="Arial"/>
                <w:szCs w:val="24"/>
              </w:rPr>
            </w:pP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1017</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Completion of NHS IQ programme of work to develop an All-Age Mental Health Strategy  </w:t>
            </w:r>
          </w:p>
        </w:tc>
        <w:tc>
          <w:tcPr>
            <w:tcW w:w="1134" w:type="dxa"/>
          </w:tcPr>
          <w:p w:rsidR="003E0C16" w:rsidRPr="00710171" w:rsidRDefault="00571ABB" w:rsidP="00710171">
            <w:pPr>
              <w:spacing w:after="0" w:line="240" w:lineRule="auto"/>
              <w:rPr>
                <w:rFonts w:ascii="Arial" w:hAnsi="Arial" w:cs="Arial"/>
                <w:bCs/>
              </w:rPr>
            </w:pPr>
            <w:r>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Joint health and Social Care Commissioning Plan available.</w:t>
            </w:r>
          </w:p>
        </w:tc>
        <w:tc>
          <w:tcPr>
            <w:tcW w:w="3653" w:type="dxa"/>
          </w:tcPr>
          <w:p w:rsidR="003E0C16" w:rsidRDefault="00026AD2" w:rsidP="00710171">
            <w:pPr>
              <w:spacing w:after="0" w:line="240" w:lineRule="auto"/>
              <w:rPr>
                <w:rFonts w:ascii="Arial" w:hAnsi="Arial" w:cs="Arial"/>
                <w:bCs/>
              </w:rPr>
            </w:pPr>
            <w:r>
              <w:rPr>
                <w:rFonts w:ascii="Arial" w:hAnsi="Arial" w:cs="Arial"/>
                <w:bCs/>
              </w:rPr>
              <w:t>CAMHS transformation plan in place with good cross reference to this action plan.</w:t>
            </w:r>
          </w:p>
          <w:p w:rsidR="00026AD2" w:rsidRDefault="00026AD2" w:rsidP="00710171">
            <w:pPr>
              <w:spacing w:after="0" w:line="240" w:lineRule="auto"/>
              <w:rPr>
                <w:rFonts w:ascii="Arial" w:hAnsi="Arial" w:cs="Arial"/>
                <w:bCs/>
              </w:rPr>
            </w:pPr>
          </w:p>
          <w:p w:rsidR="00026AD2" w:rsidRDefault="00026AD2" w:rsidP="001751D6">
            <w:pPr>
              <w:spacing w:after="0" w:line="240" w:lineRule="auto"/>
              <w:rPr>
                <w:rFonts w:ascii="Arial" w:hAnsi="Arial" w:cs="Arial"/>
                <w:bCs/>
              </w:rPr>
            </w:pPr>
            <w:r>
              <w:rPr>
                <w:rFonts w:ascii="Arial" w:hAnsi="Arial" w:cs="Arial"/>
                <w:bCs/>
              </w:rPr>
              <w:t xml:space="preserve">Adult strategy </w:t>
            </w:r>
            <w:r w:rsidR="001751D6">
              <w:rPr>
                <w:rFonts w:ascii="Arial" w:hAnsi="Arial" w:cs="Arial"/>
                <w:bCs/>
              </w:rPr>
              <w:t>in draft</w:t>
            </w:r>
          </w:p>
          <w:p w:rsidR="001935D6" w:rsidRPr="00710171" w:rsidRDefault="001935D6" w:rsidP="001751D6">
            <w:pPr>
              <w:spacing w:after="0" w:line="240" w:lineRule="auto"/>
              <w:rPr>
                <w:rFonts w:ascii="Arial" w:hAnsi="Arial" w:cs="Arial"/>
                <w:bCs/>
              </w:rPr>
            </w:pPr>
            <w:r>
              <w:rPr>
                <w:rFonts w:ascii="Arial" w:hAnsi="Arial" w:cs="Arial"/>
                <w:bCs/>
              </w:rPr>
              <w:t>CAMHS strategy complete</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1018</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Joint operating procedures for Place of Safety, warrants and assessments on private premises, absent without leave, mentally disordered offenders, MCA, conveyance for adults and children and young people.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Shared understanding of clearly defined and consistent processes for Herefordshire. </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Maintenance of low use of custody suite for people with mental health needs.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Low utilisation of A&amp;E for only red flag patients only.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Children under 18 are not placed in Police custody as a Place of safety.</w:t>
            </w:r>
          </w:p>
        </w:tc>
        <w:tc>
          <w:tcPr>
            <w:tcW w:w="3653" w:type="dxa"/>
          </w:tcPr>
          <w:p w:rsidR="003E0C16" w:rsidRDefault="003E0C16" w:rsidP="00710171">
            <w:pPr>
              <w:spacing w:after="0" w:line="240" w:lineRule="auto"/>
              <w:rPr>
                <w:rFonts w:ascii="Arial" w:hAnsi="Arial" w:cs="Arial"/>
                <w:bCs/>
              </w:rPr>
            </w:pPr>
            <w:r>
              <w:rPr>
                <w:rFonts w:ascii="Arial" w:hAnsi="Arial" w:cs="Arial"/>
                <w:bCs/>
              </w:rPr>
              <w:t xml:space="preserve">Not signed S136 protocol – albeit it is </w:t>
            </w:r>
            <w:r w:rsidR="001935D6">
              <w:rPr>
                <w:rFonts w:ascii="Arial" w:hAnsi="Arial" w:cs="Arial"/>
                <w:bCs/>
              </w:rPr>
              <w:t xml:space="preserve">in </w:t>
            </w:r>
            <w:r>
              <w:rPr>
                <w:rFonts w:ascii="Arial" w:hAnsi="Arial" w:cs="Arial"/>
                <w:bCs/>
              </w:rPr>
              <w:t>draf</w:t>
            </w:r>
            <w:r w:rsidR="001935D6">
              <w:rPr>
                <w:rFonts w:ascii="Arial" w:hAnsi="Arial" w:cs="Arial"/>
                <w:bCs/>
              </w:rPr>
              <w:t>t</w:t>
            </w:r>
            <w:r>
              <w:rPr>
                <w:rFonts w:ascii="Arial" w:hAnsi="Arial" w:cs="Arial"/>
                <w:bCs/>
              </w:rPr>
              <w:t>.</w:t>
            </w:r>
            <w:r w:rsidR="001935D6">
              <w:rPr>
                <w:rFonts w:ascii="Arial" w:hAnsi="Arial" w:cs="Arial"/>
                <w:bCs/>
              </w:rPr>
              <w:t xml:space="preserve"> On hold until new suite ready</w:t>
            </w:r>
          </w:p>
          <w:p w:rsidR="00026AD2" w:rsidRDefault="00026AD2" w:rsidP="00710171">
            <w:pPr>
              <w:spacing w:after="0" w:line="240" w:lineRule="auto"/>
              <w:rPr>
                <w:rFonts w:ascii="Arial" w:hAnsi="Arial" w:cs="Arial"/>
                <w:bCs/>
              </w:rPr>
            </w:pPr>
          </w:p>
          <w:p w:rsidR="00026AD2" w:rsidRPr="00710171" w:rsidRDefault="00026AD2" w:rsidP="00026AD2">
            <w:pPr>
              <w:spacing w:after="0" w:line="240" w:lineRule="auto"/>
              <w:rPr>
                <w:rFonts w:ascii="Arial" w:hAnsi="Arial" w:cs="Arial"/>
                <w:bCs/>
              </w:rPr>
            </w:pPr>
            <w:r>
              <w:rPr>
                <w:rFonts w:ascii="Arial" w:hAnsi="Arial" w:cs="Arial"/>
                <w:bCs/>
              </w:rPr>
              <w:t xml:space="preserve">Low volume of s136 continues </w:t>
            </w:r>
          </w:p>
        </w:tc>
        <w:tc>
          <w:tcPr>
            <w:tcW w:w="1450" w:type="dxa"/>
          </w:tcPr>
          <w:p w:rsidR="003E0C16" w:rsidRDefault="00026AD2" w:rsidP="00710171">
            <w:pPr>
              <w:spacing w:after="0" w:line="240" w:lineRule="auto"/>
              <w:rPr>
                <w:rFonts w:ascii="Arial" w:hAnsi="Arial" w:cs="Arial"/>
                <w:bCs/>
              </w:rPr>
            </w:pPr>
            <w:r>
              <w:rPr>
                <w:rFonts w:ascii="Arial" w:hAnsi="Arial" w:cs="Arial"/>
                <w:bCs/>
              </w:rPr>
              <w:t>Red</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1019</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Monitoring of the Crisis Care Concordat action plan by Health and Wellbeing Board</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r w:rsidR="00571ABB">
              <w:rPr>
                <w:rFonts w:ascii="Arial" w:hAnsi="Arial" w:cs="Arial"/>
                <w:bCs/>
              </w:rPr>
              <w:t xml:space="preserve"> (&amp; 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HWBB</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Quarterly progress reported with continued partner’s engagement</w:t>
            </w:r>
          </w:p>
        </w:tc>
        <w:tc>
          <w:tcPr>
            <w:tcW w:w="3653" w:type="dxa"/>
          </w:tcPr>
          <w:p w:rsidR="003E0C16" w:rsidRPr="00710171" w:rsidRDefault="00026AD2" w:rsidP="00710171">
            <w:pPr>
              <w:spacing w:after="0" w:line="240" w:lineRule="auto"/>
              <w:rPr>
                <w:rFonts w:ascii="Arial" w:hAnsi="Arial" w:cs="Arial"/>
                <w:bCs/>
              </w:rPr>
            </w:pPr>
            <w:r>
              <w:rPr>
                <w:rFonts w:ascii="Arial" w:hAnsi="Arial" w:cs="Arial"/>
                <w:bCs/>
              </w:rPr>
              <w:t>Interagency meeting in place with updates supplied</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1020</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Management of the Crisis care Action Plan:</w:t>
            </w:r>
          </w:p>
          <w:p w:rsidR="003E0C16" w:rsidRPr="00710171" w:rsidRDefault="003E0C16" w:rsidP="00710171">
            <w:pPr>
              <w:pStyle w:val="ListParagraph"/>
              <w:numPr>
                <w:ilvl w:val="0"/>
                <w:numId w:val="13"/>
              </w:numPr>
              <w:spacing w:after="0" w:line="240" w:lineRule="auto"/>
              <w:rPr>
                <w:rFonts w:ascii="Arial" w:hAnsi="Arial" w:cs="Arial"/>
                <w:bCs/>
              </w:rPr>
            </w:pPr>
            <w:r w:rsidRPr="00710171">
              <w:rPr>
                <w:rFonts w:ascii="Arial" w:hAnsi="Arial" w:cs="Arial"/>
                <w:bCs/>
              </w:rPr>
              <w:t>Overview of the Crisis care concordat action plan progress by Herefordshire Multi-Agency Group to include statutory and voluntary sector partners.</w:t>
            </w:r>
          </w:p>
          <w:p w:rsidR="003E0C16" w:rsidRPr="00710171" w:rsidRDefault="003E0C16" w:rsidP="00710171">
            <w:pPr>
              <w:pStyle w:val="ListParagraph"/>
              <w:numPr>
                <w:ilvl w:val="0"/>
                <w:numId w:val="13"/>
              </w:numPr>
              <w:spacing w:after="0" w:line="240" w:lineRule="auto"/>
              <w:rPr>
                <w:rFonts w:ascii="Arial" w:hAnsi="Arial" w:cs="Arial"/>
                <w:bCs/>
              </w:rPr>
            </w:pPr>
            <w:r w:rsidRPr="00710171">
              <w:rPr>
                <w:rFonts w:ascii="Arial" w:hAnsi="Arial" w:cs="Arial"/>
                <w:bCs/>
              </w:rPr>
              <w:t>Improve local data collection to inform continuous improvement and evaluation including length of detention</w:t>
            </w:r>
          </w:p>
        </w:tc>
        <w:tc>
          <w:tcPr>
            <w:tcW w:w="1134" w:type="dxa"/>
          </w:tcPr>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Ongoing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May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Police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WVT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WMAS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2gether NHS Trust</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Regular shared information on activity and performance:</w:t>
            </w:r>
          </w:p>
          <w:p w:rsidR="003E0C16" w:rsidRPr="00710171" w:rsidRDefault="003E0C16" w:rsidP="00710171">
            <w:pPr>
              <w:pStyle w:val="ListParagraph"/>
              <w:numPr>
                <w:ilvl w:val="0"/>
                <w:numId w:val="15"/>
              </w:numPr>
              <w:spacing w:after="0" w:line="240" w:lineRule="auto"/>
              <w:rPr>
                <w:rFonts w:ascii="Arial" w:hAnsi="Arial" w:cs="Arial"/>
                <w:bCs/>
              </w:rPr>
            </w:pPr>
            <w:r w:rsidRPr="00710171">
              <w:rPr>
                <w:rFonts w:ascii="Arial" w:hAnsi="Arial" w:cs="Arial"/>
                <w:bCs/>
              </w:rPr>
              <w:t>Ensure people who are detained in Police custody are for appropriate reasons</w:t>
            </w:r>
          </w:p>
          <w:p w:rsidR="003E0C16" w:rsidRPr="00710171" w:rsidRDefault="003E0C16" w:rsidP="00710171">
            <w:pPr>
              <w:pStyle w:val="ListParagraph"/>
              <w:numPr>
                <w:ilvl w:val="0"/>
                <w:numId w:val="15"/>
              </w:numPr>
              <w:spacing w:after="0" w:line="240" w:lineRule="auto"/>
              <w:rPr>
                <w:rFonts w:ascii="Arial" w:hAnsi="Arial" w:cs="Arial"/>
                <w:bCs/>
              </w:rPr>
            </w:pPr>
            <w:r w:rsidRPr="00710171">
              <w:rPr>
                <w:rFonts w:ascii="Arial" w:hAnsi="Arial" w:cs="Arial"/>
                <w:bCs/>
              </w:rPr>
              <w:t>Achieve reduction of detentions in custody by 50% compared to baseline in 2011/2012.</w:t>
            </w:r>
          </w:p>
          <w:p w:rsidR="003E0C16" w:rsidRPr="00710171" w:rsidRDefault="003E0C16" w:rsidP="00710171">
            <w:pPr>
              <w:pStyle w:val="ListParagraph"/>
              <w:numPr>
                <w:ilvl w:val="0"/>
                <w:numId w:val="15"/>
              </w:numPr>
              <w:spacing w:after="0" w:line="240" w:lineRule="auto"/>
              <w:rPr>
                <w:rFonts w:ascii="Arial" w:hAnsi="Arial" w:cs="Arial"/>
                <w:bCs/>
              </w:rPr>
            </w:pPr>
            <w:r w:rsidRPr="00710171">
              <w:rPr>
                <w:rFonts w:ascii="Arial" w:hAnsi="Arial" w:cs="Arial"/>
                <w:bCs/>
              </w:rPr>
              <w:t>Monitoring of crisis management in emergency settings</w:t>
            </w:r>
          </w:p>
          <w:p w:rsidR="003E0C16" w:rsidRPr="00710171" w:rsidRDefault="003E0C16" w:rsidP="00710171">
            <w:pPr>
              <w:pStyle w:val="ListParagraph"/>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tc>
        <w:tc>
          <w:tcPr>
            <w:tcW w:w="3653" w:type="dxa"/>
          </w:tcPr>
          <w:p w:rsidR="003E0C16" w:rsidRDefault="003E0C16" w:rsidP="00710171">
            <w:pPr>
              <w:spacing w:after="0" w:line="240" w:lineRule="auto"/>
              <w:rPr>
                <w:rFonts w:ascii="Arial" w:hAnsi="Arial" w:cs="Arial"/>
                <w:bCs/>
              </w:rPr>
            </w:pPr>
            <w:r>
              <w:rPr>
                <w:rFonts w:ascii="Arial" w:hAnsi="Arial" w:cs="Arial"/>
                <w:bCs/>
              </w:rPr>
              <w:t>Police 99% reduction in custody detention for only S136 matters.</w:t>
            </w:r>
          </w:p>
          <w:p w:rsidR="003E0C16" w:rsidRDefault="003E0C16" w:rsidP="00710171">
            <w:pPr>
              <w:spacing w:after="0" w:line="240" w:lineRule="auto"/>
              <w:rPr>
                <w:rFonts w:ascii="Arial" w:hAnsi="Arial" w:cs="Arial"/>
                <w:bCs/>
              </w:rPr>
            </w:pPr>
            <w:r>
              <w:rPr>
                <w:rFonts w:ascii="Arial" w:hAnsi="Arial" w:cs="Arial"/>
                <w:bCs/>
              </w:rPr>
              <w:t>All criminal detentions that involve a MH assessment are reviewed to assess suitability of arrest in first place.</w:t>
            </w:r>
          </w:p>
          <w:p w:rsidR="003E0C16" w:rsidRDefault="00571ABB" w:rsidP="00710171">
            <w:pPr>
              <w:spacing w:after="0" w:line="240" w:lineRule="auto"/>
              <w:rPr>
                <w:rFonts w:ascii="Arial" w:hAnsi="Arial" w:cs="Arial"/>
                <w:bCs/>
              </w:rPr>
            </w:pPr>
            <w:r>
              <w:rPr>
                <w:rFonts w:ascii="Arial" w:hAnsi="Arial" w:cs="Arial"/>
                <w:bCs/>
              </w:rPr>
              <w:t>Police integral</w:t>
            </w:r>
            <w:r w:rsidR="003E0C16">
              <w:rPr>
                <w:rFonts w:ascii="Arial" w:hAnsi="Arial" w:cs="Arial"/>
                <w:bCs/>
              </w:rPr>
              <w:t xml:space="preserve"> part of Multi agency group.</w:t>
            </w:r>
          </w:p>
          <w:p w:rsidR="00026AD2" w:rsidRDefault="00026AD2" w:rsidP="00710171">
            <w:pPr>
              <w:spacing w:after="0" w:line="240" w:lineRule="auto"/>
              <w:rPr>
                <w:rFonts w:ascii="Arial" w:hAnsi="Arial" w:cs="Arial"/>
                <w:bCs/>
              </w:rPr>
            </w:pPr>
          </w:p>
          <w:p w:rsidR="00026AD2" w:rsidRPr="00710171" w:rsidRDefault="00026AD2" w:rsidP="00710171">
            <w:pPr>
              <w:spacing w:after="0" w:line="240" w:lineRule="auto"/>
              <w:rPr>
                <w:rFonts w:ascii="Arial" w:hAnsi="Arial" w:cs="Arial"/>
                <w:bCs/>
              </w:rPr>
            </w:pPr>
            <w:r>
              <w:rPr>
                <w:rFonts w:ascii="Arial" w:hAnsi="Arial" w:cs="Arial"/>
                <w:bCs/>
              </w:rPr>
              <w:t>Local data discussed at Interagency group</w:t>
            </w:r>
          </w:p>
        </w:tc>
        <w:tc>
          <w:tcPr>
            <w:tcW w:w="1450" w:type="dxa"/>
          </w:tcPr>
          <w:p w:rsidR="003E0C16" w:rsidRDefault="00026AD2"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1021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Development of CYP Partnership to include a subgroup </w:t>
            </w:r>
            <w:r w:rsidRPr="00710171">
              <w:rPr>
                <w:rFonts w:ascii="Arial" w:hAnsi="Arial" w:cs="Arial"/>
                <w:bCs/>
              </w:rPr>
              <w:lastRenderedPageBreak/>
              <w:t>for Emotional Well-being and Mental Health:</w:t>
            </w:r>
          </w:p>
          <w:p w:rsidR="003E0C16" w:rsidRPr="00710171" w:rsidRDefault="003E0C16" w:rsidP="00710171">
            <w:pPr>
              <w:pStyle w:val="ListParagraph"/>
              <w:numPr>
                <w:ilvl w:val="0"/>
                <w:numId w:val="14"/>
              </w:numPr>
              <w:spacing w:after="0" w:line="240" w:lineRule="auto"/>
              <w:rPr>
                <w:rFonts w:ascii="Arial" w:hAnsi="Arial" w:cs="Arial"/>
                <w:bCs/>
              </w:rPr>
            </w:pPr>
            <w:r w:rsidRPr="00710171">
              <w:rPr>
                <w:rFonts w:ascii="Arial" w:hAnsi="Arial" w:cs="Arial"/>
                <w:bCs/>
              </w:rPr>
              <w:t>To progress multi-agency actions including a parental mental health strategy</w:t>
            </w:r>
          </w:p>
          <w:p w:rsidR="003E0C16" w:rsidRPr="00710171" w:rsidRDefault="003E0C16" w:rsidP="00710171">
            <w:pPr>
              <w:pStyle w:val="ListParagraph"/>
              <w:numPr>
                <w:ilvl w:val="0"/>
                <w:numId w:val="14"/>
              </w:numPr>
              <w:spacing w:after="0" w:line="240" w:lineRule="auto"/>
              <w:rPr>
                <w:rFonts w:ascii="Arial" w:hAnsi="Arial" w:cs="Arial"/>
                <w:bCs/>
              </w:rPr>
            </w:pPr>
            <w:r w:rsidRPr="00710171">
              <w:rPr>
                <w:rFonts w:ascii="Arial" w:hAnsi="Arial" w:cs="Arial"/>
                <w:bCs/>
              </w:rPr>
              <w:t>To manage CYP IAPT programme</w:t>
            </w:r>
          </w:p>
          <w:p w:rsidR="003E0C16" w:rsidRPr="00710171" w:rsidRDefault="003E0C16" w:rsidP="00710171">
            <w:pPr>
              <w:pStyle w:val="ListParagraph"/>
              <w:numPr>
                <w:ilvl w:val="0"/>
                <w:numId w:val="14"/>
              </w:numPr>
              <w:spacing w:after="0" w:line="240" w:lineRule="auto"/>
              <w:rPr>
                <w:rFonts w:ascii="Arial" w:hAnsi="Arial" w:cs="Arial"/>
                <w:bCs/>
              </w:rPr>
            </w:pPr>
            <w:r w:rsidRPr="00710171">
              <w:rPr>
                <w:rFonts w:ascii="Arial" w:hAnsi="Arial" w:cs="Arial"/>
                <w:bCs/>
              </w:rPr>
              <w:t>To design and implement improvements to support universal services.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2gether NHS Trust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CLD Trust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YOS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Innovation in alternatives places of safety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 xml:space="preserve">To promote and enhance the health and </w:t>
            </w:r>
            <w:r w:rsidRPr="00710171">
              <w:rPr>
                <w:rFonts w:ascii="Arial" w:hAnsi="Arial" w:cs="Arial"/>
                <w:bCs/>
              </w:rPr>
              <w:lastRenderedPageBreak/>
              <w:t>wellbeing of children and young people through more effective multi-agency working and coordination of care and support.</w:t>
            </w:r>
          </w:p>
        </w:tc>
        <w:tc>
          <w:tcPr>
            <w:tcW w:w="3653" w:type="dxa"/>
          </w:tcPr>
          <w:p w:rsidR="003E0C16" w:rsidRDefault="00026AD2" w:rsidP="00710171">
            <w:pPr>
              <w:spacing w:after="0" w:line="240" w:lineRule="auto"/>
              <w:rPr>
                <w:rFonts w:ascii="Arial" w:hAnsi="Arial" w:cs="Arial"/>
                <w:bCs/>
              </w:rPr>
            </w:pPr>
            <w:r>
              <w:rPr>
                <w:rFonts w:ascii="Arial" w:hAnsi="Arial" w:cs="Arial"/>
                <w:bCs/>
              </w:rPr>
              <w:lastRenderedPageBreak/>
              <w:t xml:space="preserve">CYP Partnership in place with new CYP plan. A steering group set up with good level of interagency </w:t>
            </w:r>
            <w:r>
              <w:rPr>
                <w:rFonts w:ascii="Arial" w:hAnsi="Arial" w:cs="Arial"/>
                <w:bCs/>
              </w:rPr>
              <w:lastRenderedPageBreak/>
              <w:t>representation. Led to the development of 5 year transformation plan. Crisis care is one of the areas.</w:t>
            </w:r>
          </w:p>
          <w:p w:rsidR="00026AD2" w:rsidRDefault="00026AD2" w:rsidP="00710171">
            <w:pPr>
              <w:spacing w:after="0" w:line="240" w:lineRule="auto"/>
              <w:rPr>
                <w:rFonts w:ascii="Arial" w:hAnsi="Arial" w:cs="Arial"/>
                <w:bCs/>
              </w:rPr>
            </w:pPr>
          </w:p>
          <w:p w:rsidR="00026AD2" w:rsidRDefault="00026AD2" w:rsidP="00710171">
            <w:pPr>
              <w:spacing w:after="0" w:line="240" w:lineRule="auto"/>
              <w:rPr>
                <w:rFonts w:ascii="Arial" w:hAnsi="Arial" w:cs="Arial"/>
                <w:bCs/>
              </w:rPr>
            </w:pPr>
            <w:r w:rsidRPr="001751D6">
              <w:rPr>
                <w:rFonts w:ascii="Arial" w:hAnsi="Arial" w:cs="Arial"/>
                <w:b/>
                <w:bCs/>
              </w:rPr>
              <w:t>Action complete</w:t>
            </w:r>
            <w:r w:rsidR="00CB0810">
              <w:rPr>
                <w:rFonts w:ascii="Arial" w:hAnsi="Arial" w:cs="Arial"/>
                <w:bCs/>
              </w:rPr>
              <w:t>.</w:t>
            </w:r>
          </w:p>
          <w:p w:rsidR="00CB0810" w:rsidRDefault="00CB0810" w:rsidP="00710171">
            <w:pPr>
              <w:spacing w:after="0" w:line="240" w:lineRule="auto"/>
              <w:rPr>
                <w:rFonts w:ascii="Arial" w:hAnsi="Arial" w:cs="Arial"/>
                <w:bCs/>
              </w:rPr>
            </w:pPr>
          </w:p>
          <w:p w:rsidR="00CB0810" w:rsidRPr="00710171" w:rsidRDefault="00CB0810" w:rsidP="00710171">
            <w:pPr>
              <w:spacing w:after="0" w:line="240" w:lineRule="auto"/>
              <w:rPr>
                <w:rFonts w:ascii="Arial" w:hAnsi="Arial" w:cs="Arial"/>
                <w:bCs/>
              </w:rPr>
            </w:pPr>
            <w:r>
              <w:rPr>
                <w:rFonts w:ascii="Arial" w:hAnsi="Arial" w:cs="Arial"/>
                <w:bCs/>
              </w:rPr>
              <w:t>Looking at paediatric liaison response services to aid the number of young people in mental health crisis.</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lastRenderedPageBreak/>
              <w:t>Green</w:t>
            </w:r>
          </w:p>
        </w:tc>
      </w:tr>
      <w:tr w:rsidR="00026AD2" w:rsidRPr="00710171" w:rsidTr="00571ABB">
        <w:tc>
          <w:tcPr>
            <w:tcW w:w="15026" w:type="dxa"/>
            <w:gridSpan w:val="7"/>
            <w:shd w:val="clear" w:color="auto" w:fill="47485F"/>
          </w:tcPr>
          <w:p w:rsidR="00026AD2" w:rsidRPr="00710171" w:rsidRDefault="00026AD2" w:rsidP="00026AD2">
            <w:pPr>
              <w:tabs>
                <w:tab w:val="left" w:pos="2304"/>
                <w:tab w:val="center" w:pos="7192"/>
              </w:tabs>
              <w:spacing w:after="0" w:line="240" w:lineRule="auto"/>
              <w:rPr>
                <w:rFonts w:ascii="Tahoma" w:hAnsi="Tahoma" w:cs="Tahoma"/>
                <w:b/>
                <w:bCs/>
                <w:color w:val="FFFFFF"/>
                <w:sz w:val="24"/>
                <w:szCs w:val="24"/>
              </w:rPr>
            </w:pPr>
            <w:r w:rsidRPr="00710171">
              <w:rPr>
                <w:rFonts w:ascii="Tahoma" w:hAnsi="Tahoma" w:cs="Tahoma"/>
                <w:b/>
                <w:bCs/>
                <w:sz w:val="24"/>
                <w:szCs w:val="24"/>
              </w:rPr>
              <w:lastRenderedPageBreak/>
              <w:br w:type="page"/>
            </w:r>
            <w:r>
              <w:rPr>
                <w:rFonts w:ascii="Tahoma" w:hAnsi="Tahoma" w:cs="Tahoma"/>
                <w:b/>
                <w:bCs/>
                <w:sz w:val="24"/>
                <w:szCs w:val="24"/>
              </w:rPr>
              <w:t xml:space="preserve"> </w:t>
            </w:r>
            <w:r w:rsidRPr="00710171">
              <w:rPr>
                <w:rFonts w:ascii="Tahoma" w:hAnsi="Tahoma" w:cs="Tahoma"/>
                <w:b/>
                <w:bCs/>
                <w:color w:val="FFFFFF"/>
                <w:sz w:val="24"/>
                <w:szCs w:val="24"/>
              </w:rPr>
              <w:t>2. Access to support before crisis point</w:t>
            </w:r>
          </w:p>
          <w:p w:rsidR="00026AD2" w:rsidRPr="00710171" w:rsidRDefault="00026AD2" w:rsidP="00710171">
            <w:pPr>
              <w:spacing w:after="0" w:line="240" w:lineRule="auto"/>
              <w:rPr>
                <w:rFonts w:ascii="Tahoma" w:hAnsi="Tahoma" w:cs="Tahoma"/>
                <w:b/>
                <w:bCs/>
                <w:sz w:val="24"/>
                <w:szCs w:val="24"/>
              </w:rPr>
            </w:pPr>
          </w:p>
        </w:tc>
      </w:tr>
      <w:tr w:rsidR="003E0C16" w:rsidRPr="00710171" w:rsidTr="003E0C16">
        <w:tc>
          <w:tcPr>
            <w:tcW w:w="709"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No.</w:t>
            </w:r>
          </w:p>
        </w:tc>
        <w:tc>
          <w:tcPr>
            <w:tcW w:w="2126"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Action </w:t>
            </w:r>
          </w:p>
        </w:tc>
        <w:tc>
          <w:tcPr>
            <w:tcW w:w="1134"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Timescale </w:t>
            </w:r>
          </w:p>
        </w:tc>
        <w:tc>
          <w:tcPr>
            <w:tcW w:w="1701"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Led By</w:t>
            </w:r>
          </w:p>
        </w:tc>
        <w:tc>
          <w:tcPr>
            <w:tcW w:w="4253"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Outcomes</w:t>
            </w:r>
          </w:p>
        </w:tc>
        <w:tc>
          <w:tcPr>
            <w:tcW w:w="3653" w:type="dxa"/>
            <w:shd w:val="clear" w:color="auto" w:fill="61AEB5"/>
          </w:tcPr>
          <w:p w:rsidR="003E0C16" w:rsidRPr="00710171" w:rsidRDefault="00026AD2" w:rsidP="00710171">
            <w:pPr>
              <w:spacing w:after="0" w:line="240" w:lineRule="auto"/>
              <w:rPr>
                <w:rFonts w:ascii="Tahoma" w:hAnsi="Tahoma" w:cs="Tahoma"/>
                <w:b/>
                <w:bCs/>
                <w:color w:val="FFFFFF"/>
                <w:sz w:val="24"/>
                <w:szCs w:val="24"/>
              </w:rPr>
            </w:pPr>
            <w:r w:rsidRPr="00026AD2">
              <w:rPr>
                <w:rFonts w:ascii="Tahoma" w:hAnsi="Tahoma" w:cs="Tahoma"/>
                <w:b/>
                <w:bCs/>
                <w:color w:val="FFFFFF"/>
                <w:sz w:val="24"/>
                <w:szCs w:val="24"/>
              </w:rPr>
              <w:t>Summary progress against actions</w:t>
            </w:r>
          </w:p>
        </w:tc>
        <w:tc>
          <w:tcPr>
            <w:tcW w:w="1450" w:type="dxa"/>
            <w:shd w:val="clear" w:color="auto" w:fill="61AEB5"/>
          </w:tcPr>
          <w:p w:rsidR="003E0C16" w:rsidRPr="00710171" w:rsidRDefault="00026AD2" w:rsidP="00026AD2">
            <w:pPr>
              <w:spacing w:after="0" w:line="240" w:lineRule="auto"/>
              <w:rPr>
                <w:rFonts w:ascii="Tahoma" w:hAnsi="Tahoma" w:cs="Tahoma"/>
                <w:b/>
                <w:bCs/>
                <w:color w:val="FFFFFF"/>
                <w:sz w:val="24"/>
                <w:szCs w:val="24"/>
              </w:rPr>
            </w:pPr>
            <w:r>
              <w:rPr>
                <w:rFonts w:ascii="Tahoma" w:hAnsi="Tahoma" w:cs="Tahoma"/>
                <w:b/>
                <w:bCs/>
                <w:color w:val="FFFFFF"/>
                <w:sz w:val="24"/>
                <w:szCs w:val="24"/>
              </w:rPr>
              <w:t>RAG</w:t>
            </w:r>
          </w:p>
        </w:tc>
      </w:tr>
      <w:tr w:rsidR="00026AD2" w:rsidRPr="00710171" w:rsidTr="00571ABB">
        <w:tc>
          <w:tcPr>
            <w:tcW w:w="15026" w:type="dxa"/>
            <w:gridSpan w:val="7"/>
            <w:shd w:val="clear" w:color="auto" w:fill="BFDEE1"/>
          </w:tcPr>
          <w:p w:rsidR="00026AD2" w:rsidRPr="00710171" w:rsidRDefault="00026AD2" w:rsidP="00710171">
            <w:pPr>
              <w:tabs>
                <w:tab w:val="left" w:pos="3536"/>
                <w:tab w:val="center" w:pos="7192"/>
              </w:tabs>
              <w:spacing w:after="0" w:line="240" w:lineRule="auto"/>
              <w:rPr>
                <w:rFonts w:ascii="Arial" w:hAnsi="Arial" w:cs="Arial"/>
                <w:bCs/>
                <w:szCs w:val="24"/>
              </w:rPr>
            </w:pPr>
            <w:r w:rsidRPr="00710171">
              <w:rPr>
                <w:rFonts w:ascii="Arial" w:hAnsi="Arial" w:cs="Arial"/>
                <w:szCs w:val="24"/>
              </w:rPr>
              <w:t>Improve access to support via primary care</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2001</w:t>
            </w:r>
          </w:p>
        </w:tc>
        <w:tc>
          <w:tcPr>
            <w:tcW w:w="2126" w:type="dxa"/>
          </w:tcPr>
          <w:p w:rsidR="003E0C16" w:rsidRPr="00710171" w:rsidRDefault="003E0C16" w:rsidP="00710171">
            <w:pPr>
              <w:spacing w:after="0" w:line="240" w:lineRule="auto"/>
              <w:rPr>
                <w:rFonts w:ascii="Arial" w:hAnsi="Arial" w:cs="Arial"/>
                <w:bCs/>
                <w:color w:val="808080"/>
              </w:rPr>
            </w:pPr>
            <w:r w:rsidRPr="00710171">
              <w:rPr>
                <w:rFonts w:ascii="Arial" w:hAnsi="Arial" w:cs="Arial"/>
                <w:bCs/>
              </w:rPr>
              <w:t xml:space="preserve">Continuation of Primary mental health service to support early </w:t>
            </w:r>
            <w:r w:rsidRPr="00710171">
              <w:rPr>
                <w:rFonts w:ascii="Arial" w:hAnsi="Arial" w:cs="Arial"/>
                <w:bCs/>
              </w:rPr>
              <w:lastRenderedPageBreak/>
              <w:t>identification and brief interventions for people in primary care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Early intervention for people with mild mental health concerns</w:t>
            </w:r>
          </w:p>
        </w:tc>
        <w:tc>
          <w:tcPr>
            <w:tcW w:w="3653" w:type="dxa"/>
          </w:tcPr>
          <w:p w:rsidR="00026AD2" w:rsidRDefault="00026AD2" w:rsidP="00710171">
            <w:pPr>
              <w:spacing w:after="0" w:line="240" w:lineRule="auto"/>
              <w:rPr>
                <w:rFonts w:ascii="Arial" w:hAnsi="Arial" w:cs="Arial"/>
                <w:bCs/>
              </w:rPr>
            </w:pPr>
            <w:r>
              <w:rPr>
                <w:rFonts w:ascii="Arial" w:hAnsi="Arial" w:cs="Arial"/>
                <w:bCs/>
              </w:rPr>
              <w:t>Service in place, with good links to secondary mental health provision and IAPT</w:t>
            </w:r>
          </w:p>
          <w:p w:rsidR="00026AD2" w:rsidRDefault="00026AD2" w:rsidP="00710171">
            <w:pPr>
              <w:spacing w:after="0" w:line="240" w:lineRule="auto"/>
              <w:rPr>
                <w:rFonts w:ascii="Arial" w:hAnsi="Arial" w:cs="Arial"/>
                <w:bCs/>
              </w:rPr>
            </w:pPr>
          </w:p>
          <w:p w:rsidR="00026AD2" w:rsidRPr="001751D6" w:rsidRDefault="00026AD2" w:rsidP="00710171">
            <w:pPr>
              <w:spacing w:after="0" w:line="240" w:lineRule="auto"/>
              <w:rPr>
                <w:rFonts w:ascii="Arial" w:hAnsi="Arial" w:cs="Arial"/>
                <w:b/>
                <w:bCs/>
              </w:rPr>
            </w:pPr>
            <w:r w:rsidRPr="001751D6">
              <w:rPr>
                <w:rFonts w:ascii="Arial" w:hAnsi="Arial" w:cs="Arial"/>
                <w:b/>
                <w:bCs/>
              </w:rPr>
              <w:lastRenderedPageBreak/>
              <w:t>Action complete</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lastRenderedPageBreak/>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2002</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Public campaign to support self-referrals to IAPT</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Early intervention for people with mild mental health concerns</w:t>
            </w:r>
          </w:p>
        </w:tc>
        <w:tc>
          <w:tcPr>
            <w:tcW w:w="3653" w:type="dxa"/>
          </w:tcPr>
          <w:p w:rsidR="003E0C16" w:rsidRDefault="00026AD2" w:rsidP="00710171">
            <w:pPr>
              <w:spacing w:after="0" w:line="240" w:lineRule="auto"/>
              <w:rPr>
                <w:rFonts w:ascii="Arial" w:hAnsi="Arial" w:cs="Arial"/>
                <w:bCs/>
              </w:rPr>
            </w:pPr>
            <w:r>
              <w:rPr>
                <w:rFonts w:ascii="Arial" w:hAnsi="Arial" w:cs="Arial"/>
                <w:bCs/>
              </w:rPr>
              <w:t>New campaign in place for 2015/16</w:t>
            </w:r>
          </w:p>
          <w:p w:rsidR="00026AD2" w:rsidRDefault="00026AD2" w:rsidP="00710171">
            <w:pPr>
              <w:spacing w:after="0" w:line="240" w:lineRule="auto"/>
              <w:rPr>
                <w:rFonts w:ascii="Arial" w:hAnsi="Arial" w:cs="Arial"/>
                <w:bCs/>
              </w:rPr>
            </w:pPr>
          </w:p>
          <w:p w:rsidR="00026AD2" w:rsidRPr="00710171" w:rsidRDefault="00026AD2" w:rsidP="00710171">
            <w:pPr>
              <w:spacing w:after="0" w:line="240" w:lineRule="auto"/>
              <w:rPr>
                <w:rFonts w:ascii="Arial" w:hAnsi="Arial" w:cs="Arial"/>
                <w:bCs/>
              </w:rPr>
            </w:pPr>
            <w:r>
              <w:rPr>
                <w:rFonts w:ascii="Arial" w:hAnsi="Arial" w:cs="Arial"/>
                <w:bCs/>
              </w:rPr>
              <w:t>Action complete</w:t>
            </w:r>
            <w:r w:rsidR="00CB0810">
              <w:rPr>
                <w:rFonts w:ascii="Arial" w:hAnsi="Arial" w:cs="Arial"/>
                <w:bCs/>
              </w:rPr>
              <w:t xml:space="preserve"> and likely to continue in 2016/17.</w:t>
            </w:r>
          </w:p>
        </w:tc>
        <w:tc>
          <w:tcPr>
            <w:tcW w:w="1450" w:type="dxa"/>
          </w:tcPr>
          <w:p w:rsidR="003E0C16" w:rsidRPr="00710171" w:rsidRDefault="00026AD2" w:rsidP="00710171">
            <w:pPr>
              <w:spacing w:after="0" w:line="240" w:lineRule="auto"/>
              <w:rPr>
                <w:rFonts w:ascii="Arial" w:hAnsi="Arial" w:cs="Arial"/>
                <w:bCs/>
              </w:rPr>
            </w:pPr>
            <w:r>
              <w:rPr>
                <w:rFonts w:ascii="Arial" w:hAnsi="Arial" w:cs="Arial"/>
                <w:bCs/>
              </w:rPr>
              <w:t>Green</w:t>
            </w:r>
          </w:p>
        </w:tc>
      </w:tr>
      <w:tr w:rsidR="00026AD2" w:rsidRPr="00710171" w:rsidTr="00571ABB">
        <w:tc>
          <w:tcPr>
            <w:tcW w:w="15026" w:type="dxa"/>
            <w:gridSpan w:val="7"/>
            <w:shd w:val="clear" w:color="auto" w:fill="BFDEE1"/>
          </w:tcPr>
          <w:p w:rsidR="00026AD2" w:rsidRPr="00710171" w:rsidRDefault="00026AD2" w:rsidP="00710171">
            <w:pPr>
              <w:tabs>
                <w:tab w:val="left" w:pos="3472"/>
                <w:tab w:val="center" w:pos="7192"/>
              </w:tabs>
              <w:spacing w:after="0" w:line="240" w:lineRule="auto"/>
              <w:rPr>
                <w:rFonts w:ascii="Arial" w:hAnsi="Arial" w:cs="Arial"/>
                <w:bCs/>
                <w:color w:val="47485F"/>
              </w:rPr>
            </w:pPr>
            <w:r w:rsidRPr="00710171">
              <w:rPr>
                <w:rFonts w:ascii="Arial" w:hAnsi="Arial" w:cs="Arial"/>
              </w:rPr>
              <w:t>Improve access to and experience of mental health services</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2003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Continued service user engagement:</w:t>
            </w:r>
          </w:p>
          <w:p w:rsidR="003E0C16" w:rsidRPr="00710171" w:rsidRDefault="003E0C16" w:rsidP="00710171">
            <w:pPr>
              <w:pStyle w:val="ListParagraph"/>
              <w:numPr>
                <w:ilvl w:val="0"/>
                <w:numId w:val="20"/>
              </w:numPr>
              <w:spacing w:after="0" w:line="240" w:lineRule="auto"/>
              <w:rPr>
                <w:rFonts w:ascii="Arial" w:hAnsi="Arial" w:cs="Arial"/>
                <w:bCs/>
              </w:rPr>
            </w:pPr>
            <w:r w:rsidRPr="00710171">
              <w:rPr>
                <w:rFonts w:ascii="Arial" w:hAnsi="Arial" w:cs="Arial"/>
                <w:bCs/>
              </w:rPr>
              <w:t>Assurance visits</w:t>
            </w:r>
          </w:p>
          <w:p w:rsidR="003E0C16" w:rsidRPr="00710171" w:rsidRDefault="003E0C16" w:rsidP="00710171">
            <w:pPr>
              <w:pStyle w:val="ListParagraph"/>
              <w:numPr>
                <w:ilvl w:val="0"/>
                <w:numId w:val="20"/>
              </w:numPr>
              <w:spacing w:after="0" w:line="240" w:lineRule="auto"/>
              <w:rPr>
                <w:rFonts w:ascii="Arial" w:hAnsi="Arial" w:cs="Arial"/>
                <w:bCs/>
              </w:rPr>
            </w:pPr>
            <w:r w:rsidRPr="00710171">
              <w:rPr>
                <w:rFonts w:ascii="Arial" w:hAnsi="Arial" w:cs="Arial"/>
                <w:bCs/>
              </w:rPr>
              <w:t>Family and Friends Test</w:t>
            </w:r>
          </w:p>
          <w:p w:rsidR="003E0C16" w:rsidRPr="00710171" w:rsidRDefault="003E0C16" w:rsidP="00710171">
            <w:pPr>
              <w:pStyle w:val="ListParagraph"/>
              <w:numPr>
                <w:ilvl w:val="0"/>
                <w:numId w:val="20"/>
              </w:numPr>
              <w:spacing w:after="0" w:line="240" w:lineRule="auto"/>
              <w:rPr>
                <w:rFonts w:ascii="Arial" w:hAnsi="Arial" w:cs="Arial"/>
                <w:bCs/>
              </w:rPr>
            </w:pPr>
            <w:r w:rsidRPr="00710171">
              <w:rPr>
                <w:rFonts w:ascii="Arial" w:hAnsi="Arial" w:cs="Arial"/>
                <w:bCs/>
              </w:rPr>
              <w:t>Experts by Experience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HCCG</w:t>
            </w:r>
          </w:p>
          <w:p w:rsidR="003E0C16" w:rsidRPr="00710171" w:rsidRDefault="003E0C16" w:rsidP="00710171">
            <w:pPr>
              <w:spacing w:after="0" w:line="240" w:lineRule="auto"/>
              <w:rPr>
                <w:rFonts w:ascii="Arial" w:hAnsi="Arial" w:cs="Arial"/>
                <w:bCs/>
              </w:rPr>
            </w:pPr>
            <w:r w:rsidRPr="00710171">
              <w:rPr>
                <w:rFonts w:ascii="Arial" w:hAnsi="Arial" w:cs="Arial"/>
                <w:bCs/>
              </w:rPr>
              <w:t>2gether NHS Foundation</w:t>
            </w:r>
          </w:p>
          <w:p w:rsidR="003E0C16" w:rsidRPr="00710171" w:rsidRDefault="003E0C16" w:rsidP="00710171">
            <w:pPr>
              <w:spacing w:after="0" w:line="240" w:lineRule="auto"/>
              <w:rPr>
                <w:rFonts w:ascii="Arial" w:hAnsi="Arial" w:cs="Arial"/>
                <w:bCs/>
              </w:rPr>
            </w:pP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Patients and their families have their voice heard and participate in the design and review of services that will impact on mental health crisis care</w:t>
            </w:r>
          </w:p>
        </w:tc>
        <w:tc>
          <w:tcPr>
            <w:tcW w:w="3653" w:type="dxa"/>
          </w:tcPr>
          <w:p w:rsidR="003E0C16" w:rsidRPr="00710171" w:rsidRDefault="00603DF1" w:rsidP="00710171">
            <w:pPr>
              <w:spacing w:after="0" w:line="240" w:lineRule="auto"/>
              <w:rPr>
                <w:rFonts w:ascii="Arial" w:hAnsi="Arial" w:cs="Arial"/>
                <w:bCs/>
              </w:rPr>
            </w:pPr>
            <w:r>
              <w:rPr>
                <w:rFonts w:ascii="Arial" w:hAnsi="Arial" w:cs="Arial"/>
                <w:bCs/>
              </w:rPr>
              <w:t>Service engagement continuing, including feedback on urgent or crisis care.</w:t>
            </w:r>
          </w:p>
        </w:tc>
        <w:tc>
          <w:tcPr>
            <w:tcW w:w="1450" w:type="dxa"/>
          </w:tcPr>
          <w:p w:rsidR="003E0C16" w:rsidRPr="00710171" w:rsidRDefault="00603DF1"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2004</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Access to crisis resolution and home treatment for adults 24/7 (as alternative to admission)</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Improved access to home treatment where appropriate.</w:t>
            </w:r>
          </w:p>
        </w:tc>
        <w:tc>
          <w:tcPr>
            <w:tcW w:w="3653" w:type="dxa"/>
          </w:tcPr>
          <w:p w:rsidR="003E0C16" w:rsidRDefault="00603DF1" w:rsidP="00710171">
            <w:pPr>
              <w:spacing w:after="0" w:line="240" w:lineRule="auto"/>
              <w:rPr>
                <w:rFonts w:ascii="Arial" w:hAnsi="Arial" w:cs="Arial"/>
                <w:bCs/>
              </w:rPr>
            </w:pPr>
            <w:r>
              <w:rPr>
                <w:rFonts w:ascii="Arial" w:hAnsi="Arial" w:cs="Arial"/>
                <w:bCs/>
              </w:rPr>
              <w:t>Provision in place</w:t>
            </w:r>
          </w:p>
          <w:p w:rsidR="00603DF1" w:rsidRDefault="00603DF1" w:rsidP="00710171">
            <w:pPr>
              <w:spacing w:after="0" w:line="240" w:lineRule="auto"/>
              <w:rPr>
                <w:rFonts w:ascii="Arial" w:hAnsi="Arial" w:cs="Arial"/>
                <w:bCs/>
              </w:rPr>
            </w:pPr>
          </w:p>
          <w:p w:rsidR="00603DF1" w:rsidRPr="00EE3D7B" w:rsidRDefault="00603DF1" w:rsidP="00710171">
            <w:pPr>
              <w:spacing w:after="0" w:line="240" w:lineRule="auto"/>
              <w:rPr>
                <w:rFonts w:ascii="Arial" w:hAnsi="Arial" w:cs="Arial"/>
                <w:b/>
                <w:bCs/>
              </w:rPr>
            </w:pPr>
            <w:r w:rsidRPr="00EE3D7B">
              <w:rPr>
                <w:rFonts w:ascii="Arial" w:hAnsi="Arial" w:cs="Arial"/>
                <w:b/>
                <w:bCs/>
              </w:rPr>
              <w:t>Action complete</w:t>
            </w:r>
          </w:p>
        </w:tc>
        <w:tc>
          <w:tcPr>
            <w:tcW w:w="1450" w:type="dxa"/>
          </w:tcPr>
          <w:p w:rsidR="003E0C16" w:rsidRPr="00710171" w:rsidRDefault="00603DF1"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2005</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Improvement in crisis contingency planning:</w:t>
            </w:r>
          </w:p>
          <w:p w:rsidR="003E0C16" w:rsidRPr="00710171" w:rsidRDefault="003E0C16" w:rsidP="00710171">
            <w:pPr>
              <w:pStyle w:val="ListParagraph"/>
              <w:numPr>
                <w:ilvl w:val="0"/>
                <w:numId w:val="23"/>
              </w:numPr>
              <w:spacing w:after="0" w:line="240" w:lineRule="auto"/>
              <w:rPr>
                <w:rFonts w:ascii="Arial" w:hAnsi="Arial" w:cs="Arial"/>
                <w:bCs/>
              </w:rPr>
            </w:pPr>
            <w:r w:rsidRPr="00710171">
              <w:rPr>
                <w:rFonts w:ascii="Arial" w:hAnsi="Arial" w:cs="Arial"/>
                <w:bCs/>
              </w:rPr>
              <w:t xml:space="preserve">based on a self-management recovery outcome </w:t>
            </w:r>
            <w:r w:rsidRPr="00710171">
              <w:rPr>
                <w:rFonts w:ascii="Arial" w:hAnsi="Arial" w:cs="Arial"/>
                <w:bCs/>
              </w:rPr>
              <w:lastRenderedPageBreak/>
              <w:t xml:space="preserve">approach for Herefordshire working age adult service users with a mental health need  addressing their individual needs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Prevention of relapse and encouraging  &gt;90% service users to maintain their mental health at home by having a personalised crisis contingency plan whilst under the care of the Crisis and home treatment (CRHTT), Recovery, Assertive Outreach  and  Early Intervention teams and at point of </w:t>
            </w:r>
            <w:r w:rsidRPr="00710171">
              <w:rPr>
                <w:rFonts w:ascii="Arial" w:hAnsi="Arial" w:cs="Arial"/>
                <w:bCs/>
              </w:rPr>
              <w:lastRenderedPageBreak/>
              <w:t xml:space="preserve">discharge from community mental health team to GP.  </w:t>
            </w:r>
          </w:p>
          <w:p w:rsidR="003E0C16" w:rsidRPr="00710171" w:rsidRDefault="003E0C16" w:rsidP="00710171">
            <w:pPr>
              <w:spacing w:after="0" w:line="240" w:lineRule="auto"/>
              <w:rPr>
                <w:rFonts w:ascii="Arial" w:hAnsi="Arial" w:cs="Arial"/>
                <w:bCs/>
              </w:rPr>
            </w:pPr>
          </w:p>
        </w:tc>
        <w:tc>
          <w:tcPr>
            <w:tcW w:w="3653" w:type="dxa"/>
          </w:tcPr>
          <w:p w:rsidR="003E0C16" w:rsidRPr="00710171" w:rsidRDefault="00774AD1" w:rsidP="00710171">
            <w:pPr>
              <w:spacing w:after="0" w:line="240" w:lineRule="auto"/>
              <w:rPr>
                <w:rFonts w:ascii="Arial" w:hAnsi="Arial" w:cs="Arial"/>
                <w:bCs/>
              </w:rPr>
            </w:pPr>
            <w:r>
              <w:rPr>
                <w:rFonts w:ascii="Arial" w:hAnsi="Arial" w:cs="Arial"/>
                <w:bCs/>
              </w:rPr>
              <w:lastRenderedPageBreak/>
              <w:t>Audit of all crisis plans completed. Second stage of work to consider adjustments to Crisis care plans template</w:t>
            </w:r>
          </w:p>
        </w:tc>
        <w:tc>
          <w:tcPr>
            <w:tcW w:w="1450" w:type="dxa"/>
          </w:tcPr>
          <w:p w:rsidR="003E0C16" w:rsidRPr="00710171" w:rsidRDefault="00774AD1"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2006</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Complete scoping exercise re: current liaison &amp; diversion provision across the West Mercia and Warwickshire area.</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Local review of scoping exercise to identify any gaps and areas for improvement.</w:t>
            </w:r>
          </w:p>
          <w:p w:rsidR="003E0C16" w:rsidRPr="00710171" w:rsidRDefault="003E0C16" w:rsidP="00710171">
            <w:pPr>
              <w:spacing w:after="0" w:line="240" w:lineRule="auto"/>
              <w:rPr>
                <w:rFonts w:ascii="Arial" w:hAnsi="Arial" w:cs="Arial"/>
                <w:bCs/>
              </w:rPr>
            </w:pP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July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West Mercia Police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All</w:t>
            </w:r>
          </w:p>
          <w:p w:rsidR="003E0C16" w:rsidRPr="00710171" w:rsidRDefault="003E0C16" w:rsidP="00710171">
            <w:pPr>
              <w:spacing w:after="0" w:line="240" w:lineRule="auto"/>
              <w:rPr>
                <w:rFonts w:ascii="Arial" w:hAnsi="Arial" w:cs="Arial"/>
                <w:bCs/>
              </w:rPr>
            </w:pP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Model for alternative care pathways that can identify, assess and offer support that meet the needs of Herefordshire.</w:t>
            </w:r>
          </w:p>
        </w:tc>
        <w:tc>
          <w:tcPr>
            <w:tcW w:w="3653" w:type="dxa"/>
          </w:tcPr>
          <w:p w:rsidR="00603DF1" w:rsidRPr="00603DF1" w:rsidRDefault="00603DF1" w:rsidP="00603DF1">
            <w:pPr>
              <w:spacing w:after="0" w:line="240" w:lineRule="auto"/>
              <w:rPr>
                <w:rFonts w:ascii="Arial" w:hAnsi="Arial" w:cs="Arial"/>
                <w:bCs/>
              </w:rPr>
            </w:pPr>
            <w:r w:rsidRPr="00603DF1">
              <w:rPr>
                <w:rFonts w:ascii="Arial" w:hAnsi="Arial" w:cs="Arial"/>
                <w:bCs/>
              </w:rPr>
              <w:t>Scheme to place AMHP in police control room advancing.</w:t>
            </w:r>
          </w:p>
          <w:p w:rsidR="00603DF1" w:rsidRPr="00603DF1" w:rsidRDefault="00603DF1" w:rsidP="00603DF1">
            <w:pPr>
              <w:spacing w:after="0" w:line="240" w:lineRule="auto"/>
              <w:rPr>
                <w:rFonts w:ascii="Arial" w:hAnsi="Arial" w:cs="Arial"/>
                <w:bCs/>
              </w:rPr>
            </w:pPr>
            <w:r w:rsidRPr="00603DF1">
              <w:rPr>
                <w:rFonts w:ascii="Arial" w:hAnsi="Arial" w:cs="Arial"/>
                <w:bCs/>
              </w:rPr>
              <w:t>Police fully engaged in working groups.</w:t>
            </w:r>
          </w:p>
          <w:p w:rsidR="003E0C16" w:rsidRDefault="00603DF1" w:rsidP="00603DF1">
            <w:pPr>
              <w:spacing w:after="0" w:line="240" w:lineRule="auto"/>
              <w:rPr>
                <w:rFonts w:ascii="Arial" w:hAnsi="Arial" w:cs="Arial"/>
                <w:bCs/>
              </w:rPr>
            </w:pPr>
            <w:r w:rsidRPr="00603DF1">
              <w:rPr>
                <w:rFonts w:ascii="Arial" w:hAnsi="Arial" w:cs="Arial"/>
                <w:bCs/>
              </w:rPr>
              <w:t>Local protocols to support dealing with interagency complaints about MH provision in place</w:t>
            </w:r>
          </w:p>
        </w:tc>
        <w:tc>
          <w:tcPr>
            <w:tcW w:w="1450" w:type="dxa"/>
          </w:tcPr>
          <w:p w:rsidR="003E0C16" w:rsidRPr="00710171" w:rsidRDefault="00774AD1"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2007</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Improve awareness of and access to crisis management plans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Ongoing</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p w:rsidR="003E0C16" w:rsidRPr="00710171" w:rsidRDefault="003E0C16" w:rsidP="00710171">
            <w:pPr>
              <w:spacing w:after="0" w:line="240" w:lineRule="auto"/>
              <w:rPr>
                <w:rFonts w:ascii="Arial" w:hAnsi="Arial" w:cs="Arial"/>
                <w:bCs/>
              </w:rPr>
            </w:pPr>
            <w:r w:rsidRPr="00710171">
              <w:rPr>
                <w:rFonts w:ascii="Arial" w:hAnsi="Arial" w:cs="Arial"/>
                <w:bCs/>
              </w:rPr>
              <w:t>WVT</w:t>
            </w:r>
          </w:p>
          <w:p w:rsidR="003E0C16" w:rsidRPr="00710171" w:rsidRDefault="003E0C16" w:rsidP="00710171">
            <w:pPr>
              <w:spacing w:after="0" w:line="240" w:lineRule="auto"/>
              <w:rPr>
                <w:rFonts w:ascii="Arial" w:hAnsi="Arial" w:cs="Arial"/>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quality of care for people in mental health crisis.</w:t>
            </w:r>
          </w:p>
          <w:p w:rsidR="003E0C16" w:rsidRPr="00710171" w:rsidRDefault="003E0C16" w:rsidP="00710171">
            <w:pPr>
              <w:spacing w:after="0" w:line="240" w:lineRule="auto"/>
              <w:rPr>
                <w:rFonts w:ascii="Arial" w:hAnsi="Arial" w:cs="Arial"/>
                <w:bCs/>
              </w:rPr>
            </w:pPr>
            <w:r w:rsidRPr="00710171">
              <w:rPr>
                <w:rFonts w:ascii="Arial" w:hAnsi="Arial" w:cs="Arial"/>
                <w:bCs/>
              </w:rPr>
              <w:t>Reduce numbers of inappropriate attendance and conveyance to ED.</w:t>
            </w:r>
          </w:p>
        </w:tc>
        <w:tc>
          <w:tcPr>
            <w:tcW w:w="3653" w:type="dxa"/>
          </w:tcPr>
          <w:p w:rsidR="003E0C16" w:rsidRPr="00710171" w:rsidRDefault="00774AD1" w:rsidP="00710171">
            <w:pPr>
              <w:spacing w:after="0" w:line="240" w:lineRule="auto"/>
              <w:rPr>
                <w:rFonts w:ascii="Arial" w:hAnsi="Arial" w:cs="Arial"/>
                <w:bCs/>
              </w:rPr>
            </w:pPr>
            <w:r>
              <w:rPr>
                <w:rFonts w:ascii="Arial" w:hAnsi="Arial" w:cs="Arial"/>
                <w:bCs/>
              </w:rPr>
              <w:t xml:space="preserve">This links to action 2005 and individual practitioners have been putting crisis care plans in place across secondary mental health services. Further work by the Interagency group to expand the </w:t>
            </w:r>
            <w:r>
              <w:rPr>
                <w:rFonts w:ascii="Arial" w:hAnsi="Arial" w:cs="Arial"/>
                <w:bCs/>
              </w:rPr>
              <w:lastRenderedPageBreak/>
              <w:t>use of crisis care plans awareness to people not currently in secondary mental health services.</w:t>
            </w:r>
          </w:p>
        </w:tc>
        <w:tc>
          <w:tcPr>
            <w:tcW w:w="1450" w:type="dxa"/>
          </w:tcPr>
          <w:p w:rsidR="003E0C16" w:rsidRPr="00710171" w:rsidRDefault="00774AD1" w:rsidP="00710171">
            <w:pPr>
              <w:spacing w:after="0" w:line="240" w:lineRule="auto"/>
              <w:rPr>
                <w:rFonts w:ascii="Arial" w:hAnsi="Arial" w:cs="Arial"/>
                <w:bCs/>
              </w:rPr>
            </w:pPr>
            <w:r>
              <w:rPr>
                <w:rFonts w:ascii="Arial" w:hAnsi="Arial" w:cs="Arial"/>
                <w:bCs/>
              </w:rPr>
              <w:lastRenderedPageBreak/>
              <w:t>Green</w:t>
            </w:r>
          </w:p>
        </w:tc>
      </w:tr>
      <w:tr w:rsidR="00026AD2" w:rsidRPr="00710171" w:rsidTr="00571ABB">
        <w:trPr>
          <w:trHeight w:val="542"/>
        </w:trPr>
        <w:tc>
          <w:tcPr>
            <w:tcW w:w="15026" w:type="dxa"/>
            <w:gridSpan w:val="7"/>
            <w:shd w:val="clear" w:color="auto" w:fill="47485F"/>
          </w:tcPr>
          <w:p w:rsidR="00026AD2" w:rsidRPr="00710171" w:rsidRDefault="00026AD2" w:rsidP="00710171">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hAnsi="Tahoma" w:cs="Tahoma"/>
                <w:b/>
                <w:bCs/>
                <w:color w:val="FFFFFF"/>
                <w:sz w:val="24"/>
                <w:szCs w:val="24"/>
              </w:rPr>
            </w:pPr>
            <w:r w:rsidRPr="00710171">
              <w:rPr>
                <w:rFonts w:ascii="Tahoma" w:hAnsi="Tahoma" w:cs="Tahoma"/>
                <w:b/>
                <w:bCs/>
                <w:color w:val="FFFFFF"/>
                <w:sz w:val="24"/>
                <w:szCs w:val="24"/>
              </w:rPr>
              <w:lastRenderedPageBreak/>
              <w:t>3. Urgent and emergency access to crisis care</w:t>
            </w:r>
          </w:p>
          <w:p w:rsidR="00026AD2" w:rsidRPr="00710171" w:rsidRDefault="00026AD2" w:rsidP="00710171">
            <w:pPr>
              <w:pBdr>
                <w:top w:val="single" w:sz="4" w:space="1" w:color="auto"/>
                <w:left w:val="single" w:sz="4" w:space="4" w:color="auto"/>
                <w:bottom w:val="single" w:sz="4" w:space="1" w:color="auto"/>
                <w:right w:val="single" w:sz="4" w:space="4" w:color="auto"/>
              </w:pBdr>
              <w:tabs>
                <w:tab w:val="left" w:pos="11856"/>
              </w:tabs>
              <w:autoSpaceDE w:val="0"/>
              <w:autoSpaceDN w:val="0"/>
              <w:adjustRightInd w:val="0"/>
              <w:spacing w:after="0" w:line="240" w:lineRule="auto"/>
              <w:rPr>
                <w:rFonts w:ascii="Tahoma" w:hAnsi="Tahoma" w:cs="Tahoma"/>
                <w:b/>
                <w:bCs/>
                <w:color w:val="FFFFFF"/>
                <w:sz w:val="24"/>
                <w:szCs w:val="24"/>
              </w:rPr>
            </w:pPr>
            <w:r w:rsidRPr="00710171">
              <w:rPr>
                <w:rFonts w:ascii="Tahoma" w:hAnsi="Tahoma" w:cs="Tahoma"/>
                <w:b/>
                <w:bCs/>
                <w:color w:val="FFFFFF"/>
                <w:sz w:val="24"/>
                <w:szCs w:val="24"/>
              </w:rPr>
              <w:tab/>
            </w:r>
          </w:p>
        </w:tc>
      </w:tr>
      <w:tr w:rsidR="003E0C16" w:rsidRPr="00710171" w:rsidTr="003E0C16">
        <w:tc>
          <w:tcPr>
            <w:tcW w:w="709"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No.</w:t>
            </w:r>
          </w:p>
        </w:tc>
        <w:tc>
          <w:tcPr>
            <w:tcW w:w="2126"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Action </w:t>
            </w:r>
          </w:p>
        </w:tc>
        <w:tc>
          <w:tcPr>
            <w:tcW w:w="1134"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Timescale </w:t>
            </w:r>
          </w:p>
        </w:tc>
        <w:tc>
          <w:tcPr>
            <w:tcW w:w="1701"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Led By</w:t>
            </w:r>
          </w:p>
        </w:tc>
        <w:tc>
          <w:tcPr>
            <w:tcW w:w="4253"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Outcomes</w:t>
            </w:r>
          </w:p>
        </w:tc>
        <w:tc>
          <w:tcPr>
            <w:tcW w:w="3653" w:type="dxa"/>
            <w:shd w:val="clear" w:color="auto" w:fill="61AEB5"/>
          </w:tcPr>
          <w:p w:rsidR="003E0C16" w:rsidRPr="00710171" w:rsidRDefault="00026AD2" w:rsidP="00710171">
            <w:pPr>
              <w:spacing w:after="0" w:line="240" w:lineRule="auto"/>
              <w:rPr>
                <w:rFonts w:ascii="Tahoma" w:hAnsi="Tahoma" w:cs="Tahoma"/>
                <w:b/>
                <w:bCs/>
                <w:color w:val="FFFFFF"/>
                <w:sz w:val="24"/>
                <w:szCs w:val="24"/>
              </w:rPr>
            </w:pPr>
            <w:r w:rsidRPr="00026AD2">
              <w:rPr>
                <w:rFonts w:ascii="Tahoma" w:hAnsi="Tahoma" w:cs="Tahoma"/>
                <w:b/>
                <w:bCs/>
                <w:color w:val="FFFFFF"/>
                <w:sz w:val="24"/>
                <w:szCs w:val="24"/>
              </w:rPr>
              <w:t>Summary progress against actions</w:t>
            </w:r>
          </w:p>
        </w:tc>
        <w:tc>
          <w:tcPr>
            <w:tcW w:w="1450" w:type="dxa"/>
            <w:shd w:val="clear" w:color="auto" w:fill="61AEB5"/>
          </w:tcPr>
          <w:p w:rsidR="003E0C16" w:rsidRPr="00710171" w:rsidRDefault="003E0C16"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Update</w:t>
            </w:r>
          </w:p>
        </w:tc>
      </w:tr>
      <w:tr w:rsidR="00603DF1" w:rsidRPr="00710171" w:rsidTr="00571ABB">
        <w:tc>
          <w:tcPr>
            <w:tcW w:w="15026" w:type="dxa"/>
            <w:gridSpan w:val="7"/>
            <w:shd w:val="clear" w:color="auto" w:fill="BFDEE1"/>
          </w:tcPr>
          <w:p w:rsidR="00603DF1" w:rsidRPr="00710171" w:rsidRDefault="00603DF1" w:rsidP="00710171">
            <w:pPr>
              <w:spacing w:after="0" w:line="240" w:lineRule="auto"/>
              <w:rPr>
                <w:rFonts w:ascii="Arial" w:hAnsi="Arial" w:cs="Arial"/>
                <w:bCs/>
                <w:szCs w:val="24"/>
              </w:rPr>
            </w:pPr>
            <w:r w:rsidRPr="00710171">
              <w:rPr>
                <w:rFonts w:ascii="Arial" w:hAnsi="Arial" w:cs="Arial"/>
                <w:szCs w:val="24"/>
              </w:rPr>
              <w:t>Improve NHS emergency response to mental health crisis</w:t>
            </w:r>
          </w:p>
        </w:tc>
      </w:tr>
      <w:tr w:rsidR="003E0C16" w:rsidRPr="00710171" w:rsidTr="003E0C16">
        <w:tc>
          <w:tcPr>
            <w:tcW w:w="709" w:type="dxa"/>
          </w:tcPr>
          <w:p w:rsidR="003E0C16" w:rsidRPr="00D16524" w:rsidRDefault="003E0C16" w:rsidP="00710171">
            <w:pPr>
              <w:spacing w:after="0" w:line="240" w:lineRule="auto"/>
              <w:rPr>
                <w:rFonts w:ascii="Arial" w:hAnsi="Arial" w:cs="Arial"/>
                <w:bCs/>
              </w:rPr>
            </w:pPr>
            <w:r w:rsidRPr="00D16524">
              <w:rPr>
                <w:rFonts w:ascii="Arial" w:hAnsi="Arial" w:cs="Arial"/>
                <w:bCs/>
              </w:rPr>
              <w:t>3001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Review processes within the Trust to deliver safe, appropriate and holistic care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May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Delivery of high quality patient care with specific regard to a person’s dignity and respect.</w:t>
            </w:r>
          </w:p>
        </w:tc>
        <w:tc>
          <w:tcPr>
            <w:tcW w:w="3653" w:type="dxa"/>
          </w:tcPr>
          <w:p w:rsidR="003E0C16" w:rsidRPr="00710171" w:rsidRDefault="00D16524" w:rsidP="00710171">
            <w:pPr>
              <w:spacing w:after="0" w:line="240" w:lineRule="auto"/>
              <w:rPr>
                <w:rFonts w:ascii="Arial" w:hAnsi="Arial" w:cs="Arial"/>
                <w:bCs/>
              </w:rPr>
            </w:pPr>
            <w:r>
              <w:rPr>
                <w:rFonts w:ascii="Arial" w:hAnsi="Arial" w:cs="Arial"/>
                <w:bCs/>
              </w:rPr>
              <w:t>Full update expected at next Interagency meeting.</w:t>
            </w:r>
          </w:p>
        </w:tc>
        <w:tc>
          <w:tcPr>
            <w:tcW w:w="1450" w:type="dxa"/>
          </w:tcPr>
          <w:p w:rsidR="003E0C16" w:rsidRPr="00710171" w:rsidRDefault="00CB0810"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3002</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Improve and assure that transport arrangements are robust:</w:t>
            </w:r>
          </w:p>
          <w:p w:rsidR="003E0C16" w:rsidRPr="00710171" w:rsidRDefault="003E0C16" w:rsidP="00710171">
            <w:pPr>
              <w:pStyle w:val="ListParagraph"/>
              <w:numPr>
                <w:ilvl w:val="0"/>
                <w:numId w:val="12"/>
              </w:numPr>
              <w:spacing w:after="0" w:line="240" w:lineRule="auto"/>
              <w:rPr>
                <w:rFonts w:ascii="Arial" w:hAnsi="Arial" w:cs="Arial"/>
                <w:bCs/>
              </w:rPr>
            </w:pPr>
            <w:r w:rsidRPr="00710171">
              <w:rPr>
                <w:rFonts w:ascii="Arial" w:hAnsi="Arial" w:cs="Arial"/>
                <w:bCs/>
              </w:rPr>
              <w:t>Response times are in line with national MHA section 136 protocol for ambulance trusts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May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Within 30 minutes or within 8 minutes for people who are being actively restrained.</w:t>
            </w:r>
          </w:p>
        </w:tc>
        <w:tc>
          <w:tcPr>
            <w:tcW w:w="3653" w:type="dxa"/>
          </w:tcPr>
          <w:p w:rsidR="003E0C16" w:rsidRDefault="00774AD1" w:rsidP="00774AD1">
            <w:pPr>
              <w:spacing w:after="0" w:line="240" w:lineRule="auto"/>
              <w:rPr>
                <w:rFonts w:ascii="Arial" w:hAnsi="Arial" w:cs="Arial"/>
                <w:bCs/>
              </w:rPr>
            </w:pPr>
            <w:r>
              <w:rPr>
                <w:rFonts w:ascii="Arial" w:hAnsi="Arial" w:cs="Arial"/>
                <w:bCs/>
              </w:rPr>
              <w:t xml:space="preserve">Action progressing - WMAS reviewing </w:t>
            </w:r>
            <w:r w:rsidRPr="00774AD1">
              <w:rPr>
                <w:rFonts w:ascii="Arial" w:hAnsi="Arial" w:cs="Arial"/>
                <w:bCs/>
              </w:rPr>
              <w:t>WMAS/ National policy and Ambul</w:t>
            </w:r>
            <w:r>
              <w:rPr>
                <w:rFonts w:ascii="Arial" w:hAnsi="Arial" w:cs="Arial"/>
                <w:bCs/>
              </w:rPr>
              <w:t>ance commissioning arrangements for</w:t>
            </w:r>
            <w:r w:rsidR="00CB0810">
              <w:rPr>
                <w:rFonts w:ascii="Arial" w:hAnsi="Arial" w:cs="Arial"/>
                <w:bCs/>
              </w:rPr>
              <w:t xml:space="preserve"> mental health admissions. </w:t>
            </w:r>
          </w:p>
          <w:p w:rsidR="00EA1E03" w:rsidRDefault="00EA1E03" w:rsidP="00774AD1">
            <w:pPr>
              <w:spacing w:after="0" w:line="240" w:lineRule="auto"/>
              <w:rPr>
                <w:rFonts w:ascii="Arial" w:hAnsi="Arial" w:cs="Arial"/>
                <w:bCs/>
              </w:rPr>
            </w:pPr>
          </w:p>
          <w:p w:rsidR="00EA1E03" w:rsidRDefault="00EA1E03" w:rsidP="00774AD1">
            <w:pPr>
              <w:spacing w:after="0" w:line="240" w:lineRule="auto"/>
              <w:rPr>
                <w:rFonts w:ascii="Arial" w:hAnsi="Arial" w:cs="Arial"/>
                <w:bCs/>
              </w:rPr>
            </w:pPr>
            <w:r>
              <w:rPr>
                <w:rFonts w:ascii="Arial" w:hAnsi="Arial" w:cs="Arial"/>
                <w:bCs/>
              </w:rPr>
              <w:t>Recent incident</w:t>
            </w:r>
            <w:r w:rsidR="00CB0810">
              <w:rPr>
                <w:rFonts w:ascii="Arial" w:hAnsi="Arial" w:cs="Arial"/>
                <w:bCs/>
              </w:rPr>
              <w:t xml:space="preserve"> for Interagency group to examin</w:t>
            </w:r>
            <w:r>
              <w:rPr>
                <w:rFonts w:ascii="Arial" w:hAnsi="Arial" w:cs="Arial"/>
                <w:bCs/>
              </w:rPr>
              <w:t>e (low numbers so able to look at case by case lessons to be learnt).</w:t>
            </w:r>
          </w:p>
          <w:p w:rsidR="00EA1E03" w:rsidRDefault="00EA1E03" w:rsidP="00774AD1">
            <w:pPr>
              <w:spacing w:after="0" w:line="240" w:lineRule="auto"/>
              <w:rPr>
                <w:rFonts w:ascii="Arial" w:hAnsi="Arial" w:cs="Arial"/>
                <w:bCs/>
              </w:rPr>
            </w:pPr>
          </w:p>
          <w:p w:rsidR="00EA1E03" w:rsidRPr="00710171" w:rsidRDefault="00EA1E03" w:rsidP="00774AD1">
            <w:pPr>
              <w:spacing w:after="0" w:line="240" w:lineRule="auto"/>
              <w:rPr>
                <w:rFonts w:ascii="Arial" w:hAnsi="Arial" w:cs="Arial"/>
                <w:bCs/>
              </w:rPr>
            </w:pP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3003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Development and publication of integrated urgent and crisis mental health care </w:t>
            </w:r>
            <w:r w:rsidRPr="00710171">
              <w:rPr>
                <w:rFonts w:ascii="Arial" w:hAnsi="Arial" w:cs="Arial"/>
                <w:bCs/>
              </w:rPr>
              <w:lastRenderedPageBreak/>
              <w:t>pathway:</w:t>
            </w:r>
          </w:p>
          <w:p w:rsidR="003E0C16" w:rsidRPr="00710171" w:rsidRDefault="003E0C16" w:rsidP="00710171">
            <w:pPr>
              <w:pStyle w:val="ListParagraph"/>
              <w:numPr>
                <w:ilvl w:val="0"/>
                <w:numId w:val="11"/>
              </w:numPr>
              <w:spacing w:after="0" w:line="240" w:lineRule="auto"/>
              <w:rPr>
                <w:rFonts w:ascii="Arial" w:hAnsi="Arial" w:cs="Arial"/>
                <w:bCs/>
              </w:rPr>
            </w:pPr>
            <w:r w:rsidRPr="00710171">
              <w:rPr>
                <w:rFonts w:ascii="Arial" w:hAnsi="Arial" w:cs="Arial"/>
                <w:bCs/>
              </w:rPr>
              <w:t>For Adults</w:t>
            </w:r>
          </w:p>
          <w:p w:rsidR="003E0C16" w:rsidRPr="00710171" w:rsidRDefault="003E0C16" w:rsidP="00710171">
            <w:pPr>
              <w:pStyle w:val="ListParagraph"/>
              <w:numPr>
                <w:ilvl w:val="0"/>
                <w:numId w:val="11"/>
              </w:numPr>
              <w:spacing w:after="0" w:line="240" w:lineRule="auto"/>
              <w:rPr>
                <w:rFonts w:ascii="Arial" w:hAnsi="Arial" w:cs="Arial"/>
                <w:bCs/>
              </w:rPr>
            </w:pPr>
            <w:r w:rsidRPr="00710171">
              <w:rPr>
                <w:rFonts w:ascii="Arial" w:hAnsi="Arial" w:cs="Arial"/>
                <w:bCs/>
              </w:rPr>
              <w:t>For Children and young people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August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 xml:space="preserve">Evidence of robust care pathways </w:t>
            </w:r>
            <w:r w:rsidRPr="00710171">
              <w:rPr>
                <w:rFonts w:ascii="Arial" w:hAnsi="Arial" w:cs="Arial"/>
                <w:bCs/>
              </w:rPr>
              <w:lastRenderedPageBreak/>
              <w:t>aligned to effective care coordination to assure positive outcomes.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Recognition of vulnerable groups</w:t>
            </w:r>
          </w:p>
        </w:tc>
        <w:tc>
          <w:tcPr>
            <w:tcW w:w="3653" w:type="dxa"/>
          </w:tcPr>
          <w:p w:rsidR="003E0C16" w:rsidRDefault="00EA1E03" w:rsidP="00710171">
            <w:pPr>
              <w:spacing w:after="0" w:line="240" w:lineRule="auto"/>
              <w:rPr>
                <w:rFonts w:ascii="Arial" w:hAnsi="Arial" w:cs="Arial"/>
                <w:bCs/>
              </w:rPr>
            </w:pPr>
            <w:r>
              <w:rPr>
                <w:rFonts w:ascii="Arial" w:hAnsi="Arial" w:cs="Arial"/>
                <w:bCs/>
              </w:rPr>
              <w:lastRenderedPageBreak/>
              <w:t>West Mercia Police &amp; WMAS pathways discussed at Interagency group. Final pathways to be developed once place of safety arrangements confirmed.</w:t>
            </w:r>
          </w:p>
          <w:p w:rsidR="00EE3D7B" w:rsidRDefault="00EE3D7B" w:rsidP="00710171">
            <w:pPr>
              <w:spacing w:after="0" w:line="240" w:lineRule="auto"/>
              <w:rPr>
                <w:rFonts w:ascii="Arial" w:hAnsi="Arial" w:cs="Arial"/>
                <w:bCs/>
              </w:rPr>
            </w:pPr>
          </w:p>
          <w:p w:rsidR="00EE3D7B" w:rsidRPr="00710171" w:rsidRDefault="00EE3D7B" w:rsidP="00710171">
            <w:pPr>
              <w:spacing w:after="0" w:line="240" w:lineRule="auto"/>
              <w:rPr>
                <w:rFonts w:ascii="Arial" w:hAnsi="Arial" w:cs="Arial"/>
                <w:bCs/>
              </w:rPr>
            </w:pPr>
            <w:r>
              <w:rPr>
                <w:rFonts w:ascii="Arial" w:hAnsi="Arial" w:cs="Arial"/>
                <w:bCs/>
              </w:rPr>
              <w:t>Draft pathways for children ready</w:t>
            </w:r>
          </w:p>
        </w:tc>
        <w:tc>
          <w:tcPr>
            <w:tcW w:w="1450" w:type="dxa"/>
          </w:tcPr>
          <w:p w:rsidR="003E0C16" w:rsidRPr="00710171" w:rsidRDefault="00774AD1" w:rsidP="00710171">
            <w:pPr>
              <w:spacing w:after="0" w:line="240" w:lineRule="auto"/>
              <w:rPr>
                <w:rFonts w:ascii="Arial" w:hAnsi="Arial" w:cs="Arial"/>
                <w:bCs/>
              </w:rPr>
            </w:pPr>
            <w:r>
              <w:rPr>
                <w:rFonts w:ascii="Arial" w:hAnsi="Arial" w:cs="Arial"/>
                <w:bCs/>
              </w:rPr>
              <w:lastRenderedPageBreak/>
              <w:t>Red</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3004</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Increase section12 Doctors availability and monitor s12 timescales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Herefordshire Council </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Ensure enough doctors available locally</w:t>
            </w:r>
          </w:p>
        </w:tc>
        <w:tc>
          <w:tcPr>
            <w:tcW w:w="3653" w:type="dxa"/>
          </w:tcPr>
          <w:p w:rsidR="003E0C16" w:rsidRPr="00710171" w:rsidRDefault="00774AD1" w:rsidP="00710171">
            <w:pPr>
              <w:spacing w:after="0" w:line="240" w:lineRule="auto"/>
              <w:rPr>
                <w:rFonts w:ascii="Arial" w:hAnsi="Arial" w:cs="Arial"/>
                <w:bCs/>
              </w:rPr>
            </w:pPr>
            <w:r>
              <w:rPr>
                <w:rFonts w:ascii="Arial" w:hAnsi="Arial" w:cs="Arial"/>
                <w:bCs/>
              </w:rPr>
              <w:t xml:space="preserve">Change in management of s12 doctors rota locally. </w:t>
            </w:r>
            <w:r w:rsidR="002545E0">
              <w:rPr>
                <w:rFonts w:ascii="Arial" w:hAnsi="Arial" w:cs="Arial"/>
                <w:bCs/>
              </w:rPr>
              <w:t>Rota of section 12 doctors available but limited change in the increase of people on the rota.</w:t>
            </w:r>
            <w:r w:rsidR="00EE3D7B">
              <w:rPr>
                <w:rFonts w:ascii="Arial" w:hAnsi="Arial" w:cs="Arial"/>
                <w:bCs/>
              </w:rPr>
              <w:t xml:space="preserve"> Availability is an issue.</w:t>
            </w:r>
          </w:p>
        </w:tc>
        <w:tc>
          <w:tcPr>
            <w:tcW w:w="1450" w:type="dxa"/>
          </w:tcPr>
          <w:p w:rsidR="003E0C16" w:rsidRPr="00710171" w:rsidRDefault="00EE3D7B" w:rsidP="00710171">
            <w:pPr>
              <w:spacing w:after="0" w:line="240" w:lineRule="auto"/>
              <w:rPr>
                <w:rFonts w:ascii="Arial" w:hAnsi="Arial" w:cs="Arial"/>
                <w:bCs/>
              </w:rPr>
            </w:pPr>
            <w:r>
              <w:rPr>
                <w:rFonts w:ascii="Arial" w:hAnsi="Arial" w:cs="Arial"/>
                <w:bCs/>
              </w:rPr>
              <w:t>Red</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3005</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Agreement of a protocol for CYP requiring urgent and crisis mental health care; to include s136 and 24/7 access to advice.</w:t>
            </w:r>
          </w:p>
        </w:tc>
        <w:tc>
          <w:tcPr>
            <w:tcW w:w="1134" w:type="dxa"/>
          </w:tcPr>
          <w:p w:rsidR="003E0C16" w:rsidRPr="00710171" w:rsidRDefault="00CB0810" w:rsidP="00710171">
            <w:pPr>
              <w:spacing w:after="0" w:line="240" w:lineRule="auto"/>
              <w:rPr>
                <w:rFonts w:ascii="Arial" w:hAnsi="Arial" w:cs="Arial"/>
                <w:bCs/>
              </w:rPr>
            </w:pPr>
            <w:r>
              <w:rPr>
                <w:rFonts w:ascii="Arial" w:hAnsi="Arial" w:cs="Arial"/>
                <w:bCs/>
              </w:rPr>
              <w:t>June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WM Police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WMAS</w:t>
            </w:r>
          </w:p>
          <w:p w:rsidR="003E0C16" w:rsidRPr="00710171" w:rsidRDefault="003E0C16" w:rsidP="00710171">
            <w:pPr>
              <w:spacing w:after="0" w:line="240" w:lineRule="auto"/>
              <w:rPr>
                <w:rFonts w:ascii="Arial" w:hAnsi="Arial" w:cs="Arial"/>
                <w:bCs/>
              </w:rPr>
            </w:pP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Children under 18 are not placed in Police custody as a Place of safety.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Experience of children is improved</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Adherence to local agreed care pathways is demonstrated</w:t>
            </w:r>
          </w:p>
        </w:tc>
        <w:tc>
          <w:tcPr>
            <w:tcW w:w="3653" w:type="dxa"/>
          </w:tcPr>
          <w:p w:rsidR="003E0C16" w:rsidRDefault="00F234C8" w:rsidP="00F234C8">
            <w:pPr>
              <w:spacing w:after="0" w:line="240" w:lineRule="auto"/>
              <w:rPr>
                <w:rFonts w:ascii="Arial" w:hAnsi="Arial" w:cs="Arial"/>
                <w:bCs/>
              </w:rPr>
            </w:pPr>
            <w:r w:rsidRPr="00F234C8">
              <w:rPr>
                <w:rFonts w:ascii="Arial" w:hAnsi="Arial" w:cs="Arial"/>
                <w:bCs/>
              </w:rPr>
              <w:t>Police training in pace and delivered – covered children being taken to Children’s unit at County Ho</w:t>
            </w:r>
            <w:r>
              <w:rPr>
                <w:rFonts w:ascii="Arial" w:hAnsi="Arial" w:cs="Arial"/>
                <w:bCs/>
              </w:rPr>
              <w:t>spital</w:t>
            </w:r>
            <w:r w:rsidRPr="00F234C8">
              <w:rPr>
                <w:rFonts w:ascii="Arial" w:hAnsi="Arial" w:cs="Arial"/>
                <w:bCs/>
              </w:rPr>
              <w:t>.</w:t>
            </w:r>
          </w:p>
          <w:p w:rsidR="00F234C8" w:rsidRDefault="00F234C8" w:rsidP="00F234C8">
            <w:pPr>
              <w:spacing w:after="0" w:line="240" w:lineRule="auto"/>
              <w:rPr>
                <w:rFonts w:ascii="Arial" w:hAnsi="Arial" w:cs="Arial"/>
                <w:bCs/>
              </w:rPr>
            </w:pPr>
            <w:r>
              <w:rPr>
                <w:rFonts w:ascii="Arial" w:hAnsi="Arial" w:cs="Arial"/>
                <w:bCs/>
              </w:rPr>
              <w:t>New model of care developed with ambition to increase care available and 7 days per week access to CAMHs assessment. Update to protocol delayed until new model agreed. Current protocol remains in place.</w:t>
            </w:r>
            <w:r w:rsidR="00CB0810">
              <w:rPr>
                <w:rFonts w:ascii="Arial" w:hAnsi="Arial" w:cs="Arial"/>
                <w:bCs/>
              </w:rPr>
              <w:t xml:space="preserve"> Being picked up by CYP MH and emotional wellbeing group</w:t>
            </w:r>
          </w:p>
        </w:tc>
        <w:tc>
          <w:tcPr>
            <w:tcW w:w="1450" w:type="dxa"/>
          </w:tcPr>
          <w:p w:rsidR="003E0C16" w:rsidRPr="00710171" w:rsidRDefault="00F234C8" w:rsidP="00F234C8">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3006</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Provision of liaison psychiatry available in A&amp;E.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October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WVT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 appropriate management of patients in MH crisis.</w:t>
            </w:r>
          </w:p>
        </w:tc>
        <w:tc>
          <w:tcPr>
            <w:tcW w:w="3653" w:type="dxa"/>
          </w:tcPr>
          <w:p w:rsidR="003E0C16" w:rsidRPr="00710171" w:rsidRDefault="00F234C8" w:rsidP="00710171">
            <w:pPr>
              <w:spacing w:after="0" w:line="240" w:lineRule="auto"/>
              <w:rPr>
                <w:rFonts w:ascii="Arial" w:hAnsi="Arial" w:cs="Arial"/>
                <w:bCs/>
              </w:rPr>
            </w:pPr>
            <w:r w:rsidRPr="00EE3D7B">
              <w:rPr>
                <w:rFonts w:ascii="Arial" w:hAnsi="Arial" w:cs="Arial"/>
                <w:b/>
                <w:bCs/>
              </w:rPr>
              <w:t>Action complete</w:t>
            </w:r>
            <w:r>
              <w:rPr>
                <w:rFonts w:ascii="Arial" w:hAnsi="Arial" w:cs="Arial"/>
                <w:bCs/>
              </w:rPr>
              <w:t>. Links to action</w:t>
            </w:r>
            <w:r w:rsidR="002545E0">
              <w:rPr>
                <w:rFonts w:ascii="Arial" w:hAnsi="Arial" w:cs="Arial"/>
                <w:bCs/>
              </w:rPr>
              <w:t xml:space="preserve"> 4004</w:t>
            </w:r>
          </w:p>
        </w:tc>
        <w:tc>
          <w:tcPr>
            <w:tcW w:w="1450" w:type="dxa"/>
          </w:tcPr>
          <w:p w:rsidR="003E0C16" w:rsidRPr="00710171" w:rsidRDefault="00735A7A" w:rsidP="00710171">
            <w:pPr>
              <w:spacing w:after="0" w:line="240" w:lineRule="auto"/>
              <w:rPr>
                <w:rFonts w:ascii="Arial" w:hAnsi="Arial" w:cs="Arial"/>
                <w:bCs/>
              </w:rPr>
            </w:pPr>
            <w:r>
              <w:rPr>
                <w:rFonts w:ascii="Arial" w:hAnsi="Arial" w:cs="Arial"/>
                <w:bCs/>
              </w:rPr>
              <w:t>Green</w:t>
            </w:r>
          </w:p>
        </w:tc>
      </w:tr>
      <w:tr w:rsidR="00603DF1" w:rsidRPr="00710171" w:rsidTr="00571ABB">
        <w:tc>
          <w:tcPr>
            <w:tcW w:w="15026" w:type="dxa"/>
            <w:gridSpan w:val="7"/>
            <w:shd w:val="clear" w:color="auto" w:fill="BFDEE1"/>
          </w:tcPr>
          <w:p w:rsidR="00603DF1" w:rsidRPr="00710171" w:rsidRDefault="00603DF1" w:rsidP="00710171">
            <w:pPr>
              <w:spacing w:after="0" w:line="240" w:lineRule="auto"/>
              <w:rPr>
                <w:rFonts w:ascii="Arial" w:hAnsi="Arial" w:cs="Arial"/>
                <w:b/>
                <w:bCs/>
              </w:rPr>
            </w:pPr>
            <w:r w:rsidRPr="00710171">
              <w:rPr>
                <w:rFonts w:ascii="Arial" w:hAnsi="Arial" w:cs="Arial"/>
                <w:b/>
              </w:rPr>
              <w:t>Social services’ contribution to mental health crisis services</w:t>
            </w:r>
          </w:p>
        </w:tc>
      </w:tr>
      <w:tr w:rsidR="003E0C16" w:rsidRPr="00710171" w:rsidTr="003E0C16">
        <w:tc>
          <w:tcPr>
            <w:tcW w:w="709" w:type="dxa"/>
          </w:tcPr>
          <w:p w:rsidR="003E0C16" w:rsidRPr="00D16524" w:rsidRDefault="003E0C16" w:rsidP="00710171">
            <w:pPr>
              <w:spacing w:after="0" w:line="240" w:lineRule="auto"/>
              <w:rPr>
                <w:rFonts w:ascii="Arial" w:hAnsi="Arial" w:cs="Arial"/>
                <w:bCs/>
              </w:rPr>
            </w:pPr>
            <w:r w:rsidRPr="00D16524">
              <w:rPr>
                <w:rFonts w:ascii="Arial" w:hAnsi="Arial" w:cs="Arial"/>
                <w:bCs/>
              </w:rPr>
              <w:t>3007</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Development of a </w:t>
            </w:r>
            <w:r w:rsidRPr="00710171">
              <w:rPr>
                <w:rFonts w:ascii="Arial" w:hAnsi="Arial" w:cs="Arial"/>
                <w:bCs/>
              </w:rPr>
              <w:lastRenderedPageBreak/>
              <w:t>MH Housing Plan</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 xml:space="preserve">April </w:t>
            </w:r>
            <w:r w:rsidRPr="00710171">
              <w:rPr>
                <w:rFonts w:ascii="Arial" w:hAnsi="Arial" w:cs="Arial"/>
                <w:bCs/>
              </w:rPr>
              <w:lastRenderedPageBreak/>
              <w:t>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 xml:space="preserve">Herefordshire </w:t>
            </w:r>
            <w:r w:rsidRPr="00710171">
              <w:rPr>
                <w:rFonts w:ascii="Arial" w:hAnsi="Arial" w:cs="Arial"/>
                <w:bCs/>
              </w:rPr>
              <w:lastRenderedPageBreak/>
              <w:t>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 xml:space="preserve">Housing Plan to complement and support </w:t>
            </w:r>
            <w:r w:rsidRPr="00710171">
              <w:rPr>
                <w:rFonts w:ascii="Arial" w:hAnsi="Arial" w:cs="Arial"/>
                <w:bCs/>
              </w:rPr>
              <w:lastRenderedPageBreak/>
              <w:t>the Mental Health Strategy.</w:t>
            </w:r>
          </w:p>
        </w:tc>
        <w:tc>
          <w:tcPr>
            <w:tcW w:w="3653" w:type="dxa"/>
          </w:tcPr>
          <w:p w:rsidR="003E0C16" w:rsidRPr="00710171" w:rsidRDefault="00D16524" w:rsidP="00710171">
            <w:pPr>
              <w:spacing w:after="0" w:line="240" w:lineRule="auto"/>
              <w:rPr>
                <w:rFonts w:ascii="Arial" w:hAnsi="Arial" w:cs="Arial"/>
                <w:bCs/>
              </w:rPr>
            </w:pPr>
            <w:r>
              <w:rPr>
                <w:rFonts w:ascii="Arial" w:hAnsi="Arial" w:cs="Arial"/>
                <w:bCs/>
              </w:rPr>
              <w:lastRenderedPageBreak/>
              <w:t>Housing plan being developed</w:t>
            </w:r>
          </w:p>
        </w:tc>
        <w:tc>
          <w:tcPr>
            <w:tcW w:w="1450" w:type="dxa"/>
          </w:tcPr>
          <w:p w:rsidR="003E0C16" w:rsidRPr="00710171" w:rsidRDefault="00D16524"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3008</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Review the availability of AMHP to undertake MHA assessments 24/7.</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The Social Care Mental Health Operating Model will provide assurance allied to AMHP to discharge legislative requirements.</w:t>
            </w:r>
          </w:p>
        </w:tc>
        <w:tc>
          <w:tcPr>
            <w:tcW w:w="3653" w:type="dxa"/>
          </w:tcPr>
          <w:p w:rsidR="003E0C16" w:rsidRDefault="00EA1E03" w:rsidP="00710171">
            <w:pPr>
              <w:spacing w:after="0" w:line="240" w:lineRule="auto"/>
              <w:rPr>
                <w:rFonts w:ascii="Arial" w:hAnsi="Arial" w:cs="Arial"/>
                <w:bCs/>
              </w:rPr>
            </w:pPr>
            <w:r>
              <w:rPr>
                <w:rFonts w:ascii="Arial" w:hAnsi="Arial" w:cs="Arial"/>
                <w:bCs/>
              </w:rPr>
              <w:t>New team of mental health social workers in place with a rota of AMHPs.</w:t>
            </w:r>
          </w:p>
          <w:p w:rsidR="00EA1E03" w:rsidRDefault="00EA1E03" w:rsidP="00710171">
            <w:pPr>
              <w:spacing w:after="0" w:line="240" w:lineRule="auto"/>
              <w:rPr>
                <w:rFonts w:ascii="Arial" w:hAnsi="Arial" w:cs="Arial"/>
                <w:bCs/>
              </w:rPr>
            </w:pPr>
          </w:p>
          <w:p w:rsidR="00EA1E03" w:rsidRPr="00EE3D7B" w:rsidRDefault="00EA1E03" w:rsidP="00710171">
            <w:pPr>
              <w:spacing w:after="0" w:line="240" w:lineRule="auto"/>
              <w:rPr>
                <w:rFonts w:ascii="Arial" w:hAnsi="Arial" w:cs="Arial"/>
                <w:b/>
                <w:bCs/>
              </w:rPr>
            </w:pPr>
            <w:r w:rsidRPr="00EE3D7B">
              <w:rPr>
                <w:rFonts w:ascii="Arial" w:hAnsi="Arial" w:cs="Arial"/>
                <w:b/>
                <w:bCs/>
              </w:rPr>
              <w:t>Action complete</w:t>
            </w: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3009</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Sharing of AMHP activity with partners including response times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Regular shared information on activity and performance presented to the Multi-Agency Group for the Crisis Care Concordat.</w:t>
            </w:r>
          </w:p>
        </w:tc>
        <w:tc>
          <w:tcPr>
            <w:tcW w:w="3653" w:type="dxa"/>
          </w:tcPr>
          <w:p w:rsidR="00EA1E03" w:rsidRDefault="00EA1E03" w:rsidP="00710171">
            <w:pPr>
              <w:spacing w:after="0" w:line="240" w:lineRule="auto"/>
              <w:rPr>
                <w:rFonts w:ascii="Arial" w:hAnsi="Arial" w:cs="Arial"/>
                <w:bCs/>
              </w:rPr>
            </w:pPr>
            <w:r>
              <w:rPr>
                <w:rFonts w:ascii="Arial" w:hAnsi="Arial" w:cs="Arial"/>
                <w:bCs/>
              </w:rPr>
              <w:t>Agreement by Herefordshire Council to share activity. Reporting should follow the electronic s136 form to supply all information to the Interagency group. As an interim verbal updates given.</w:t>
            </w:r>
          </w:p>
          <w:p w:rsidR="003E0C16" w:rsidRPr="00EE3D7B" w:rsidRDefault="00EA1E03" w:rsidP="00710171">
            <w:pPr>
              <w:spacing w:after="0" w:line="240" w:lineRule="auto"/>
              <w:rPr>
                <w:rFonts w:ascii="Arial" w:hAnsi="Arial" w:cs="Arial"/>
                <w:b/>
                <w:bCs/>
              </w:rPr>
            </w:pPr>
            <w:r w:rsidRPr="00EE3D7B">
              <w:rPr>
                <w:rFonts w:ascii="Arial" w:hAnsi="Arial" w:cs="Arial"/>
                <w:b/>
                <w:bCs/>
              </w:rPr>
              <w:t xml:space="preserve">Action complete </w:t>
            </w: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3010</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Emergency specialist foster care arrangements are available when a young person is in crisis and require a placement</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September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Appropriate accommodation and care for young people in MH crisis</w:t>
            </w:r>
          </w:p>
          <w:p w:rsidR="003E0C16" w:rsidRPr="00710171" w:rsidRDefault="003E0C16" w:rsidP="00710171">
            <w:pPr>
              <w:spacing w:after="0" w:line="240" w:lineRule="auto"/>
              <w:rPr>
                <w:rFonts w:ascii="Arial" w:hAnsi="Arial" w:cs="Arial"/>
                <w:bCs/>
              </w:rPr>
            </w:pPr>
            <w:r w:rsidRPr="00710171">
              <w:rPr>
                <w:rFonts w:ascii="Arial" w:hAnsi="Arial" w:cs="Arial"/>
                <w:bCs/>
              </w:rPr>
              <w:t>Skilled, confident people who are able to understand and meet the needs of young people suffering MH crisis</w:t>
            </w:r>
          </w:p>
        </w:tc>
        <w:tc>
          <w:tcPr>
            <w:tcW w:w="3653" w:type="dxa"/>
          </w:tcPr>
          <w:p w:rsidR="003E0C16" w:rsidRDefault="00735A7A" w:rsidP="00710171">
            <w:pPr>
              <w:spacing w:after="0" w:line="240" w:lineRule="auto"/>
              <w:rPr>
                <w:rFonts w:ascii="Arial" w:hAnsi="Arial" w:cs="Arial"/>
                <w:bCs/>
              </w:rPr>
            </w:pPr>
            <w:r>
              <w:rPr>
                <w:rFonts w:ascii="Arial" w:hAnsi="Arial" w:cs="Arial"/>
                <w:bCs/>
              </w:rPr>
              <w:t xml:space="preserve">Recruitment campaign </w:t>
            </w:r>
            <w:r w:rsidR="00EA1E03">
              <w:rPr>
                <w:rFonts w:ascii="Arial" w:hAnsi="Arial" w:cs="Arial"/>
                <w:bCs/>
              </w:rPr>
              <w:t>underway for new foster carers. Herefordshire Intensive Placement service in place and operational since May 2015.</w:t>
            </w:r>
          </w:p>
          <w:p w:rsidR="00EA1E03" w:rsidRDefault="00EA1E03" w:rsidP="00710171">
            <w:pPr>
              <w:spacing w:after="0" w:line="240" w:lineRule="auto"/>
              <w:rPr>
                <w:rFonts w:ascii="Arial" w:hAnsi="Arial" w:cs="Arial"/>
                <w:bCs/>
              </w:rPr>
            </w:pPr>
          </w:p>
          <w:p w:rsidR="00EA1E03" w:rsidRPr="00EE3D7B" w:rsidRDefault="00EA1E03" w:rsidP="00710171">
            <w:pPr>
              <w:spacing w:after="0" w:line="240" w:lineRule="auto"/>
              <w:rPr>
                <w:rFonts w:ascii="Arial" w:hAnsi="Arial" w:cs="Arial"/>
                <w:b/>
                <w:bCs/>
              </w:rPr>
            </w:pPr>
            <w:r w:rsidRPr="00EE3D7B">
              <w:rPr>
                <w:rFonts w:ascii="Arial" w:hAnsi="Arial" w:cs="Arial"/>
                <w:b/>
                <w:bCs/>
              </w:rPr>
              <w:t>Action complete</w:t>
            </w: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3011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Provision of statutory advocacy for people </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September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Review and revision of current advocacy contract will capture mental health.</w:t>
            </w:r>
          </w:p>
        </w:tc>
        <w:tc>
          <w:tcPr>
            <w:tcW w:w="3653" w:type="dxa"/>
          </w:tcPr>
          <w:p w:rsidR="003E0C16" w:rsidRDefault="00EA1E03" w:rsidP="00710171">
            <w:pPr>
              <w:spacing w:after="0" w:line="240" w:lineRule="auto"/>
              <w:rPr>
                <w:rFonts w:ascii="Arial" w:hAnsi="Arial" w:cs="Arial"/>
                <w:bCs/>
              </w:rPr>
            </w:pPr>
            <w:r>
              <w:rPr>
                <w:rFonts w:ascii="Arial" w:hAnsi="Arial" w:cs="Arial"/>
                <w:bCs/>
              </w:rPr>
              <w:t>Provision in place.</w:t>
            </w:r>
          </w:p>
          <w:p w:rsidR="00EA1E03" w:rsidRDefault="00EA1E03" w:rsidP="00710171">
            <w:pPr>
              <w:spacing w:after="0" w:line="240" w:lineRule="auto"/>
              <w:rPr>
                <w:rFonts w:ascii="Arial" w:hAnsi="Arial" w:cs="Arial"/>
                <w:bCs/>
              </w:rPr>
            </w:pPr>
          </w:p>
          <w:p w:rsidR="00EA1E03" w:rsidRPr="00EE3D7B" w:rsidRDefault="00EA1E03" w:rsidP="00710171">
            <w:pPr>
              <w:spacing w:after="0" w:line="240" w:lineRule="auto"/>
              <w:rPr>
                <w:rFonts w:ascii="Arial" w:hAnsi="Arial" w:cs="Arial"/>
                <w:b/>
                <w:bCs/>
              </w:rPr>
            </w:pPr>
            <w:r w:rsidRPr="00EE3D7B">
              <w:rPr>
                <w:rFonts w:ascii="Arial" w:hAnsi="Arial" w:cs="Arial"/>
                <w:b/>
                <w:bCs/>
              </w:rPr>
              <w:t>Action complete</w:t>
            </w: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3012</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Provision of carers assessments and support</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The Adult Social Care Mental Health Operating model will address the needs of Mental Health Carers.</w:t>
            </w:r>
          </w:p>
          <w:p w:rsidR="003E0C16" w:rsidRPr="00710171" w:rsidRDefault="003E0C16" w:rsidP="00710171">
            <w:pPr>
              <w:spacing w:after="0" w:line="240" w:lineRule="auto"/>
              <w:rPr>
                <w:rFonts w:ascii="Arial" w:hAnsi="Arial" w:cs="Arial"/>
                <w:bCs/>
              </w:rPr>
            </w:pPr>
            <w:r w:rsidRPr="00710171">
              <w:rPr>
                <w:rFonts w:ascii="Arial" w:hAnsi="Arial" w:cs="Arial"/>
                <w:bCs/>
              </w:rPr>
              <w:t>The contract with Herefordshire Carers will also address the needs of Carers of people with mental health needs.</w:t>
            </w:r>
          </w:p>
        </w:tc>
        <w:tc>
          <w:tcPr>
            <w:tcW w:w="3653" w:type="dxa"/>
          </w:tcPr>
          <w:p w:rsidR="003E0C16" w:rsidRDefault="00EA1E03" w:rsidP="00710171">
            <w:pPr>
              <w:spacing w:after="0" w:line="240" w:lineRule="auto"/>
              <w:rPr>
                <w:rFonts w:ascii="Arial" w:hAnsi="Arial" w:cs="Arial"/>
                <w:bCs/>
              </w:rPr>
            </w:pPr>
            <w:r>
              <w:rPr>
                <w:rFonts w:ascii="Arial" w:hAnsi="Arial" w:cs="Arial"/>
                <w:bCs/>
              </w:rPr>
              <w:t>Provision and access to assessments in place.</w:t>
            </w:r>
          </w:p>
          <w:p w:rsidR="00EA1E03" w:rsidRDefault="00EA1E03" w:rsidP="00710171">
            <w:pPr>
              <w:spacing w:after="0" w:line="240" w:lineRule="auto"/>
              <w:rPr>
                <w:rFonts w:ascii="Arial" w:hAnsi="Arial" w:cs="Arial"/>
                <w:bCs/>
              </w:rPr>
            </w:pPr>
          </w:p>
          <w:p w:rsidR="00EA1E03" w:rsidRPr="00EE3D7B" w:rsidRDefault="00EA1E03" w:rsidP="00710171">
            <w:pPr>
              <w:spacing w:after="0" w:line="240" w:lineRule="auto"/>
              <w:rPr>
                <w:rFonts w:ascii="Arial" w:hAnsi="Arial" w:cs="Arial"/>
                <w:b/>
                <w:bCs/>
              </w:rPr>
            </w:pPr>
            <w:r w:rsidRPr="00EE3D7B">
              <w:rPr>
                <w:rFonts w:ascii="Arial" w:hAnsi="Arial" w:cs="Arial"/>
                <w:b/>
                <w:bCs/>
              </w:rPr>
              <w:t>Action complete</w:t>
            </w:r>
          </w:p>
        </w:tc>
        <w:tc>
          <w:tcPr>
            <w:tcW w:w="1450" w:type="dxa"/>
          </w:tcPr>
          <w:p w:rsidR="003E0C16" w:rsidRPr="00710171" w:rsidRDefault="00EA1E03" w:rsidP="00710171">
            <w:pPr>
              <w:spacing w:after="0" w:line="240" w:lineRule="auto"/>
              <w:rPr>
                <w:rFonts w:ascii="Arial" w:hAnsi="Arial" w:cs="Arial"/>
                <w:bCs/>
              </w:rPr>
            </w:pPr>
            <w:r>
              <w:rPr>
                <w:rFonts w:ascii="Arial" w:hAnsi="Arial" w:cs="Arial"/>
                <w:bCs/>
              </w:rPr>
              <w:t>Green</w:t>
            </w:r>
          </w:p>
        </w:tc>
      </w:tr>
      <w:tr w:rsidR="00603DF1" w:rsidRPr="00710171" w:rsidTr="00571ABB">
        <w:tc>
          <w:tcPr>
            <w:tcW w:w="15026" w:type="dxa"/>
            <w:gridSpan w:val="7"/>
            <w:shd w:val="clear" w:color="auto" w:fill="A0CED2"/>
          </w:tcPr>
          <w:p w:rsidR="00603DF1" w:rsidRPr="00710171" w:rsidRDefault="00603DF1" w:rsidP="00710171">
            <w:pPr>
              <w:autoSpaceDE w:val="0"/>
              <w:autoSpaceDN w:val="0"/>
              <w:adjustRightInd w:val="0"/>
              <w:spacing w:after="0" w:line="240" w:lineRule="auto"/>
              <w:rPr>
                <w:rFonts w:ascii="Tahoma" w:hAnsi="Tahoma" w:cs="Tahoma"/>
                <w:b/>
                <w:bCs/>
                <w:color w:val="FFFFFF"/>
                <w:sz w:val="24"/>
                <w:szCs w:val="24"/>
              </w:rPr>
            </w:pPr>
            <w:r w:rsidRPr="00710171">
              <w:rPr>
                <w:rFonts w:ascii="Arial" w:hAnsi="Arial" w:cs="Arial"/>
                <w:b/>
              </w:rPr>
              <w:t>Improved quality of response when people are detained under Section 135 and 136 of the Mental Health Act 1983</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t>3013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Re-commission Place of Safety:</w:t>
            </w:r>
          </w:p>
          <w:p w:rsidR="003E0C16" w:rsidRPr="00710171" w:rsidRDefault="003E0C16" w:rsidP="00710171">
            <w:pPr>
              <w:pStyle w:val="ListParagraph"/>
              <w:numPr>
                <w:ilvl w:val="0"/>
                <w:numId w:val="10"/>
              </w:numPr>
              <w:spacing w:after="0" w:line="240" w:lineRule="auto"/>
              <w:rPr>
                <w:rFonts w:ascii="Arial" w:hAnsi="Arial" w:cs="Arial"/>
                <w:bCs/>
              </w:rPr>
            </w:pPr>
            <w:r w:rsidRPr="00710171">
              <w:rPr>
                <w:rFonts w:ascii="Arial" w:hAnsi="Arial" w:cs="Arial"/>
                <w:bCs/>
              </w:rPr>
              <w:t>For Adults</w:t>
            </w:r>
          </w:p>
          <w:p w:rsidR="003E0C16" w:rsidRPr="00710171" w:rsidRDefault="003E0C16" w:rsidP="00710171">
            <w:pPr>
              <w:pStyle w:val="ListParagraph"/>
              <w:numPr>
                <w:ilvl w:val="0"/>
                <w:numId w:val="10"/>
              </w:numPr>
              <w:spacing w:after="0" w:line="240" w:lineRule="auto"/>
              <w:rPr>
                <w:rFonts w:ascii="Arial" w:hAnsi="Arial" w:cs="Arial"/>
                <w:bCs/>
              </w:rPr>
            </w:pPr>
            <w:r w:rsidRPr="00710171">
              <w:rPr>
                <w:rFonts w:ascii="Arial" w:hAnsi="Arial" w:cs="Arial"/>
                <w:bCs/>
              </w:rPr>
              <w:lastRenderedPageBreak/>
              <w:t>For Children and Young People</w:t>
            </w:r>
          </w:p>
          <w:p w:rsidR="003E0C16" w:rsidRPr="00710171" w:rsidRDefault="003E0C16" w:rsidP="00710171">
            <w:pPr>
              <w:pStyle w:val="ListParagraph"/>
              <w:numPr>
                <w:ilvl w:val="0"/>
                <w:numId w:val="10"/>
              </w:numPr>
              <w:spacing w:after="0" w:line="240" w:lineRule="auto"/>
              <w:rPr>
                <w:rFonts w:ascii="Arial" w:hAnsi="Arial" w:cs="Arial"/>
                <w:bCs/>
              </w:rPr>
            </w:pPr>
            <w:r w:rsidRPr="00710171">
              <w:rPr>
                <w:rFonts w:ascii="Arial" w:hAnsi="Arial" w:cs="Arial"/>
                <w:bCs/>
              </w:rPr>
              <w:t xml:space="preserve">To include evidence-based standards  </w:t>
            </w:r>
          </w:p>
          <w:p w:rsidR="003E0C16" w:rsidRPr="00710171" w:rsidRDefault="003E0C16" w:rsidP="00710171">
            <w:pPr>
              <w:pStyle w:val="ListParagraph"/>
              <w:numPr>
                <w:ilvl w:val="0"/>
                <w:numId w:val="10"/>
              </w:numPr>
              <w:spacing w:after="0" w:line="240" w:lineRule="auto"/>
              <w:rPr>
                <w:rFonts w:ascii="Arial" w:hAnsi="Arial" w:cs="Arial"/>
                <w:bCs/>
              </w:rPr>
            </w:pPr>
            <w:r w:rsidRPr="00710171">
              <w:rPr>
                <w:rFonts w:ascii="Arial" w:hAnsi="Arial" w:cs="Arial"/>
                <w:bCs/>
              </w:rPr>
              <w:t>To include training for staff working in PoS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September 2015</w:t>
            </w:r>
          </w:p>
        </w:tc>
        <w:tc>
          <w:tcPr>
            <w:tcW w:w="1701" w:type="dxa"/>
          </w:tcPr>
          <w:p w:rsidR="003E0C16" w:rsidRPr="00710171" w:rsidRDefault="003E0C16" w:rsidP="00710171">
            <w:pPr>
              <w:spacing w:after="0" w:line="240" w:lineRule="auto"/>
              <w:rPr>
                <w:rFonts w:ascii="Arial" w:hAnsi="Arial" w:cs="Arial"/>
              </w:rPr>
            </w:pPr>
            <w:r w:rsidRPr="00710171">
              <w:rPr>
                <w:rFonts w:ascii="Arial" w:hAnsi="Arial" w:cs="Arial"/>
              </w:rPr>
              <w:t>HCCG</w:t>
            </w:r>
          </w:p>
        </w:tc>
        <w:tc>
          <w:tcPr>
            <w:tcW w:w="4253" w:type="dxa"/>
          </w:tcPr>
          <w:p w:rsidR="003E0C16" w:rsidRPr="00710171" w:rsidRDefault="003E0C16" w:rsidP="00710171">
            <w:pPr>
              <w:spacing w:after="0" w:line="240" w:lineRule="auto"/>
              <w:rPr>
                <w:rFonts w:ascii="Arial" w:hAnsi="Arial" w:cs="Arial"/>
              </w:rPr>
            </w:pPr>
            <w:r w:rsidRPr="00710171">
              <w:rPr>
                <w:rFonts w:ascii="Arial" w:hAnsi="Arial" w:cs="Arial"/>
              </w:rPr>
              <w:t>Sufficient provision that meets local needs.</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lastRenderedPageBreak/>
              <w:t>Improve appropriate management of patients in MH crisis.</w:t>
            </w:r>
          </w:p>
        </w:tc>
        <w:tc>
          <w:tcPr>
            <w:tcW w:w="3653" w:type="dxa"/>
          </w:tcPr>
          <w:p w:rsidR="003E0C16" w:rsidRDefault="007C7E3C" w:rsidP="00710171">
            <w:pPr>
              <w:spacing w:after="0" w:line="240" w:lineRule="auto"/>
              <w:rPr>
                <w:rFonts w:ascii="Arial" w:hAnsi="Arial" w:cs="Arial"/>
              </w:rPr>
            </w:pPr>
            <w:r>
              <w:rPr>
                <w:rFonts w:ascii="Arial" w:hAnsi="Arial" w:cs="Arial"/>
              </w:rPr>
              <w:lastRenderedPageBreak/>
              <w:t>Options paper developed and discussed by HCCG. Preferred mode</w:t>
            </w:r>
            <w:r w:rsidR="00CB0810">
              <w:rPr>
                <w:rFonts w:ascii="Arial" w:hAnsi="Arial" w:cs="Arial"/>
              </w:rPr>
              <w:t xml:space="preserve">l and financial resources </w:t>
            </w:r>
            <w:r>
              <w:rPr>
                <w:rFonts w:ascii="Arial" w:hAnsi="Arial" w:cs="Arial"/>
              </w:rPr>
              <w:lastRenderedPageBreak/>
              <w:t>worked up.</w:t>
            </w:r>
          </w:p>
          <w:p w:rsidR="007C7E3C" w:rsidRDefault="007C7E3C" w:rsidP="00710171">
            <w:pPr>
              <w:spacing w:after="0" w:line="240" w:lineRule="auto"/>
              <w:rPr>
                <w:rFonts w:ascii="Arial" w:hAnsi="Arial" w:cs="Arial"/>
              </w:rPr>
            </w:pPr>
          </w:p>
          <w:p w:rsidR="007C7E3C" w:rsidRDefault="007C7E3C" w:rsidP="007C7E3C">
            <w:pPr>
              <w:spacing w:after="0" w:line="240" w:lineRule="auto"/>
              <w:rPr>
                <w:rFonts w:ascii="Arial" w:hAnsi="Arial" w:cs="Arial"/>
              </w:rPr>
            </w:pPr>
            <w:r>
              <w:rPr>
                <w:rFonts w:ascii="Arial" w:hAnsi="Arial" w:cs="Arial"/>
              </w:rPr>
              <w:t>Interagency group aware and contributed to the options appraisal.</w:t>
            </w:r>
            <w:r w:rsidR="00CB0810">
              <w:rPr>
                <w:rFonts w:ascii="Arial" w:hAnsi="Arial" w:cs="Arial"/>
              </w:rPr>
              <w:t xml:space="preserve"> </w:t>
            </w:r>
          </w:p>
          <w:p w:rsidR="00CB0810" w:rsidRDefault="00CB0810" w:rsidP="007C7E3C">
            <w:pPr>
              <w:spacing w:after="0" w:line="240" w:lineRule="auto"/>
              <w:rPr>
                <w:rFonts w:ascii="Arial" w:hAnsi="Arial" w:cs="Arial"/>
              </w:rPr>
            </w:pPr>
          </w:p>
          <w:p w:rsidR="00CB0810" w:rsidRPr="00710171" w:rsidRDefault="00EE3D7B" w:rsidP="00EE3D7B">
            <w:pPr>
              <w:spacing w:after="0" w:line="240" w:lineRule="auto"/>
              <w:rPr>
                <w:rFonts w:ascii="Arial" w:hAnsi="Arial" w:cs="Arial"/>
              </w:rPr>
            </w:pPr>
            <w:r>
              <w:rPr>
                <w:rFonts w:ascii="Arial" w:hAnsi="Arial" w:cs="Arial"/>
              </w:rPr>
              <w:t>C</w:t>
            </w:r>
            <w:r w:rsidR="00CB0810">
              <w:rPr>
                <w:rFonts w:ascii="Arial" w:hAnsi="Arial" w:cs="Arial"/>
              </w:rPr>
              <w:t xml:space="preserve">apital </w:t>
            </w:r>
            <w:r>
              <w:rPr>
                <w:rFonts w:ascii="Arial" w:hAnsi="Arial" w:cs="Arial"/>
              </w:rPr>
              <w:t>bid was successful and building work expected to start early 2017. Staffing of the unit will be difficult to recruit so phased over 2017/19</w:t>
            </w:r>
            <w:r w:rsidR="00CB0810">
              <w:rPr>
                <w:rFonts w:ascii="Arial" w:hAnsi="Arial" w:cs="Arial"/>
              </w:rPr>
              <w:t>.</w:t>
            </w:r>
            <w:r>
              <w:rPr>
                <w:rFonts w:ascii="Arial" w:hAnsi="Arial" w:cs="Arial"/>
              </w:rPr>
              <w:t xml:space="preserve"> </w:t>
            </w:r>
          </w:p>
        </w:tc>
        <w:tc>
          <w:tcPr>
            <w:tcW w:w="1450" w:type="dxa"/>
          </w:tcPr>
          <w:p w:rsidR="003E0C16" w:rsidRPr="00710171" w:rsidRDefault="00EA1E03" w:rsidP="00710171">
            <w:pPr>
              <w:spacing w:after="0" w:line="240" w:lineRule="auto"/>
              <w:rPr>
                <w:rFonts w:ascii="Arial" w:hAnsi="Arial" w:cs="Arial"/>
              </w:rPr>
            </w:pPr>
            <w:r>
              <w:rPr>
                <w:rFonts w:ascii="Arial" w:hAnsi="Arial" w:cs="Arial"/>
              </w:rPr>
              <w:lastRenderedPageBreak/>
              <w:t>Red</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lastRenderedPageBreak/>
              <w:t>3014</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Joint s136 e-learning resource available for Police, AMHPs, WMAS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December 2015</w:t>
            </w:r>
          </w:p>
        </w:tc>
        <w:tc>
          <w:tcPr>
            <w:tcW w:w="1701" w:type="dxa"/>
          </w:tcPr>
          <w:p w:rsidR="003E0C16" w:rsidRPr="00710171" w:rsidRDefault="003E0C16" w:rsidP="00710171">
            <w:pPr>
              <w:spacing w:after="0" w:line="240" w:lineRule="auto"/>
              <w:rPr>
                <w:rFonts w:ascii="Arial" w:hAnsi="Arial" w:cs="Arial"/>
              </w:rPr>
            </w:pPr>
            <w:r w:rsidRPr="00710171">
              <w:rPr>
                <w:rFonts w:ascii="Arial" w:hAnsi="Arial" w:cs="Arial"/>
              </w:rPr>
              <w:t>Herefordshire Council</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t>WMP</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t>WMAS</w:t>
            </w:r>
          </w:p>
        </w:tc>
        <w:tc>
          <w:tcPr>
            <w:tcW w:w="4253" w:type="dxa"/>
          </w:tcPr>
          <w:p w:rsidR="003E0C16" w:rsidRPr="00710171" w:rsidRDefault="003E0C16" w:rsidP="00710171">
            <w:pPr>
              <w:spacing w:after="0" w:line="240" w:lineRule="auto"/>
              <w:rPr>
                <w:rFonts w:ascii="Arial" w:hAnsi="Arial" w:cs="Arial"/>
              </w:rPr>
            </w:pPr>
            <w:r w:rsidRPr="00710171">
              <w:rPr>
                <w:rFonts w:ascii="Arial" w:hAnsi="Arial" w:cs="Arial"/>
              </w:rPr>
              <w:t>Improved awareness amongst front line staff</w:t>
            </w:r>
          </w:p>
          <w:p w:rsidR="003E0C16" w:rsidRPr="00710171" w:rsidRDefault="003E0C16" w:rsidP="00710171">
            <w:pPr>
              <w:spacing w:after="0" w:line="240" w:lineRule="auto"/>
              <w:rPr>
                <w:rFonts w:ascii="Arial" w:hAnsi="Arial" w:cs="Arial"/>
              </w:rPr>
            </w:pPr>
            <w:r w:rsidRPr="00710171">
              <w:rPr>
                <w:rFonts w:ascii="Arial" w:hAnsi="Arial" w:cs="Arial"/>
              </w:rPr>
              <w:t>Greater understanding of roles and responsibilities and arrangements for escalation.</w:t>
            </w:r>
          </w:p>
        </w:tc>
        <w:tc>
          <w:tcPr>
            <w:tcW w:w="3653" w:type="dxa"/>
          </w:tcPr>
          <w:p w:rsidR="003E0C16" w:rsidRDefault="00603DF1" w:rsidP="00710171">
            <w:pPr>
              <w:spacing w:after="0" w:line="240" w:lineRule="auto"/>
              <w:rPr>
                <w:rFonts w:ascii="Arial" w:hAnsi="Arial" w:cs="Arial"/>
                <w:bCs/>
              </w:rPr>
            </w:pPr>
            <w:r w:rsidRPr="00603DF1">
              <w:rPr>
                <w:rFonts w:ascii="Arial" w:hAnsi="Arial" w:cs="Arial"/>
                <w:bCs/>
              </w:rPr>
              <w:t>Training programme delivered to all police staff / officers and process in place to train all new staff as they are employed.</w:t>
            </w:r>
          </w:p>
          <w:p w:rsidR="00EA1E03" w:rsidRDefault="00EA1E03" w:rsidP="00710171">
            <w:pPr>
              <w:spacing w:after="0" w:line="240" w:lineRule="auto"/>
              <w:rPr>
                <w:rFonts w:ascii="Arial" w:hAnsi="Arial" w:cs="Arial"/>
                <w:bCs/>
              </w:rPr>
            </w:pPr>
          </w:p>
          <w:p w:rsidR="00EA1E03" w:rsidRDefault="00EA1E03" w:rsidP="00710171">
            <w:pPr>
              <w:spacing w:after="0" w:line="240" w:lineRule="auto"/>
              <w:rPr>
                <w:rFonts w:ascii="Arial" w:hAnsi="Arial" w:cs="Arial"/>
                <w:bCs/>
              </w:rPr>
            </w:pPr>
            <w:r>
              <w:rPr>
                <w:rFonts w:ascii="Arial" w:hAnsi="Arial" w:cs="Arial"/>
                <w:bCs/>
              </w:rPr>
              <w:t>This will need to be reviewed once changes to section 136 PoS are made.</w:t>
            </w:r>
          </w:p>
        </w:tc>
        <w:tc>
          <w:tcPr>
            <w:tcW w:w="1450" w:type="dxa"/>
          </w:tcPr>
          <w:p w:rsidR="003E0C16" w:rsidRPr="00710171" w:rsidRDefault="007C7E3C" w:rsidP="00710171">
            <w:pPr>
              <w:spacing w:after="0" w:line="240" w:lineRule="auto"/>
              <w:rPr>
                <w:rFonts w:ascii="Arial" w:hAnsi="Arial" w:cs="Arial"/>
              </w:rPr>
            </w:pPr>
            <w:r>
              <w:rPr>
                <w:rFonts w:ascii="Arial" w:hAnsi="Arial" w:cs="Arial"/>
              </w:rPr>
              <w:t>Green</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t>3015</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Joint working practices on Positive and safe campaign on restrictive interventions implemented:</w:t>
            </w:r>
          </w:p>
          <w:p w:rsidR="003E0C16" w:rsidRPr="00710171" w:rsidRDefault="003E0C16" w:rsidP="00710171">
            <w:pPr>
              <w:spacing w:after="0" w:line="240" w:lineRule="auto"/>
              <w:rPr>
                <w:rFonts w:ascii="Arial" w:hAnsi="Arial" w:cs="Arial"/>
                <w:bCs/>
              </w:rPr>
            </w:pPr>
            <w:r w:rsidRPr="00710171">
              <w:rPr>
                <w:rFonts w:ascii="Arial" w:hAnsi="Arial" w:cs="Arial"/>
                <w:bCs/>
              </w:rPr>
              <w:t>Define restrictive interventions</w:t>
            </w:r>
          </w:p>
          <w:p w:rsidR="003E0C16" w:rsidRPr="00710171" w:rsidRDefault="003E0C16" w:rsidP="00710171">
            <w:pPr>
              <w:spacing w:after="0" w:line="240" w:lineRule="auto"/>
              <w:rPr>
                <w:rFonts w:ascii="Arial" w:hAnsi="Arial" w:cs="Arial"/>
                <w:bCs/>
              </w:rPr>
            </w:pPr>
            <w:r w:rsidRPr="00710171">
              <w:rPr>
                <w:rFonts w:ascii="Arial" w:hAnsi="Arial" w:cs="Arial"/>
                <w:bCs/>
              </w:rPr>
              <w:t>Establish clear reporting</w:t>
            </w:r>
          </w:p>
          <w:p w:rsidR="003E0C16" w:rsidRPr="00710171" w:rsidRDefault="003E0C16" w:rsidP="00710171">
            <w:pPr>
              <w:spacing w:after="0" w:line="240" w:lineRule="auto"/>
              <w:rPr>
                <w:rFonts w:ascii="Arial" w:hAnsi="Arial" w:cs="Arial"/>
                <w:bCs/>
              </w:rPr>
            </w:pPr>
            <w:r w:rsidRPr="00710171">
              <w:rPr>
                <w:rFonts w:ascii="Arial" w:hAnsi="Arial" w:cs="Arial"/>
                <w:bCs/>
              </w:rPr>
              <w:t xml:space="preserve">Restrictive </w:t>
            </w:r>
            <w:r w:rsidRPr="00710171">
              <w:rPr>
                <w:rFonts w:ascii="Arial" w:hAnsi="Arial" w:cs="Arial"/>
                <w:bCs/>
              </w:rPr>
              <w:lastRenderedPageBreak/>
              <w:t>interventions educati</w:t>
            </w:r>
            <w:r w:rsidR="00603DF1">
              <w:rPr>
                <w:rFonts w:ascii="Arial" w:hAnsi="Arial" w:cs="Arial"/>
                <w:bCs/>
              </w:rPr>
              <w:t>on for appropriate staff groups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November 2015</w:t>
            </w:r>
          </w:p>
        </w:tc>
        <w:tc>
          <w:tcPr>
            <w:tcW w:w="1701" w:type="dxa"/>
          </w:tcPr>
          <w:p w:rsidR="003E0C16" w:rsidRPr="00710171" w:rsidRDefault="003E0C16" w:rsidP="00710171">
            <w:pPr>
              <w:spacing w:after="0" w:line="240" w:lineRule="auto"/>
              <w:rPr>
                <w:rFonts w:ascii="Arial" w:hAnsi="Arial" w:cs="Arial"/>
              </w:rPr>
            </w:pPr>
            <w:r w:rsidRPr="00710171">
              <w:rPr>
                <w:rFonts w:ascii="Arial" w:hAnsi="Arial" w:cs="Arial"/>
              </w:rPr>
              <w:t>2gether NHS Foundation Trust</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t>WMAS</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t>Police</w:t>
            </w:r>
          </w:p>
          <w:p w:rsidR="003E0C16" w:rsidRPr="00710171" w:rsidRDefault="003E0C16" w:rsidP="00710171">
            <w:pPr>
              <w:spacing w:after="0" w:line="240" w:lineRule="auto"/>
              <w:rPr>
                <w:rFonts w:ascii="Arial" w:hAnsi="Arial" w:cs="Arial"/>
              </w:rPr>
            </w:pPr>
          </w:p>
          <w:p w:rsidR="003E0C16" w:rsidRPr="00710171" w:rsidRDefault="003E0C16" w:rsidP="00710171">
            <w:pPr>
              <w:spacing w:after="0" w:line="240" w:lineRule="auto"/>
              <w:rPr>
                <w:rFonts w:ascii="Arial" w:hAnsi="Arial" w:cs="Arial"/>
              </w:rPr>
            </w:pPr>
            <w:r w:rsidRPr="00710171">
              <w:rPr>
                <w:rFonts w:ascii="Arial" w:hAnsi="Arial" w:cs="Arial"/>
              </w:rPr>
              <w:t>WVT</w:t>
            </w:r>
          </w:p>
        </w:tc>
        <w:tc>
          <w:tcPr>
            <w:tcW w:w="4253" w:type="dxa"/>
          </w:tcPr>
          <w:p w:rsidR="003E0C16" w:rsidRPr="00710171" w:rsidRDefault="003E0C16" w:rsidP="00710171">
            <w:pPr>
              <w:spacing w:after="0" w:line="240" w:lineRule="auto"/>
              <w:rPr>
                <w:rFonts w:ascii="Arial" w:hAnsi="Arial" w:cs="Arial"/>
              </w:rPr>
            </w:pPr>
            <w:r w:rsidRPr="00710171">
              <w:rPr>
                <w:rFonts w:ascii="Arial" w:hAnsi="Arial" w:cs="Arial"/>
              </w:rPr>
              <w:t>Prevent harm to patients when in crisis</w:t>
            </w:r>
          </w:p>
        </w:tc>
        <w:tc>
          <w:tcPr>
            <w:tcW w:w="3653" w:type="dxa"/>
          </w:tcPr>
          <w:p w:rsidR="003E0C16" w:rsidRDefault="00603DF1" w:rsidP="00710171">
            <w:pPr>
              <w:spacing w:after="0" w:line="240" w:lineRule="auto"/>
              <w:rPr>
                <w:rFonts w:ascii="Arial" w:hAnsi="Arial" w:cs="Arial"/>
                <w:bCs/>
              </w:rPr>
            </w:pPr>
            <w:r w:rsidRPr="00603DF1">
              <w:rPr>
                <w:rFonts w:ascii="Arial" w:hAnsi="Arial" w:cs="Arial"/>
                <w:bCs/>
              </w:rPr>
              <w:t>Training programme delivered to all police staff / officers and process in place to train all new staff as they are employed</w:t>
            </w:r>
            <w:r w:rsidR="007C7E3C">
              <w:rPr>
                <w:rFonts w:ascii="Arial" w:hAnsi="Arial" w:cs="Arial"/>
                <w:bCs/>
              </w:rPr>
              <w:t>.</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Interagency group discussed and ensured alignment across single agency policies around restraining people.</w:t>
            </w:r>
          </w:p>
          <w:p w:rsidR="00EE3D7B" w:rsidRDefault="00EE3D7B" w:rsidP="00710171">
            <w:pPr>
              <w:spacing w:after="0" w:line="240" w:lineRule="auto"/>
              <w:rPr>
                <w:rFonts w:ascii="Arial" w:hAnsi="Arial" w:cs="Arial"/>
                <w:bCs/>
              </w:rPr>
            </w:pPr>
          </w:p>
          <w:p w:rsidR="00EE3D7B" w:rsidRPr="00EE3D7B" w:rsidRDefault="00EE3D7B" w:rsidP="00710171">
            <w:pPr>
              <w:spacing w:after="0" w:line="240" w:lineRule="auto"/>
              <w:rPr>
                <w:rFonts w:ascii="Arial" w:hAnsi="Arial" w:cs="Arial"/>
                <w:b/>
                <w:bCs/>
              </w:rPr>
            </w:pPr>
            <w:r w:rsidRPr="00EE3D7B">
              <w:rPr>
                <w:rFonts w:ascii="Arial" w:hAnsi="Arial" w:cs="Arial"/>
                <w:b/>
                <w:bCs/>
              </w:rPr>
              <w:t>Action completed</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lastRenderedPageBreak/>
              <w:t>Review / audit required by each agency to inform future action.</w:t>
            </w:r>
          </w:p>
        </w:tc>
        <w:tc>
          <w:tcPr>
            <w:tcW w:w="1450" w:type="dxa"/>
          </w:tcPr>
          <w:p w:rsidR="003E0C16" w:rsidRPr="00710171" w:rsidRDefault="007C7E3C" w:rsidP="00710171">
            <w:pPr>
              <w:spacing w:after="0" w:line="240" w:lineRule="auto"/>
              <w:rPr>
                <w:rFonts w:ascii="Arial" w:hAnsi="Arial" w:cs="Arial"/>
              </w:rPr>
            </w:pPr>
            <w:r>
              <w:rPr>
                <w:rFonts w:ascii="Arial" w:hAnsi="Arial" w:cs="Arial"/>
                <w:bCs/>
              </w:rPr>
              <w:lastRenderedPageBreak/>
              <w:t>Green</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lastRenderedPageBreak/>
              <w:t>3016</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A&amp;E suitably equipped to be able to assess patients detained 135/6 when necessary (red flags); and transfer to PoS when medically fit for assessment.</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WVT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Police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Low utilisation of A&amp;E for only red flag patients only.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tc>
        <w:tc>
          <w:tcPr>
            <w:tcW w:w="3653" w:type="dxa"/>
          </w:tcPr>
          <w:p w:rsidR="003E0C16" w:rsidRDefault="00603DF1" w:rsidP="00710171">
            <w:pPr>
              <w:spacing w:after="0" w:line="240" w:lineRule="auto"/>
              <w:rPr>
                <w:rFonts w:ascii="Arial" w:hAnsi="Arial" w:cs="Arial"/>
                <w:bCs/>
              </w:rPr>
            </w:pPr>
            <w:r w:rsidRPr="00603DF1">
              <w:rPr>
                <w:rFonts w:ascii="Arial" w:hAnsi="Arial" w:cs="Arial"/>
                <w:bCs/>
              </w:rPr>
              <w:t>Training programme delivered to all police staff / officers and process in place to train all new staff as they are employed.</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 xml:space="preserve">WVT staff received training. Limitations of physical environment recognised and plans to address this longer-term. </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Information for patients and access to MH assessments  / mental health liaison in place.</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Some concerns remain so flagging this amber as an audit might be necessary to identify additional actions.</w:t>
            </w:r>
            <w:r w:rsidR="00EE3D7B">
              <w:rPr>
                <w:rFonts w:ascii="Arial" w:hAnsi="Arial" w:cs="Arial"/>
                <w:bCs/>
              </w:rPr>
              <w:t xml:space="preserve"> New date of </w:t>
            </w:r>
            <w:r w:rsidR="00B017FD">
              <w:rPr>
                <w:rFonts w:ascii="Arial" w:hAnsi="Arial" w:cs="Arial"/>
                <w:bCs/>
              </w:rPr>
              <w:t>September 2017 for the audit.</w:t>
            </w:r>
          </w:p>
        </w:tc>
        <w:tc>
          <w:tcPr>
            <w:tcW w:w="1450" w:type="dxa"/>
          </w:tcPr>
          <w:p w:rsidR="003E0C16" w:rsidRPr="00710171" w:rsidRDefault="007C7E3C"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t>3017</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Development of a protocol for provision of a safe place for the care / containment and subsequent mental health assessment for people too intoxicated to be assessed s136 </w:t>
            </w:r>
            <w:r w:rsidRPr="00710171">
              <w:rPr>
                <w:rFonts w:ascii="Arial" w:hAnsi="Arial" w:cs="Arial"/>
                <w:bCs/>
              </w:rPr>
              <w:lastRenderedPageBreak/>
              <w:t>/135 without resorting to use of Police custody.</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June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Local Police SPOCs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p w:rsidR="003E0C16" w:rsidRPr="00710171" w:rsidRDefault="003E0C16" w:rsidP="00710171">
            <w:pPr>
              <w:spacing w:after="0" w:line="240" w:lineRule="auto"/>
              <w:rPr>
                <w:rFonts w:ascii="Arial" w:hAnsi="Arial" w:cs="Arial"/>
                <w:bCs/>
              </w:rPr>
            </w:pP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Reduction of inappropriate use of s136 suite, Emergency Departments and Police Custody.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tc>
        <w:tc>
          <w:tcPr>
            <w:tcW w:w="3653" w:type="dxa"/>
          </w:tcPr>
          <w:p w:rsidR="003E0C16" w:rsidRDefault="00603DF1" w:rsidP="00710171">
            <w:pPr>
              <w:spacing w:after="0" w:line="240" w:lineRule="auto"/>
              <w:rPr>
                <w:rFonts w:ascii="Arial" w:hAnsi="Arial" w:cs="Arial"/>
                <w:bCs/>
              </w:rPr>
            </w:pPr>
            <w:r>
              <w:rPr>
                <w:rFonts w:ascii="Arial" w:hAnsi="Arial" w:cs="Arial"/>
                <w:bCs/>
              </w:rPr>
              <w:t>Training programme delivered to all police staff / officers and process in place to train all new staff as they are employed.</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 xml:space="preserve">Links to action 3023 and new service provision. </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Local understanding of MH Code of Practice refreshed.</w:t>
            </w:r>
          </w:p>
          <w:p w:rsidR="007C7E3C" w:rsidRDefault="007C7E3C" w:rsidP="00710171">
            <w:pPr>
              <w:spacing w:after="0" w:line="240" w:lineRule="auto"/>
              <w:rPr>
                <w:rFonts w:ascii="Arial" w:hAnsi="Arial" w:cs="Arial"/>
                <w:bCs/>
              </w:rPr>
            </w:pPr>
          </w:p>
          <w:p w:rsidR="007C7E3C" w:rsidRDefault="007C7E3C" w:rsidP="00710171">
            <w:pPr>
              <w:spacing w:after="0" w:line="240" w:lineRule="auto"/>
              <w:rPr>
                <w:rFonts w:ascii="Arial" w:hAnsi="Arial" w:cs="Arial"/>
                <w:bCs/>
              </w:rPr>
            </w:pPr>
            <w:r>
              <w:rPr>
                <w:rFonts w:ascii="Arial" w:hAnsi="Arial" w:cs="Arial"/>
                <w:bCs/>
              </w:rPr>
              <w:t>Further work on this area required</w:t>
            </w:r>
          </w:p>
        </w:tc>
        <w:tc>
          <w:tcPr>
            <w:tcW w:w="1450" w:type="dxa"/>
          </w:tcPr>
          <w:p w:rsidR="003E0C16" w:rsidRPr="00710171" w:rsidRDefault="00B017FD" w:rsidP="00710171">
            <w:pPr>
              <w:spacing w:after="0" w:line="240" w:lineRule="auto"/>
              <w:rPr>
                <w:rFonts w:ascii="Arial" w:hAnsi="Arial" w:cs="Arial"/>
                <w:bCs/>
              </w:rPr>
            </w:pPr>
            <w:r>
              <w:rPr>
                <w:rFonts w:ascii="Arial" w:hAnsi="Arial" w:cs="Arial"/>
                <w:bCs/>
              </w:rPr>
              <w:lastRenderedPageBreak/>
              <w:t>Red</w:t>
            </w:r>
          </w:p>
        </w:tc>
      </w:tr>
      <w:tr w:rsidR="00603DF1" w:rsidRPr="00710171" w:rsidTr="00571ABB">
        <w:tc>
          <w:tcPr>
            <w:tcW w:w="15026" w:type="dxa"/>
            <w:gridSpan w:val="7"/>
            <w:shd w:val="clear" w:color="auto" w:fill="BFDEE1"/>
          </w:tcPr>
          <w:p w:rsidR="00603DF1" w:rsidRPr="00710171" w:rsidRDefault="00603DF1" w:rsidP="00710171">
            <w:pPr>
              <w:tabs>
                <w:tab w:val="left" w:pos="832"/>
                <w:tab w:val="center" w:pos="7189"/>
              </w:tabs>
              <w:autoSpaceDE w:val="0"/>
              <w:autoSpaceDN w:val="0"/>
              <w:adjustRightInd w:val="0"/>
              <w:spacing w:after="0" w:line="240" w:lineRule="auto"/>
              <w:rPr>
                <w:rFonts w:ascii="Arial" w:hAnsi="Arial" w:cs="Arial"/>
                <w:szCs w:val="24"/>
              </w:rPr>
            </w:pPr>
            <w:r w:rsidRPr="00710171">
              <w:rPr>
                <w:rFonts w:ascii="Arial" w:hAnsi="Arial" w:cs="Arial"/>
                <w:szCs w:val="24"/>
              </w:rPr>
              <w:lastRenderedPageBreak/>
              <w:t>Improved information and advice available to front line staff to enable better response to individuals</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3018</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Review of data information sharing protocols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June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All</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Greater understanding of roles and responsibilities and arrangements for escalation.</w:t>
            </w:r>
          </w:p>
          <w:p w:rsidR="003E0C16" w:rsidRPr="00710171" w:rsidRDefault="003E0C16" w:rsidP="00710171">
            <w:pPr>
              <w:spacing w:after="0" w:line="240" w:lineRule="auto"/>
              <w:rPr>
                <w:rFonts w:ascii="Arial" w:hAnsi="Arial" w:cs="Arial"/>
                <w:bCs/>
              </w:rPr>
            </w:pPr>
            <w:r w:rsidRPr="00710171">
              <w:rPr>
                <w:rFonts w:ascii="Arial" w:hAnsi="Arial" w:cs="Arial"/>
                <w:bCs/>
              </w:rPr>
              <w:t>Regular shared information on activity and performance presented to the Multi-Agency Group for the Crisis Care Concordat.</w:t>
            </w:r>
          </w:p>
        </w:tc>
        <w:tc>
          <w:tcPr>
            <w:tcW w:w="3653" w:type="dxa"/>
          </w:tcPr>
          <w:p w:rsidR="003E0C16" w:rsidRDefault="004D07F6" w:rsidP="00710171">
            <w:pPr>
              <w:spacing w:after="0" w:line="240" w:lineRule="auto"/>
              <w:rPr>
                <w:rFonts w:ascii="Arial" w:hAnsi="Arial" w:cs="Arial"/>
                <w:bCs/>
              </w:rPr>
            </w:pPr>
            <w:r>
              <w:rPr>
                <w:rFonts w:ascii="Arial" w:hAnsi="Arial" w:cs="Arial"/>
                <w:bCs/>
              </w:rPr>
              <w:t>Data information sharing protocols updated.</w:t>
            </w:r>
          </w:p>
          <w:p w:rsidR="004D07F6" w:rsidRDefault="004D07F6" w:rsidP="00710171">
            <w:pPr>
              <w:spacing w:after="0" w:line="240" w:lineRule="auto"/>
              <w:rPr>
                <w:rFonts w:ascii="Arial" w:hAnsi="Arial" w:cs="Arial"/>
                <w:bCs/>
              </w:rPr>
            </w:pPr>
          </w:p>
          <w:p w:rsidR="004D07F6" w:rsidRPr="00B017FD" w:rsidRDefault="004D07F6" w:rsidP="00710171">
            <w:pPr>
              <w:spacing w:after="0" w:line="240" w:lineRule="auto"/>
              <w:rPr>
                <w:rFonts w:ascii="Arial" w:hAnsi="Arial" w:cs="Arial"/>
                <w:b/>
                <w:bCs/>
              </w:rPr>
            </w:pPr>
            <w:r w:rsidRPr="00B017FD">
              <w:rPr>
                <w:rFonts w:ascii="Arial" w:hAnsi="Arial" w:cs="Arial"/>
                <w:b/>
                <w:bCs/>
              </w:rPr>
              <w:t>Action complete</w:t>
            </w:r>
          </w:p>
        </w:tc>
        <w:tc>
          <w:tcPr>
            <w:tcW w:w="1450" w:type="dxa"/>
          </w:tcPr>
          <w:p w:rsidR="003E0C16" w:rsidRPr="00710171" w:rsidRDefault="004D07F6"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D16524">
              <w:rPr>
                <w:rFonts w:ascii="Arial" w:hAnsi="Arial" w:cs="Arial"/>
                <w:bCs/>
              </w:rPr>
              <w:t>3019</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Work with MH services to improve awareness of Ambulance Service ‘special notes’ (AACPs) so that they can be utilised to ensure access to crisis management plans as appropriate.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September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
                <w:bCs/>
              </w:rPr>
            </w:pPr>
            <w:r w:rsidRPr="00710171">
              <w:rPr>
                <w:rFonts w:ascii="Arial" w:hAnsi="Arial" w:cs="Arial"/>
                <w:bCs/>
              </w:rPr>
              <w:t>WMAS</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response to crisis care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Reduced number of inappropriate conveyance to ED</w:t>
            </w:r>
          </w:p>
        </w:tc>
        <w:tc>
          <w:tcPr>
            <w:tcW w:w="3653" w:type="dxa"/>
          </w:tcPr>
          <w:p w:rsidR="003E0C16" w:rsidRPr="00710171" w:rsidRDefault="00B017FD" w:rsidP="00710171">
            <w:pPr>
              <w:spacing w:after="0" w:line="240" w:lineRule="auto"/>
              <w:rPr>
                <w:rFonts w:ascii="Arial" w:hAnsi="Arial" w:cs="Arial"/>
                <w:bCs/>
              </w:rPr>
            </w:pPr>
            <w:r>
              <w:rPr>
                <w:rFonts w:ascii="Arial" w:hAnsi="Arial" w:cs="Arial"/>
                <w:bCs/>
              </w:rPr>
              <w:t>Reporting improvement. F</w:t>
            </w:r>
            <w:r w:rsidR="00D16524">
              <w:rPr>
                <w:rFonts w:ascii="Arial" w:hAnsi="Arial" w:cs="Arial"/>
                <w:bCs/>
              </w:rPr>
              <w:t>ull update at next meeting</w:t>
            </w:r>
            <w:r>
              <w:rPr>
                <w:rFonts w:ascii="Arial" w:hAnsi="Arial" w:cs="Arial"/>
                <w:bCs/>
              </w:rPr>
              <w:t xml:space="preserve"> to agree that action can be closed.</w:t>
            </w:r>
          </w:p>
        </w:tc>
        <w:tc>
          <w:tcPr>
            <w:tcW w:w="1450" w:type="dxa"/>
          </w:tcPr>
          <w:p w:rsidR="003E0C16" w:rsidRPr="00710171" w:rsidRDefault="00D16524" w:rsidP="00710171">
            <w:pPr>
              <w:spacing w:after="0" w:line="240" w:lineRule="auto"/>
              <w:rPr>
                <w:rFonts w:ascii="Arial" w:hAnsi="Arial" w:cs="Arial"/>
                <w:bCs/>
              </w:rPr>
            </w:pPr>
            <w:r>
              <w:rPr>
                <w:rFonts w:ascii="Arial" w:hAnsi="Arial" w:cs="Arial"/>
                <w:bCs/>
              </w:rPr>
              <w:t>Amber</w:t>
            </w:r>
          </w:p>
        </w:tc>
      </w:tr>
      <w:tr w:rsidR="003E0C16" w:rsidRPr="00710171" w:rsidTr="003E0C16">
        <w:tc>
          <w:tcPr>
            <w:tcW w:w="709" w:type="dxa"/>
          </w:tcPr>
          <w:p w:rsidR="003E0C16" w:rsidRPr="00E534DD" w:rsidRDefault="003E0C16" w:rsidP="00710171">
            <w:pPr>
              <w:spacing w:after="0" w:line="240" w:lineRule="auto"/>
              <w:rPr>
                <w:rFonts w:ascii="Arial" w:hAnsi="Arial" w:cs="Arial"/>
                <w:bCs/>
              </w:rPr>
            </w:pPr>
            <w:r w:rsidRPr="00E534DD">
              <w:rPr>
                <w:rFonts w:ascii="Arial" w:hAnsi="Arial" w:cs="Arial"/>
                <w:bCs/>
              </w:rPr>
              <w:t>3020</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 xml:space="preserve">Progression of National fit for </w:t>
            </w:r>
            <w:r w:rsidR="007C7E3C">
              <w:rPr>
                <w:rFonts w:ascii="Arial" w:hAnsi="Arial" w:cs="Arial"/>
                <w:bCs/>
              </w:rPr>
              <w:t xml:space="preserve">purpose of </w:t>
            </w:r>
            <w:r w:rsidRPr="00710171">
              <w:rPr>
                <w:rFonts w:ascii="Arial" w:hAnsi="Arial" w:cs="Arial"/>
                <w:bCs/>
              </w:rPr>
              <w:t>electronic patient records</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April 2016</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WMAS</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WVT</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2gether NHS Foundation Trust</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Improved patient records</w:t>
            </w:r>
            <w:r w:rsidRPr="00710171">
              <w:rPr>
                <w:rFonts w:ascii="Arial" w:hAnsi="Arial" w:cs="Arial"/>
              </w:rPr>
              <w:t xml:space="preserve"> and i</w:t>
            </w:r>
            <w:r w:rsidRPr="00710171">
              <w:rPr>
                <w:rFonts w:ascii="Arial" w:hAnsi="Arial" w:cs="Arial"/>
                <w:bCs/>
              </w:rPr>
              <w:t>mproved response to crisis care</w:t>
            </w:r>
          </w:p>
        </w:tc>
        <w:tc>
          <w:tcPr>
            <w:tcW w:w="3653" w:type="dxa"/>
          </w:tcPr>
          <w:p w:rsidR="003E0C16" w:rsidRDefault="007C7E3C" w:rsidP="00710171">
            <w:pPr>
              <w:spacing w:after="0" w:line="240" w:lineRule="auto"/>
              <w:rPr>
                <w:rFonts w:ascii="Arial" w:hAnsi="Arial" w:cs="Arial"/>
                <w:bCs/>
              </w:rPr>
            </w:pPr>
            <w:r>
              <w:rPr>
                <w:rFonts w:ascii="Arial" w:hAnsi="Arial" w:cs="Arial"/>
                <w:bCs/>
              </w:rPr>
              <w:t>All agencies updating their electronic records systems and come together as part of an Information Management and Technology Committee.</w:t>
            </w:r>
          </w:p>
          <w:p w:rsidR="007C7E3C" w:rsidRPr="00710171" w:rsidRDefault="007C7E3C" w:rsidP="00710171">
            <w:pPr>
              <w:spacing w:after="0" w:line="240" w:lineRule="auto"/>
              <w:rPr>
                <w:rFonts w:ascii="Arial" w:hAnsi="Arial" w:cs="Arial"/>
                <w:bCs/>
              </w:rPr>
            </w:pPr>
            <w:r>
              <w:rPr>
                <w:rFonts w:ascii="Arial" w:hAnsi="Arial" w:cs="Arial"/>
                <w:bCs/>
              </w:rPr>
              <w:t>Action progressing</w:t>
            </w:r>
            <w:r w:rsidR="00B017FD">
              <w:rPr>
                <w:rFonts w:ascii="Arial" w:hAnsi="Arial" w:cs="Arial"/>
                <w:bCs/>
              </w:rPr>
              <w:t>. Timescales were over ambitious – March 2018.</w:t>
            </w:r>
          </w:p>
        </w:tc>
        <w:tc>
          <w:tcPr>
            <w:tcW w:w="1450" w:type="dxa"/>
          </w:tcPr>
          <w:p w:rsidR="003E0C16" w:rsidRPr="00710171" w:rsidRDefault="007C7E3C" w:rsidP="00710171">
            <w:pPr>
              <w:spacing w:after="0" w:line="240" w:lineRule="auto"/>
              <w:rPr>
                <w:rFonts w:ascii="Arial" w:hAnsi="Arial" w:cs="Arial"/>
                <w:bCs/>
              </w:rPr>
            </w:pPr>
            <w:r>
              <w:rPr>
                <w:rFonts w:ascii="Arial" w:hAnsi="Arial" w:cs="Arial"/>
                <w:bCs/>
              </w:rPr>
              <w:t>Green</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3021</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Consider models for the implementation of Street Triage.</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Agreement and implementation of a scheme (subject to outcome of above action).</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April 2015</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p>
          <w:p w:rsidR="004D07F6" w:rsidRDefault="004D07F6" w:rsidP="00710171">
            <w:pPr>
              <w:spacing w:after="0" w:line="240" w:lineRule="auto"/>
              <w:rPr>
                <w:rFonts w:ascii="Arial" w:hAnsi="Arial" w:cs="Arial"/>
                <w:bCs/>
              </w:rPr>
            </w:pPr>
          </w:p>
          <w:p w:rsidR="004D07F6" w:rsidRDefault="004D07F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September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West Mercia Police /HCCG</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 xml:space="preserve">West Mercia </w:t>
            </w:r>
            <w:r w:rsidRPr="00710171">
              <w:rPr>
                <w:rFonts w:ascii="Arial" w:hAnsi="Arial" w:cs="Arial"/>
                <w:bCs/>
              </w:rPr>
              <w:lastRenderedPageBreak/>
              <w:t xml:space="preserve">Police / HCCG </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lastRenderedPageBreak/>
              <w:t xml:space="preserve">Alternative care pathways in place that offers support earlier to avoid inappropriate conveyance to a Place of Safety. </w:t>
            </w:r>
          </w:p>
        </w:tc>
        <w:tc>
          <w:tcPr>
            <w:tcW w:w="3653" w:type="dxa"/>
          </w:tcPr>
          <w:p w:rsidR="003E0C16" w:rsidRDefault="00603DF1" w:rsidP="004D07F6">
            <w:pPr>
              <w:spacing w:after="0" w:line="240" w:lineRule="auto"/>
              <w:rPr>
                <w:rFonts w:ascii="Arial" w:hAnsi="Arial" w:cs="Arial"/>
                <w:bCs/>
              </w:rPr>
            </w:pPr>
            <w:r>
              <w:rPr>
                <w:rFonts w:ascii="Arial" w:hAnsi="Arial" w:cs="Arial"/>
                <w:bCs/>
              </w:rPr>
              <w:t>Planned scheme in place to pu</w:t>
            </w:r>
            <w:r w:rsidR="004D07F6">
              <w:rPr>
                <w:rFonts w:ascii="Arial" w:hAnsi="Arial" w:cs="Arial"/>
                <w:bCs/>
              </w:rPr>
              <w:t xml:space="preserve">t AMHP in police control room. Pilot is place covering Worcestershire with evaluation due by March 2016 </w:t>
            </w:r>
            <w:r w:rsidR="004D07F6">
              <w:rPr>
                <w:rFonts w:ascii="Arial" w:hAnsi="Arial" w:cs="Arial"/>
                <w:bCs/>
              </w:rPr>
              <w:lastRenderedPageBreak/>
              <w:t>to inform possible roll-out to Herefordshire.</w:t>
            </w:r>
            <w:r w:rsidR="007072E0">
              <w:rPr>
                <w:rFonts w:ascii="Arial" w:hAnsi="Arial" w:cs="Arial"/>
                <w:bCs/>
              </w:rPr>
              <w:t xml:space="preserve"> Evaluation was late due to late start. Revised data of march 2017.</w:t>
            </w:r>
          </w:p>
        </w:tc>
        <w:tc>
          <w:tcPr>
            <w:tcW w:w="1450" w:type="dxa"/>
          </w:tcPr>
          <w:p w:rsidR="003E0C16" w:rsidRPr="00710171" w:rsidRDefault="007072E0" w:rsidP="00710171">
            <w:pPr>
              <w:spacing w:after="0" w:line="240" w:lineRule="auto"/>
              <w:rPr>
                <w:rFonts w:ascii="Arial" w:hAnsi="Arial" w:cs="Arial"/>
                <w:bCs/>
              </w:rPr>
            </w:pPr>
            <w:r>
              <w:rPr>
                <w:rFonts w:ascii="Arial" w:hAnsi="Arial" w:cs="Arial"/>
                <w:bCs/>
              </w:rPr>
              <w:lastRenderedPageBreak/>
              <w:t>Amber</w:t>
            </w:r>
          </w:p>
        </w:tc>
      </w:tr>
      <w:tr w:rsidR="00603DF1" w:rsidRPr="00710171" w:rsidTr="00571ABB">
        <w:tc>
          <w:tcPr>
            <w:tcW w:w="15026" w:type="dxa"/>
            <w:gridSpan w:val="7"/>
            <w:shd w:val="clear" w:color="auto" w:fill="BFDEE1"/>
          </w:tcPr>
          <w:p w:rsidR="00603DF1" w:rsidRPr="00710171" w:rsidRDefault="00603DF1" w:rsidP="00710171">
            <w:pPr>
              <w:autoSpaceDE w:val="0"/>
              <w:autoSpaceDN w:val="0"/>
              <w:adjustRightInd w:val="0"/>
              <w:spacing w:after="0" w:line="240" w:lineRule="auto"/>
              <w:rPr>
                <w:rFonts w:ascii="Arial" w:hAnsi="Arial" w:cs="Arial"/>
                <w:szCs w:val="24"/>
              </w:rPr>
            </w:pPr>
            <w:r w:rsidRPr="00710171">
              <w:rPr>
                <w:rFonts w:ascii="Arial" w:hAnsi="Arial" w:cs="Arial"/>
                <w:szCs w:val="24"/>
              </w:rPr>
              <w:lastRenderedPageBreak/>
              <w:t>Improved training and guidance for police officers</w:t>
            </w:r>
          </w:p>
        </w:tc>
      </w:tr>
      <w:tr w:rsidR="003E0C16" w:rsidRPr="00710171" w:rsidTr="003E0C16">
        <w:tc>
          <w:tcPr>
            <w:tcW w:w="709" w:type="dxa"/>
          </w:tcPr>
          <w:p w:rsidR="003E0C16" w:rsidRPr="00710171" w:rsidRDefault="003E0C16" w:rsidP="00710171">
            <w:pPr>
              <w:spacing w:after="0" w:line="240" w:lineRule="auto"/>
              <w:rPr>
                <w:rFonts w:ascii="Tahoma" w:hAnsi="Tahoma" w:cs="Tahoma"/>
                <w:bCs/>
              </w:rPr>
            </w:pPr>
            <w:r w:rsidRPr="00710171">
              <w:rPr>
                <w:rFonts w:ascii="Tahoma" w:hAnsi="Tahoma" w:cs="Tahoma"/>
                <w:bCs/>
              </w:rPr>
              <w:t>3022</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Make available local multi-agency training including Police officers / staff – role specific where possible (links to action 1013 and 3013)</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December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West Mercia Police</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Staff trained in the areas of MH awareness will provide an enhanced, informed and sensitive approach to people in mental health crisis.</w:t>
            </w:r>
          </w:p>
        </w:tc>
        <w:tc>
          <w:tcPr>
            <w:tcW w:w="3653" w:type="dxa"/>
          </w:tcPr>
          <w:p w:rsidR="003E0C16" w:rsidRDefault="00603DF1" w:rsidP="00710171">
            <w:pPr>
              <w:spacing w:after="0" w:line="240" w:lineRule="auto"/>
              <w:rPr>
                <w:rFonts w:ascii="Arial" w:hAnsi="Arial" w:cs="Arial"/>
                <w:bCs/>
              </w:rPr>
            </w:pPr>
            <w:r w:rsidRPr="00603DF1">
              <w:rPr>
                <w:rFonts w:ascii="Arial" w:hAnsi="Arial" w:cs="Arial"/>
                <w:bCs/>
              </w:rPr>
              <w:t>Training programme delivered to all police staff / officers and process in place to train all new staff as they are employed.</w:t>
            </w:r>
          </w:p>
          <w:p w:rsidR="004D07F6" w:rsidRDefault="004D07F6" w:rsidP="00710171">
            <w:pPr>
              <w:spacing w:after="0" w:line="240" w:lineRule="auto"/>
              <w:rPr>
                <w:rFonts w:ascii="Arial" w:hAnsi="Arial" w:cs="Arial"/>
                <w:bCs/>
              </w:rPr>
            </w:pPr>
          </w:p>
          <w:p w:rsidR="004D07F6" w:rsidRPr="007072E0" w:rsidRDefault="004D07F6" w:rsidP="00710171">
            <w:pPr>
              <w:spacing w:after="0" w:line="240" w:lineRule="auto"/>
              <w:rPr>
                <w:rFonts w:ascii="Arial" w:hAnsi="Arial" w:cs="Arial"/>
                <w:b/>
                <w:bCs/>
              </w:rPr>
            </w:pPr>
            <w:r w:rsidRPr="007072E0">
              <w:rPr>
                <w:rFonts w:ascii="Arial" w:hAnsi="Arial" w:cs="Arial"/>
                <w:b/>
                <w:bCs/>
              </w:rPr>
              <w:t>Action complete</w:t>
            </w:r>
          </w:p>
        </w:tc>
        <w:tc>
          <w:tcPr>
            <w:tcW w:w="1450" w:type="dxa"/>
          </w:tcPr>
          <w:p w:rsidR="003E0C16" w:rsidRPr="00710171" w:rsidRDefault="004D07F6" w:rsidP="00710171">
            <w:pPr>
              <w:spacing w:after="0" w:line="240" w:lineRule="auto"/>
              <w:rPr>
                <w:rFonts w:ascii="Arial" w:hAnsi="Arial" w:cs="Arial"/>
                <w:bCs/>
              </w:rPr>
            </w:pPr>
            <w:r>
              <w:rPr>
                <w:rFonts w:ascii="Arial" w:hAnsi="Arial" w:cs="Arial"/>
                <w:bCs/>
              </w:rPr>
              <w:t>Green</w:t>
            </w:r>
          </w:p>
        </w:tc>
      </w:tr>
      <w:tr w:rsidR="00603DF1" w:rsidRPr="00710171" w:rsidTr="00571ABB">
        <w:tc>
          <w:tcPr>
            <w:tcW w:w="15026" w:type="dxa"/>
            <w:gridSpan w:val="7"/>
            <w:shd w:val="clear" w:color="auto" w:fill="BFDEE1"/>
          </w:tcPr>
          <w:p w:rsidR="00603DF1" w:rsidRPr="00710171" w:rsidRDefault="00603DF1" w:rsidP="00710171">
            <w:pPr>
              <w:autoSpaceDE w:val="0"/>
              <w:autoSpaceDN w:val="0"/>
              <w:adjustRightInd w:val="0"/>
              <w:spacing w:after="0" w:line="240" w:lineRule="auto"/>
              <w:rPr>
                <w:rFonts w:ascii="Arial" w:hAnsi="Arial" w:cs="Arial"/>
                <w:szCs w:val="24"/>
              </w:rPr>
            </w:pPr>
            <w:r w:rsidRPr="00710171">
              <w:rPr>
                <w:rFonts w:ascii="Arial" w:hAnsi="Arial" w:cs="Arial"/>
                <w:szCs w:val="24"/>
              </w:rPr>
              <w:t>Improved services for those with co-existing mental health and substance misuse issues</w:t>
            </w:r>
          </w:p>
        </w:tc>
      </w:tr>
      <w:tr w:rsidR="003E0C16" w:rsidRPr="00710171" w:rsidTr="003E0C16">
        <w:tc>
          <w:tcPr>
            <w:tcW w:w="709" w:type="dxa"/>
          </w:tcPr>
          <w:p w:rsidR="003E0C16" w:rsidRPr="00710171" w:rsidRDefault="003E0C16" w:rsidP="00710171">
            <w:pPr>
              <w:spacing w:after="0" w:line="240" w:lineRule="auto"/>
              <w:rPr>
                <w:rFonts w:ascii="Arial" w:hAnsi="Arial" w:cs="Arial"/>
                <w:bCs/>
              </w:rPr>
            </w:pPr>
            <w:r w:rsidRPr="00710171">
              <w:rPr>
                <w:rFonts w:ascii="Arial" w:hAnsi="Arial" w:cs="Arial"/>
                <w:bCs/>
              </w:rPr>
              <w:t>3023</w:t>
            </w:r>
          </w:p>
        </w:tc>
        <w:tc>
          <w:tcPr>
            <w:tcW w:w="2126" w:type="dxa"/>
          </w:tcPr>
          <w:p w:rsidR="003E0C16" w:rsidRPr="00710171" w:rsidRDefault="003E0C16" w:rsidP="00710171">
            <w:pPr>
              <w:spacing w:after="0" w:line="240" w:lineRule="auto"/>
              <w:rPr>
                <w:rFonts w:ascii="Arial" w:hAnsi="Arial" w:cs="Arial"/>
                <w:bCs/>
              </w:rPr>
            </w:pPr>
            <w:r w:rsidRPr="00710171">
              <w:rPr>
                <w:rFonts w:ascii="Arial" w:hAnsi="Arial" w:cs="Arial"/>
                <w:bCs/>
              </w:rPr>
              <w:t>To explore improvements for people with co-existing mental health and substance misuse:</w:t>
            </w:r>
          </w:p>
          <w:p w:rsidR="003E0C16" w:rsidRPr="00710171" w:rsidRDefault="003E0C16" w:rsidP="00710171">
            <w:pPr>
              <w:pStyle w:val="ListParagraph"/>
              <w:numPr>
                <w:ilvl w:val="0"/>
                <w:numId w:val="21"/>
              </w:numPr>
              <w:spacing w:after="0" w:line="240" w:lineRule="auto"/>
              <w:rPr>
                <w:rFonts w:ascii="Arial" w:hAnsi="Arial" w:cs="Arial"/>
                <w:bCs/>
              </w:rPr>
            </w:pPr>
            <w:r w:rsidRPr="00710171">
              <w:rPr>
                <w:rFonts w:ascii="Arial" w:hAnsi="Arial" w:cs="Arial"/>
                <w:bCs/>
              </w:rPr>
              <w:t>Accessing A&amp;E.</w:t>
            </w:r>
          </w:p>
        </w:tc>
        <w:tc>
          <w:tcPr>
            <w:tcW w:w="1134" w:type="dxa"/>
          </w:tcPr>
          <w:p w:rsidR="003E0C16" w:rsidRPr="00710171" w:rsidRDefault="003E0C16" w:rsidP="00710171">
            <w:pPr>
              <w:spacing w:after="0" w:line="240" w:lineRule="auto"/>
              <w:rPr>
                <w:rFonts w:ascii="Arial" w:hAnsi="Arial" w:cs="Arial"/>
                <w:bCs/>
              </w:rPr>
            </w:pPr>
            <w:r w:rsidRPr="00710171">
              <w:rPr>
                <w:rFonts w:ascii="Arial" w:hAnsi="Arial" w:cs="Arial"/>
                <w:bCs/>
              </w:rPr>
              <w:t>September 2015</w:t>
            </w:r>
          </w:p>
        </w:tc>
        <w:tc>
          <w:tcPr>
            <w:tcW w:w="1701" w:type="dxa"/>
          </w:tcPr>
          <w:p w:rsidR="003E0C16" w:rsidRPr="00710171" w:rsidRDefault="003E0C16" w:rsidP="00710171">
            <w:pPr>
              <w:spacing w:after="0" w:line="240" w:lineRule="auto"/>
              <w:rPr>
                <w:rFonts w:ascii="Arial" w:hAnsi="Arial" w:cs="Arial"/>
                <w:bCs/>
              </w:rPr>
            </w:pPr>
            <w:r w:rsidRPr="00710171">
              <w:rPr>
                <w:rFonts w:ascii="Arial" w:hAnsi="Arial" w:cs="Arial"/>
                <w:bCs/>
              </w:rPr>
              <w:t>Herefordshire Council</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HCCG</w:t>
            </w:r>
          </w:p>
        </w:tc>
        <w:tc>
          <w:tcPr>
            <w:tcW w:w="4253" w:type="dxa"/>
          </w:tcPr>
          <w:p w:rsidR="003E0C16" w:rsidRPr="00710171" w:rsidRDefault="003E0C16" w:rsidP="00710171">
            <w:pPr>
              <w:spacing w:after="0" w:line="240" w:lineRule="auto"/>
              <w:rPr>
                <w:rFonts w:ascii="Arial" w:hAnsi="Arial" w:cs="Arial"/>
                <w:bCs/>
              </w:rPr>
            </w:pPr>
            <w:r w:rsidRPr="00710171">
              <w:rPr>
                <w:rFonts w:ascii="Arial" w:hAnsi="Arial" w:cs="Arial"/>
                <w:bCs/>
              </w:rPr>
              <w:t>Low utilisation of A&amp;E for only red flag patients only.</w:t>
            </w:r>
          </w:p>
          <w:p w:rsidR="003E0C16" w:rsidRPr="00710171" w:rsidRDefault="003E0C16" w:rsidP="00710171">
            <w:pPr>
              <w:spacing w:after="0" w:line="240" w:lineRule="auto"/>
              <w:rPr>
                <w:rFonts w:ascii="Arial" w:hAnsi="Arial" w:cs="Arial"/>
                <w:bCs/>
              </w:rPr>
            </w:pPr>
          </w:p>
          <w:p w:rsidR="003E0C16" w:rsidRPr="00710171" w:rsidRDefault="003E0C16"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tc>
        <w:tc>
          <w:tcPr>
            <w:tcW w:w="3653" w:type="dxa"/>
          </w:tcPr>
          <w:p w:rsidR="004D07F6" w:rsidRDefault="004D07F6" w:rsidP="00710171">
            <w:pPr>
              <w:spacing w:after="0" w:line="240" w:lineRule="auto"/>
              <w:rPr>
                <w:rFonts w:ascii="Arial" w:hAnsi="Arial" w:cs="Arial"/>
                <w:bCs/>
              </w:rPr>
            </w:pPr>
            <w:r>
              <w:rPr>
                <w:rFonts w:ascii="Arial" w:hAnsi="Arial" w:cs="Arial"/>
                <w:bCs/>
              </w:rPr>
              <w:t xml:space="preserve">Joint discussions concluded and progress moved onto new provision. </w:t>
            </w:r>
          </w:p>
          <w:p w:rsidR="003E0C16" w:rsidRDefault="004D07F6" w:rsidP="00710171">
            <w:pPr>
              <w:spacing w:after="0" w:line="240" w:lineRule="auto"/>
              <w:rPr>
                <w:rFonts w:ascii="Arial" w:hAnsi="Arial" w:cs="Arial"/>
                <w:bCs/>
              </w:rPr>
            </w:pPr>
            <w:r>
              <w:rPr>
                <w:rFonts w:ascii="Arial" w:hAnsi="Arial" w:cs="Arial"/>
                <w:bCs/>
              </w:rPr>
              <w:t>New service has been commissioned by Herefordshire Council with implementation date of 1 December 2015. New action round creating new care pathways for co-morbidities.</w:t>
            </w:r>
          </w:p>
          <w:p w:rsidR="004D07F6" w:rsidRDefault="004D07F6" w:rsidP="00710171">
            <w:pPr>
              <w:spacing w:after="0" w:line="240" w:lineRule="auto"/>
              <w:rPr>
                <w:rFonts w:ascii="Arial" w:hAnsi="Arial" w:cs="Arial"/>
                <w:bCs/>
              </w:rPr>
            </w:pPr>
          </w:p>
          <w:p w:rsidR="004D07F6" w:rsidRPr="007072E0" w:rsidRDefault="004D07F6" w:rsidP="00710171">
            <w:pPr>
              <w:spacing w:after="0" w:line="240" w:lineRule="auto"/>
              <w:rPr>
                <w:rFonts w:ascii="Arial" w:hAnsi="Arial" w:cs="Arial"/>
                <w:b/>
                <w:bCs/>
              </w:rPr>
            </w:pPr>
            <w:r w:rsidRPr="007072E0">
              <w:rPr>
                <w:rFonts w:ascii="Arial" w:hAnsi="Arial" w:cs="Arial"/>
                <w:b/>
                <w:bCs/>
              </w:rPr>
              <w:t>Action complete</w:t>
            </w:r>
          </w:p>
        </w:tc>
        <w:tc>
          <w:tcPr>
            <w:tcW w:w="1450" w:type="dxa"/>
          </w:tcPr>
          <w:p w:rsidR="003E0C16" w:rsidRPr="00710171" w:rsidRDefault="004D07F6" w:rsidP="00710171">
            <w:pPr>
              <w:spacing w:after="0" w:line="240" w:lineRule="auto"/>
              <w:rPr>
                <w:rFonts w:ascii="Arial" w:hAnsi="Arial" w:cs="Arial"/>
                <w:bCs/>
              </w:rPr>
            </w:pPr>
            <w:r>
              <w:rPr>
                <w:rFonts w:ascii="Arial" w:hAnsi="Arial" w:cs="Arial"/>
                <w:bCs/>
              </w:rPr>
              <w:t>Green</w:t>
            </w:r>
          </w:p>
        </w:tc>
      </w:tr>
    </w:tbl>
    <w:p w:rsidR="00887FAC" w:rsidRPr="00270215" w:rsidRDefault="00887FAC">
      <w:pPr>
        <w:rPr>
          <w:rFonts w:ascii="Tahoma" w:hAnsi="Tahoma" w:cs="Tahoma"/>
          <w:b/>
          <w:bCs/>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26"/>
        <w:gridCol w:w="1134"/>
        <w:gridCol w:w="12"/>
        <w:gridCol w:w="1689"/>
        <w:gridCol w:w="4253"/>
        <w:gridCol w:w="3640"/>
        <w:gridCol w:w="1463"/>
      </w:tblGrid>
      <w:tr w:rsidR="00902A7F" w:rsidRPr="00710171" w:rsidTr="00571ABB">
        <w:tc>
          <w:tcPr>
            <w:tcW w:w="15026" w:type="dxa"/>
            <w:gridSpan w:val="8"/>
            <w:shd w:val="clear" w:color="auto" w:fill="47485F"/>
          </w:tcPr>
          <w:p w:rsidR="00902A7F" w:rsidRPr="00710171" w:rsidRDefault="00902A7F" w:rsidP="00710171">
            <w:pPr>
              <w:autoSpaceDE w:val="0"/>
              <w:autoSpaceDN w:val="0"/>
              <w:adjustRightInd w:val="0"/>
              <w:spacing w:after="0" w:line="240" w:lineRule="auto"/>
              <w:jc w:val="center"/>
              <w:rPr>
                <w:rFonts w:ascii="Tahoma" w:hAnsi="Tahoma" w:cs="Tahoma"/>
                <w:b/>
                <w:color w:val="FFFFFF"/>
                <w:sz w:val="24"/>
                <w:szCs w:val="24"/>
              </w:rPr>
            </w:pPr>
            <w:r w:rsidRPr="00710171">
              <w:rPr>
                <w:rFonts w:ascii="Tahoma" w:hAnsi="Tahoma" w:cs="Tahoma"/>
                <w:b/>
                <w:color w:val="FFFFFF"/>
                <w:sz w:val="24"/>
                <w:szCs w:val="24"/>
              </w:rPr>
              <w:t>4. Quality of treatment and care when in crisis</w:t>
            </w:r>
          </w:p>
          <w:p w:rsidR="00902A7F" w:rsidRPr="00710171" w:rsidRDefault="00902A7F" w:rsidP="00710171">
            <w:pPr>
              <w:autoSpaceDE w:val="0"/>
              <w:autoSpaceDN w:val="0"/>
              <w:adjustRightInd w:val="0"/>
              <w:spacing w:after="0" w:line="240" w:lineRule="auto"/>
              <w:jc w:val="center"/>
              <w:rPr>
                <w:rFonts w:ascii="Tahoma" w:hAnsi="Tahoma" w:cs="Tahoma"/>
                <w:b/>
                <w:color w:val="FFFFFF"/>
                <w:sz w:val="24"/>
                <w:szCs w:val="24"/>
              </w:rPr>
            </w:pPr>
          </w:p>
        </w:tc>
      </w:tr>
      <w:tr w:rsidR="00603DF1" w:rsidRPr="00710171" w:rsidTr="00603DF1">
        <w:tc>
          <w:tcPr>
            <w:tcW w:w="709"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No.</w:t>
            </w:r>
          </w:p>
        </w:tc>
        <w:tc>
          <w:tcPr>
            <w:tcW w:w="2126"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Action </w:t>
            </w:r>
          </w:p>
        </w:tc>
        <w:tc>
          <w:tcPr>
            <w:tcW w:w="1146" w:type="dxa"/>
            <w:gridSpan w:val="2"/>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Timesc</w:t>
            </w:r>
            <w:r w:rsidRPr="00710171">
              <w:rPr>
                <w:rFonts w:ascii="Tahoma" w:hAnsi="Tahoma" w:cs="Tahoma"/>
                <w:b/>
                <w:bCs/>
                <w:color w:val="FFFFFF"/>
                <w:sz w:val="24"/>
                <w:szCs w:val="24"/>
              </w:rPr>
              <w:lastRenderedPageBreak/>
              <w:t xml:space="preserve">ale </w:t>
            </w:r>
          </w:p>
        </w:tc>
        <w:tc>
          <w:tcPr>
            <w:tcW w:w="1689"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lastRenderedPageBreak/>
              <w:t>Led By</w:t>
            </w:r>
          </w:p>
        </w:tc>
        <w:tc>
          <w:tcPr>
            <w:tcW w:w="4253"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Outcomes</w:t>
            </w:r>
          </w:p>
        </w:tc>
        <w:tc>
          <w:tcPr>
            <w:tcW w:w="3640"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Update</w:t>
            </w:r>
          </w:p>
        </w:tc>
        <w:tc>
          <w:tcPr>
            <w:tcW w:w="1463"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p>
        </w:tc>
      </w:tr>
      <w:tr w:rsidR="00902A7F" w:rsidRPr="00710171" w:rsidTr="00571ABB">
        <w:tc>
          <w:tcPr>
            <w:tcW w:w="15026" w:type="dxa"/>
            <w:gridSpan w:val="8"/>
            <w:shd w:val="clear" w:color="auto" w:fill="BFDEE1"/>
          </w:tcPr>
          <w:p w:rsidR="00902A7F" w:rsidRPr="00710171" w:rsidRDefault="00902A7F" w:rsidP="00710171">
            <w:pPr>
              <w:autoSpaceDE w:val="0"/>
              <w:autoSpaceDN w:val="0"/>
              <w:adjustRightInd w:val="0"/>
              <w:spacing w:after="0" w:line="240" w:lineRule="auto"/>
              <w:rPr>
                <w:rFonts w:ascii="Tahoma" w:hAnsi="Tahoma" w:cs="Tahoma"/>
                <w:szCs w:val="24"/>
              </w:rPr>
            </w:pPr>
            <w:r w:rsidRPr="00710171">
              <w:rPr>
                <w:rFonts w:ascii="Tahoma" w:hAnsi="Tahoma" w:cs="Tahoma"/>
                <w:szCs w:val="24"/>
              </w:rPr>
              <w:lastRenderedPageBreak/>
              <w:t>Review police use of places of safety under the Mental Health Act 1983 and results of local monitoring</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t>4001</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Frequent activity information to be shared at MAG of use of custody; PoS.</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Ongoing</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Police</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Regular shared information on activity and performance:</w:t>
            </w:r>
          </w:p>
          <w:p w:rsidR="00603DF1" w:rsidRPr="00710171" w:rsidRDefault="00603DF1" w:rsidP="00710171">
            <w:pPr>
              <w:spacing w:after="0" w:line="240" w:lineRule="auto"/>
              <w:rPr>
                <w:rFonts w:ascii="Arial" w:hAnsi="Arial" w:cs="Arial"/>
                <w:bCs/>
              </w:rPr>
            </w:pPr>
            <w:r w:rsidRPr="00710171">
              <w:rPr>
                <w:rFonts w:ascii="Arial" w:hAnsi="Arial" w:cs="Arial"/>
                <w:bCs/>
              </w:rPr>
              <w:t>•</w:t>
            </w:r>
            <w:r w:rsidRPr="00710171">
              <w:rPr>
                <w:rFonts w:ascii="Arial" w:hAnsi="Arial" w:cs="Arial"/>
                <w:bCs/>
              </w:rPr>
              <w:tab/>
              <w:t>Ensure people who are detained in Police custody are for appropriate reasons</w:t>
            </w:r>
          </w:p>
          <w:p w:rsidR="00603DF1" w:rsidRPr="00710171" w:rsidRDefault="00603DF1" w:rsidP="00710171">
            <w:pPr>
              <w:spacing w:after="0" w:line="240" w:lineRule="auto"/>
              <w:rPr>
                <w:rFonts w:ascii="Arial" w:hAnsi="Arial" w:cs="Arial"/>
                <w:bCs/>
              </w:rPr>
            </w:pPr>
            <w:r w:rsidRPr="00710171">
              <w:rPr>
                <w:rFonts w:ascii="Arial" w:hAnsi="Arial" w:cs="Arial"/>
                <w:bCs/>
              </w:rPr>
              <w:t>•</w:t>
            </w:r>
            <w:r w:rsidRPr="00710171">
              <w:rPr>
                <w:rFonts w:ascii="Arial" w:hAnsi="Arial" w:cs="Arial"/>
                <w:bCs/>
              </w:rPr>
              <w:tab/>
              <w:t>Achieve reduction of detentions in custody by 50% compared to baseline in 2011/2012.</w:t>
            </w:r>
          </w:p>
          <w:p w:rsidR="00603DF1" w:rsidRPr="00710171" w:rsidRDefault="00603DF1" w:rsidP="00710171">
            <w:pPr>
              <w:spacing w:after="0" w:line="240" w:lineRule="auto"/>
              <w:rPr>
                <w:rFonts w:ascii="Arial" w:hAnsi="Arial" w:cs="Arial"/>
                <w:bCs/>
              </w:rPr>
            </w:pPr>
            <w:r w:rsidRPr="00710171">
              <w:rPr>
                <w:rFonts w:ascii="Arial" w:hAnsi="Arial" w:cs="Arial"/>
                <w:bCs/>
              </w:rPr>
              <w:t>•</w:t>
            </w:r>
            <w:r w:rsidRPr="00710171">
              <w:rPr>
                <w:rFonts w:ascii="Arial" w:hAnsi="Arial" w:cs="Arial"/>
                <w:bCs/>
              </w:rPr>
              <w:tab/>
              <w:t>Monitoring of crisis management in emergency settings</w:t>
            </w:r>
          </w:p>
        </w:tc>
        <w:tc>
          <w:tcPr>
            <w:tcW w:w="3640" w:type="dxa"/>
          </w:tcPr>
          <w:p w:rsidR="00603DF1" w:rsidRDefault="00603DF1" w:rsidP="00E147E9">
            <w:pPr>
              <w:spacing w:after="0" w:line="240" w:lineRule="auto"/>
              <w:rPr>
                <w:rFonts w:ascii="Arial" w:hAnsi="Arial" w:cs="Arial"/>
                <w:bCs/>
              </w:rPr>
            </w:pPr>
            <w:r>
              <w:rPr>
                <w:rFonts w:ascii="Arial" w:hAnsi="Arial" w:cs="Arial"/>
                <w:bCs/>
              </w:rPr>
              <w:t>Police 99% reduction in custody detention for only S136 matters.</w:t>
            </w:r>
          </w:p>
          <w:p w:rsidR="00603DF1" w:rsidRDefault="00603DF1" w:rsidP="00E147E9">
            <w:pPr>
              <w:spacing w:after="0" w:line="240" w:lineRule="auto"/>
              <w:rPr>
                <w:rFonts w:ascii="Arial" w:hAnsi="Arial" w:cs="Arial"/>
                <w:bCs/>
              </w:rPr>
            </w:pPr>
            <w:r>
              <w:rPr>
                <w:rFonts w:ascii="Arial" w:hAnsi="Arial" w:cs="Arial"/>
                <w:bCs/>
              </w:rPr>
              <w:t>All criminal detentions that involve a MH assessment are reviewed to assess suitability of arrest in first place.</w:t>
            </w:r>
          </w:p>
          <w:p w:rsidR="00603DF1" w:rsidRDefault="00603DF1" w:rsidP="00E147E9">
            <w:pPr>
              <w:spacing w:after="0" w:line="240" w:lineRule="auto"/>
              <w:rPr>
                <w:rFonts w:ascii="Arial" w:hAnsi="Arial" w:cs="Arial"/>
                <w:bCs/>
              </w:rPr>
            </w:pPr>
            <w:r>
              <w:rPr>
                <w:rFonts w:ascii="Arial" w:hAnsi="Arial" w:cs="Arial"/>
                <w:bCs/>
              </w:rPr>
              <w:t>Police integral part of Multi agency group.</w:t>
            </w:r>
          </w:p>
          <w:p w:rsidR="004D07F6" w:rsidRDefault="004D07F6" w:rsidP="00E147E9">
            <w:pPr>
              <w:spacing w:after="0" w:line="240" w:lineRule="auto"/>
              <w:rPr>
                <w:rFonts w:ascii="Arial" w:hAnsi="Arial" w:cs="Arial"/>
                <w:bCs/>
              </w:rPr>
            </w:pPr>
          </w:p>
          <w:p w:rsidR="004D07F6" w:rsidRPr="007072E0" w:rsidRDefault="004D07F6" w:rsidP="00E147E9">
            <w:pPr>
              <w:spacing w:after="0" w:line="240" w:lineRule="auto"/>
              <w:rPr>
                <w:rFonts w:ascii="Arial" w:hAnsi="Arial" w:cs="Arial"/>
                <w:b/>
                <w:bCs/>
              </w:rPr>
            </w:pPr>
            <w:r w:rsidRPr="007072E0">
              <w:rPr>
                <w:rFonts w:ascii="Arial" w:hAnsi="Arial" w:cs="Arial"/>
                <w:b/>
                <w:bCs/>
              </w:rPr>
              <w:t>Action complete</w:t>
            </w:r>
          </w:p>
        </w:tc>
        <w:tc>
          <w:tcPr>
            <w:tcW w:w="1463" w:type="dxa"/>
          </w:tcPr>
          <w:p w:rsidR="00603DF1" w:rsidRDefault="004D07F6" w:rsidP="00E147E9">
            <w:pPr>
              <w:spacing w:after="0" w:line="240" w:lineRule="auto"/>
              <w:rPr>
                <w:rFonts w:ascii="Arial" w:hAnsi="Arial" w:cs="Arial"/>
                <w:bCs/>
              </w:rPr>
            </w:pPr>
            <w:r>
              <w:rPr>
                <w:rFonts w:ascii="Arial" w:hAnsi="Arial" w:cs="Arial"/>
                <w:bCs/>
              </w:rPr>
              <w:t>Green</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t>4002</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Review patient pathways for frequent attenders with MH at A&amp;E</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November 2015</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WVT</w:t>
            </w: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r w:rsidRPr="00710171">
              <w:rPr>
                <w:rFonts w:ascii="Arial" w:hAnsi="Arial" w:cs="Arial"/>
                <w:bCs/>
              </w:rPr>
              <w:t xml:space="preserve">2gether </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Low utilisation of A&amp;E for only red flag patients only.</w:t>
            </w: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r w:rsidRPr="00710171">
              <w:rPr>
                <w:rFonts w:ascii="Arial" w:hAnsi="Arial" w:cs="Arial"/>
                <w:bCs/>
              </w:rPr>
              <w:t>Effective and efficient Patient care, with assessments conducted in appropriate settings.</w:t>
            </w:r>
          </w:p>
        </w:tc>
        <w:tc>
          <w:tcPr>
            <w:tcW w:w="3640" w:type="dxa"/>
          </w:tcPr>
          <w:p w:rsidR="00603DF1" w:rsidRDefault="00902A7F" w:rsidP="00710171">
            <w:pPr>
              <w:spacing w:after="0" w:line="240" w:lineRule="auto"/>
              <w:rPr>
                <w:rFonts w:ascii="Arial" w:hAnsi="Arial" w:cs="Arial"/>
                <w:bCs/>
              </w:rPr>
            </w:pPr>
            <w:r>
              <w:rPr>
                <w:rFonts w:ascii="Arial" w:hAnsi="Arial" w:cs="Arial"/>
                <w:bCs/>
              </w:rPr>
              <w:t>Improved use of A&amp;E for red flags only. This is to be monitored as part of Interagency group.</w:t>
            </w:r>
          </w:p>
          <w:p w:rsidR="004D07F6" w:rsidRDefault="004D07F6" w:rsidP="00710171">
            <w:pPr>
              <w:spacing w:after="0" w:line="240" w:lineRule="auto"/>
              <w:rPr>
                <w:rFonts w:ascii="Arial" w:hAnsi="Arial" w:cs="Arial"/>
                <w:bCs/>
              </w:rPr>
            </w:pPr>
          </w:p>
          <w:p w:rsidR="004D07F6" w:rsidRPr="007072E0" w:rsidRDefault="004D07F6" w:rsidP="00710171">
            <w:pPr>
              <w:spacing w:after="0" w:line="240" w:lineRule="auto"/>
              <w:rPr>
                <w:rFonts w:ascii="Arial" w:hAnsi="Arial" w:cs="Arial"/>
                <w:b/>
                <w:bCs/>
              </w:rPr>
            </w:pPr>
            <w:r w:rsidRPr="007072E0">
              <w:rPr>
                <w:rFonts w:ascii="Arial" w:hAnsi="Arial" w:cs="Arial"/>
                <w:b/>
                <w:bCs/>
              </w:rPr>
              <w:t>Action complete</w:t>
            </w:r>
          </w:p>
        </w:tc>
        <w:tc>
          <w:tcPr>
            <w:tcW w:w="1463" w:type="dxa"/>
          </w:tcPr>
          <w:p w:rsidR="00603DF1" w:rsidRPr="00710171" w:rsidRDefault="00902A7F" w:rsidP="00710171">
            <w:pPr>
              <w:spacing w:after="0" w:line="240" w:lineRule="auto"/>
              <w:rPr>
                <w:rFonts w:ascii="Arial" w:hAnsi="Arial" w:cs="Arial"/>
                <w:bCs/>
              </w:rPr>
            </w:pPr>
            <w:r>
              <w:rPr>
                <w:rFonts w:ascii="Arial" w:hAnsi="Arial" w:cs="Arial"/>
                <w:bCs/>
              </w:rPr>
              <w:t>Green</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t>4003</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Review of joint s135/136 patient form</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September 2015</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All</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Shared understanding of clearly defined and consistent processes for Herefordshire.</w:t>
            </w:r>
          </w:p>
        </w:tc>
        <w:tc>
          <w:tcPr>
            <w:tcW w:w="3640" w:type="dxa"/>
          </w:tcPr>
          <w:p w:rsidR="00603DF1" w:rsidRDefault="00603DF1" w:rsidP="00710171">
            <w:pPr>
              <w:spacing w:after="0" w:line="240" w:lineRule="auto"/>
              <w:rPr>
                <w:rFonts w:ascii="Arial" w:hAnsi="Arial" w:cs="Arial"/>
                <w:bCs/>
              </w:rPr>
            </w:pPr>
            <w:r>
              <w:rPr>
                <w:rFonts w:ascii="Arial" w:hAnsi="Arial" w:cs="Arial"/>
                <w:bCs/>
              </w:rPr>
              <w:t xml:space="preserve">Updated form in use and at Pos, Custody and ED </w:t>
            </w:r>
            <w:r w:rsidR="004D07F6">
              <w:rPr>
                <w:rFonts w:ascii="Arial" w:hAnsi="Arial" w:cs="Arial"/>
                <w:bCs/>
              </w:rPr>
              <w:t>(</w:t>
            </w:r>
            <w:r>
              <w:rPr>
                <w:rFonts w:ascii="Arial" w:hAnsi="Arial" w:cs="Arial"/>
                <w:bCs/>
              </w:rPr>
              <w:t>if required</w:t>
            </w:r>
            <w:r w:rsidR="004D07F6">
              <w:rPr>
                <w:rFonts w:ascii="Arial" w:hAnsi="Arial" w:cs="Arial"/>
                <w:bCs/>
              </w:rPr>
              <w:t>)</w:t>
            </w:r>
            <w:r>
              <w:rPr>
                <w:rFonts w:ascii="Arial" w:hAnsi="Arial" w:cs="Arial"/>
                <w:bCs/>
              </w:rPr>
              <w:t>.</w:t>
            </w:r>
            <w:r w:rsidR="004D07F6">
              <w:rPr>
                <w:rFonts w:ascii="Arial" w:hAnsi="Arial" w:cs="Arial"/>
                <w:bCs/>
              </w:rPr>
              <w:t xml:space="preserve"> Further update expected across the region and to be available electronically by April 2016</w:t>
            </w:r>
            <w:r w:rsidR="007072E0">
              <w:rPr>
                <w:rFonts w:ascii="Arial" w:hAnsi="Arial" w:cs="Arial"/>
                <w:bCs/>
              </w:rPr>
              <w:t>. Form available.</w:t>
            </w:r>
          </w:p>
          <w:p w:rsidR="007072E0" w:rsidRDefault="007072E0" w:rsidP="00710171">
            <w:pPr>
              <w:spacing w:after="0" w:line="240" w:lineRule="auto"/>
              <w:rPr>
                <w:rFonts w:ascii="Arial" w:hAnsi="Arial" w:cs="Arial"/>
                <w:bCs/>
              </w:rPr>
            </w:pPr>
          </w:p>
          <w:p w:rsidR="007072E0" w:rsidRPr="007072E0" w:rsidRDefault="007072E0" w:rsidP="00710171">
            <w:pPr>
              <w:spacing w:after="0" w:line="240" w:lineRule="auto"/>
              <w:rPr>
                <w:rFonts w:ascii="Arial" w:hAnsi="Arial" w:cs="Arial"/>
                <w:b/>
                <w:bCs/>
              </w:rPr>
            </w:pPr>
            <w:r w:rsidRPr="007072E0">
              <w:rPr>
                <w:rFonts w:ascii="Arial" w:hAnsi="Arial" w:cs="Arial"/>
                <w:b/>
                <w:bCs/>
              </w:rPr>
              <w:t>Action complete</w:t>
            </w:r>
          </w:p>
        </w:tc>
        <w:tc>
          <w:tcPr>
            <w:tcW w:w="1463" w:type="dxa"/>
          </w:tcPr>
          <w:p w:rsidR="00603DF1" w:rsidRDefault="004D07F6" w:rsidP="00710171">
            <w:pPr>
              <w:spacing w:after="0" w:line="240" w:lineRule="auto"/>
              <w:rPr>
                <w:rFonts w:ascii="Arial" w:hAnsi="Arial" w:cs="Arial"/>
                <w:bCs/>
              </w:rPr>
            </w:pPr>
            <w:r>
              <w:rPr>
                <w:rFonts w:ascii="Arial" w:hAnsi="Arial" w:cs="Arial"/>
                <w:bCs/>
              </w:rPr>
              <w:t>Green</w:t>
            </w:r>
          </w:p>
        </w:tc>
      </w:tr>
      <w:tr w:rsidR="00902A7F" w:rsidRPr="00710171" w:rsidTr="00571ABB">
        <w:tc>
          <w:tcPr>
            <w:tcW w:w="15026" w:type="dxa"/>
            <w:gridSpan w:val="8"/>
            <w:shd w:val="clear" w:color="auto" w:fill="BFDEE1"/>
          </w:tcPr>
          <w:p w:rsidR="00902A7F" w:rsidRPr="00710171" w:rsidRDefault="00902A7F" w:rsidP="00710171">
            <w:pPr>
              <w:tabs>
                <w:tab w:val="left" w:pos="4192"/>
                <w:tab w:val="center" w:pos="7189"/>
              </w:tabs>
              <w:spacing w:after="0" w:line="240" w:lineRule="auto"/>
              <w:rPr>
                <w:rFonts w:ascii="Tahoma" w:hAnsi="Tahoma" w:cs="Tahoma"/>
                <w:szCs w:val="24"/>
              </w:rPr>
            </w:pPr>
            <w:r w:rsidRPr="00710171">
              <w:rPr>
                <w:rFonts w:ascii="Tahoma" w:hAnsi="Tahoma" w:cs="Tahoma"/>
                <w:szCs w:val="24"/>
              </w:rPr>
              <w:t>Service User/Patient safety and safeguarding</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t>4004</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 xml:space="preserve">Enhancement of liaison psychiatry availability </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April 2015</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HCCG/ 2G</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Improve appropriate management of patients in MH crisis.</w:t>
            </w:r>
          </w:p>
        </w:tc>
        <w:tc>
          <w:tcPr>
            <w:tcW w:w="3640" w:type="dxa"/>
          </w:tcPr>
          <w:p w:rsidR="00603DF1" w:rsidRDefault="004D07F6" w:rsidP="00710171">
            <w:pPr>
              <w:spacing w:after="0" w:line="240" w:lineRule="auto"/>
              <w:rPr>
                <w:rFonts w:ascii="Arial" w:hAnsi="Arial" w:cs="Arial"/>
                <w:bCs/>
              </w:rPr>
            </w:pPr>
            <w:r>
              <w:rPr>
                <w:rFonts w:ascii="Arial" w:hAnsi="Arial" w:cs="Arial"/>
                <w:bCs/>
              </w:rPr>
              <w:t>Further investment into liaison psychiatry in 2015/16, including expansion into community hospitals. Further action to develop paediatric liaison as part of this model</w:t>
            </w:r>
            <w:r w:rsidR="007072E0">
              <w:rPr>
                <w:rFonts w:ascii="Arial" w:hAnsi="Arial" w:cs="Arial"/>
                <w:bCs/>
              </w:rPr>
              <w:t>.</w:t>
            </w:r>
          </w:p>
          <w:p w:rsidR="007072E0" w:rsidRDefault="007072E0" w:rsidP="00710171">
            <w:pPr>
              <w:spacing w:after="0" w:line="240" w:lineRule="auto"/>
              <w:rPr>
                <w:rFonts w:ascii="Arial" w:hAnsi="Arial" w:cs="Arial"/>
                <w:bCs/>
              </w:rPr>
            </w:pPr>
          </w:p>
          <w:p w:rsidR="007072E0" w:rsidRPr="007072E0" w:rsidRDefault="007072E0" w:rsidP="00710171">
            <w:pPr>
              <w:spacing w:after="0" w:line="240" w:lineRule="auto"/>
              <w:rPr>
                <w:rFonts w:ascii="Arial" w:hAnsi="Arial" w:cs="Arial"/>
                <w:b/>
                <w:bCs/>
              </w:rPr>
            </w:pPr>
            <w:r w:rsidRPr="007072E0">
              <w:rPr>
                <w:rFonts w:ascii="Arial" w:hAnsi="Arial" w:cs="Arial"/>
                <w:b/>
                <w:bCs/>
              </w:rPr>
              <w:t>Action complete</w:t>
            </w:r>
          </w:p>
        </w:tc>
        <w:tc>
          <w:tcPr>
            <w:tcW w:w="1463" w:type="dxa"/>
          </w:tcPr>
          <w:p w:rsidR="00603DF1" w:rsidRPr="00710171" w:rsidRDefault="004D07F6" w:rsidP="00710171">
            <w:pPr>
              <w:spacing w:after="0" w:line="240" w:lineRule="auto"/>
              <w:rPr>
                <w:rFonts w:ascii="Arial" w:hAnsi="Arial" w:cs="Arial"/>
                <w:bCs/>
              </w:rPr>
            </w:pPr>
            <w:r>
              <w:rPr>
                <w:rFonts w:ascii="Arial" w:hAnsi="Arial" w:cs="Arial"/>
                <w:bCs/>
              </w:rPr>
              <w:lastRenderedPageBreak/>
              <w:t>Green</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D16524">
              <w:rPr>
                <w:rFonts w:ascii="Arial" w:hAnsi="Arial" w:cs="Arial"/>
                <w:bCs/>
              </w:rPr>
              <w:lastRenderedPageBreak/>
              <w:t>4005</w:t>
            </w:r>
          </w:p>
        </w:tc>
        <w:tc>
          <w:tcPr>
            <w:tcW w:w="2126" w:type="dxa"/>
          </w:tcPr>
          <w:p w:rsidR="00603DF1" w:rsidRPr="00710171" w:rsidRDefault="00603DF1" w:rsidP="00710171">
            <w:pPr>
              <w:spacing w:after="0" w:line="240" w:lineRule="auto"/>
              <w:rPr>
                <w:rFonts w:ascii="Arial" w:hAnsi="Arial" w:cs="Arial"/>
              </w:rPr>
            </w:pPr>
            <w:r w:rsidRPr="00710171">
              <w:rPr>
                <w:rFonts w:ascii="Arial" w:hAnsi="Arial" w:cs="Arial"/>
              </w:rPr>
              <w:t>Audit of MH Clinical Records / calls and adverse incident reports:</w:t>
            </w:r>
          </w:p>
          <w:p w:rsidR="00603DF1" w:rsidRPr="00710171" w:rsidRDefault="00603DF1" w:rsidP="00710171">
            <w:pPr>
              <w:spacing w:after="0" w:line="240" w:lineRule="auto"/>
              <w:rPr>
                <w:rFonts w:ascii="Arial" w:hAnsi="Arial" w:cs="Arial"/>
              </w:rPr>
            </w:pPr>
            <w:r w:rsidRPr="00710171">
              <w:rPr>
                <w:rFonts w:ascii="Arial" w:hAnsi="Arial" w:cs="Arial"/>
              </w:rPr>
              <w:t>Identify appropriate learning and action plans</w:t>
            </w:r>
          </w:p>
        </w:tc>
        <w:tc>
          <w:tcPr>
            <w:tcW w:w="1134" w:type="dxa"/>
          </w:tcPr>
          <w:p w:rsidR="00603DF1" w:rsidRPr="00710171" w:rsidRDefault="00603DF1" w:rsidP="00710171">
            <w:pPr>
              <w:spacing w:after="0" w:line="240" w:lineRule="auto"/>
              <w:rPr>
                <w:rFonts w:ascii="Arial" w:hAnsi="Arial" w:cs="Arial"/>
              </w:rPr>
            </w:pPr>
            <w:r w:rsidRPr="00710171">
              <w:rPr>
                <w:rFonts w:ascii="Arial" w:hAnsi="Arial" w:cs="Arial"/>
              </w:rPr>
              <w:t>By exception</w:t>
            </w:r>
          </w:p>
        </w:tc>
        <w:tc>
          <w:tcPr>
            <w:tcW w:w="1701" w:type="dxa"/>
            <w:gridSpan w:val="2"/>
          </w:tcPr>
          <w:p w:rsidR="00603DF1" w:rsidRPr="00710171" w:rsidRDefault="00603DF1" w:rsidP="00710171">
            <w:pPr>
              <w:spacing w:after="0" w:line="240" w:lineRule="auto"/>
              <w:rPr>
                <w:rFonts w:ascii="Arial" w:hAnsi="Arial" w:cs="Arial"/>
              </w:rPr>
            </w:pPr>
            <w:r w:rsidRPr="00710171">
              <w:rPr>
                <w:rFonts w:ascii="Arial" w:hAnsi="Arial" w:cs="Arial"/>
              </w:rPr>
              <w:t>WMAS</w:t>
            </w:r>
          </w:p>
        </w:tc>
        <w:tc>
          <w:tcPr>
            <w:tcW w:w="4253" w:type="dxa"/>
          </w:tcPr>
          <w:p w:rsidR="00603DF1" w:rsidRPr="00710171" w:rsidRDefault="00603DF1" w:rsidP="00710171">
            <w:pPr>
              <w:spacing w:after="0" w:line="240" w:lineRule="auto"/>
              <w:rPr>
                <w:rFonts w:ascii="Arial" w:hAnsi="Arial" w:cs="Arial"/>
              </w:rPr>
            </w:pPr>
            <w:r w:rsidRPr="00710171">
              <w:rPr>
                <w:rFonts w:ascii="Arial" w:hAnsi="Arial" w:cs="Arial"/>
              </w:rPr>
              <w:t>Using lessons learnt to continuously improve provision.</w:t>
            </w:r>
          </w:p>
          <w:p w:rsidR="00603DF1" w:rsidRPr="00710171" w:rsidRDefault="00603DF1" w:rsidP="00710171">
            <w:pPr>
              <w:spacing w:after="0" w:line="240" w:lineRule="auto"/>
              <w:rPr>
                <w:rFonts w:ascii="Arial" w:hAnsi="Arial" w:cs="Arial"/>
              </w:rPr>
            </w:pPr>
            <w:r w:rsidRPr="00710171">
              <w:rPr>
                <w:rFonts w:ascii="Arial" w:hAnsi="Arial" w:cs="Arial"/>
              </w:rPr>
              <w:t>Improved quality of care for people in MH crisis.</w:t>
            </w:r>
          </w:p>
        </w:tc>
        <w:tc>
          <w:tcPr>
            <w:tcW w:w="3640" w:type="dxa"/>
          </w:tcPr>
          <w:p w:rsidR="00603DF1" w:rsidRPr="00710171" w:rsidRDefault="00D16524" w:rsidP="00710171">
            <w:pPr>
              <w:spacing w:after="0" w:line="240" w:lineRule="auto"/>
              <w:rPr>
                <w:rFonts w:ascii="Arial" w:hAnsi="Arial" w:cs="Arial"/>
              </w:rPr>
            </w:pPr>
            <w:r>
              <w:rPr>
                <w:rFonts w:ascii="Arial" w:hAnsi="Arial" w:cs="Arial"/>
              </w:rPr>
              <w:t>Full report at next interagency meeting</w:t>
            </w:r>
          </w:p>
        </w:tc>
        <w:tc>
          <w:tcPr>
            <w:tcW w:w="1463" w:type="dxa"/>
          </w:tcPr>
          <w:p w:rsidR="00603DF1" w:rsidRPr="00710171" w:rsidRDefault="007072E0" w:rsidP="00710171">
            <w:pPr>
              <w:spacing w:after="0" w:line="240" w:lineRule="auto"/>
              <w:rPr>
                <w:rFonts w:ascii="Arial" w:hAnsi="Arial" w:cs="Arial"/>
              </w:rPr>
            </w:pPr>
            <w:r>
              <w:rPr>
                <w:rFonts w:ascii="Arial" w:hAnsi="Arial" w:cs="Arial"/>
              </w:rPr>
              <w:t>-</w:t>
            </w:r>
          </w:p>
        </w:tc>
      </w:tr>
      <w:tr w:rsidR="00902A7F" w:rsidRPr="00710171" w:rsidTr="00571ABB">
        <w:tc>
          <w:tcPr>
            <w:tcW w:w="15026" w:type="dxa"/>
            <w:gridSpan w:val="8"/>
            <w:shd w:val="clear" w:color="auto" w:fill="47485F"/>
          </w:tcPr>
          <w:p w:rsidR="00902A7F" w:rsidRPr="00710171" w:rsidRDefault="00902A7F" w:rsidP="00710171">
            <w:pPr>
              <w:spacing w:after="0" w:line="240" w:lineRule="auto"/>
              <w:jc w:val="center"/>
              <w:rPr>
                <w:rFonts w:ascii="Tahoma" w:hAnsi="Tahoma" w:cs="Tahoma"/>
                <w:b/>
                <w:bCs/>
                <w:color w:val="FFFFFF"/>
                <w:sz w:val="24"/>
                <w:szCs w:val="24"/>
              </w:rPr>
            </w:pPr>
            <w:r w:rsidRPr="00710171">
              <w:br w:type="page"/>
            </w:r>
            <w:r w:rsidRPr="00710171">
              <w:rPr>
                <w:rFonts w:ascii="Tahoma" w:hAnsi="Tahoma" w:cs="Tahoma"/>
                <w:b/>
                <w:bCs/>
                <w:color w:val="FFFFFF"/>
                <w:sz w:val="24"/>
                <w:szCs w:val="24"/>
              </w:rPr>
              <w:t>5. Recovery and staying well / preventing future crisis</w:t>
            </w:r>
          </w:p>
          <w:p w:rsidR="00902A7F" w:rsidRPr="00710171" w:rsidRDefault="00902A7F" w:rsidP="00710171">
            <w:pPr>
              <w:spacing w:after="0" w:line="240" w:lineRule="auto"/>
              <w:jc w:val="center"/>
            </w:pPr>
          </w:p>
        </w:tc>
      </w:tr>
      <w:tr w:rsidR="00603DF1" w:rsidRPr="00710171" w:rsidTr="00603DF1">
        <w:tc>
          <w:tcPr>
            <w:tcW w:w="709"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No.</w:t>
            </w:r>
          </w:p>
        </w:tc>
        <w:tc>
          <w:tcPr>
            <w:tcW w:w="2126"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Action </w:t>
            </w:r>
          </w:p>
        </w:tc>
        <w:tc>
          <w:tcPr>
            <w:tcW w:w="1134"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 xml:space="preserve">Timescale </w:t>
            </w:r>
          </w:p>
        </w:tc>
        <w:tc>
          <w:tcPr>
            <w:tcW w:w="1701" w:type="dxa"/>
            <w:gridSpan w:val="2"/>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Led By</w:t>
            </w:r>
          </w:p>
        </w:tc>
        <w:tc>
          <w:tcPr>
            <w:tcW w:w="4253"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r w:rsidRPr="00710171">
              <w:rPr>
                <w:rFonts w:ascii="Tahoma" w:hAnsi="Tahoma" w:cs="Tahoma"/>
                <w:b/>
                <w:bCs/>
                <w:color w:val="FFFFFF"/>
                <w:sz w:val="24"/>
                <w:szCs w:val="24"/>
              </w:rPr>
              <w:t>Outcomes</w:t>
            </w:r>
          </w:p>
        </w:tc>
        <w:tc>
          <w:tcPr>
            <w:tcW w:w="3640"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p>
        </w:tc>
        <w:tc>
          <w:tcPr>
            <w:tcW w:w="1463" w:type="dxa"/>
            <w:shd w:val="clear" w:color="auto" w:fill="61AEB5"/>
          </w:tcPr>
          <w:p w:rsidR="00603DF1" w:rsidRPr="00710171" w:rsidRDefault="00603DF1" w:rsidP="00710171">
            <w:pPr>
              <w:spacing w:after="0" w:line="240" w:lineRule="auto"/>
              <w:rPr>
                <w:rFonts w:ascii="Tahoma" w:hAnsi="Tahoma" w:cs="Tahoma"/>
                <w:b/>
                <w:bCs/>
                <w:color w:val="FFFFFF"/>
                <w:sz w:val="24"/>
                <w:szCs w:val="24"/>
              </w:rPr>
            </w:pPr>
          </w:p>
        </w:tc>
      </w:tr>
      <w:tr w:rsidR="00902A7F" w:rsidRPr="00710171" w:rsidTr="00571ABB">
        <w:tc>
          <w:tcPr>
            <w:tcW w:w="15026" w:type="dxa"/>
            <w:gridSpan w:val="8"/>
            <w:shd w:val="clear" w:color="auto" w:fill="BFDEE1"/>
          </w:tcPr>
          <w:p w:rsidR="00902A7F" w:rsidRPr="00710171" w:rsidRDefault="00902A7F" w:rsidP="00710171">
            <w:pPr>
              <w:tabs>
                <w:tab w:val="left" w:pos="4544"/>
                <w:tab w:val="center" w:pos="7189"/>
              </w:tabs>
              <w:spacing w:after="0" w:line="240" w:lineRule="auto"/>
              <w:rPr>
                <w:rFonts w:ascii="Tahoma" w:hAnsi="Tahoma" w:cs="Tahoma"/>
                <w:szCs w:val="24"/>
              </w:rPr>
            </w:pPr>
            <w:r w:rsidRPr="00710171">
              <w:rPr>
                <w:rFonts w:ascii="Tahoma" w:hAnsi="Tahoma" w:cs="Tahoma"/>
                <w:szCs w:val="24"/>
              </w:rPr>
              <w:t>Joint planning for prevention of crises</w:t>
            </w:r>
          </w:p>
        </w:tc>
      </w:tr>
      <w:tr w:rsidR="00603DF1" w:rsidRPr="00710171" w:rsidTr="00603DF1">
        <w:tc>
          <w:tcPr>
            <w:tcW w:w="709" w:type="dxa"/>
          </w:tcPr>
          <w:p w:rsidR="00603DF1" w:rsidRPr="00D16524" w:rsidRDefault="00603DF1" w:rsidP="00710171">
            <w:pPr>
              <w:spacing w:after="0" w:line="240" w:lineRule="auto"/>
              <w:rPr>
                <w:rFonts w:ascii="Arial" w:hAnsi="Arial" w:cs="Arial"/>
                <w:bCs/>
              </w:rPr>
            </w:pPr>
            <w:r w:rsidRPr="00D16524">
              <w:rPr>
                <w:rFonts w:ascii="Arial" w:hAnsi="Arial" w:cs="Arial"/>
                <w:bCs/>
              </w:rPr>
              <w:t>5001</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Develop appropriate safety netting processes:</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Self referral advice</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999/111 advice</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VP reporting procedures</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Advice leaflets</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Referral reporting pathways</w:t>
            </w:r>
          </w:p>
          <w:p w:rsidR="00603DF1" w:rsidRPr="00710171" w:rsidRDefault="00603DF1" w:rsidP="00710171">
            <w:pPr>
              <w:pStyle w:val="ListParagraph"/>
              <w:numPr>
                <w:ilvl w:val="0"/>
                <w:numId w:val="18"/>
              </w:numPr>
              <w:spacing w:after="0" w:line="240" w:lineRule="auto"/>
              <w:rPr>
                <w:rFonts w:ascii="Arial" w:hAnsi="Arial" w:cs="Arial"/>
                <w:bCs/>
              </w:rPr>
            </w:pPr>
            <w:r w:rsidRPr="00710171">
              <w:rPr>
                <w:rFonts w:ascii="Arial" w:hAnsi="Arial" w:cs="Arial"/>
                <w:bCs/>
              </w:rPr>
              <w:t>Access to clinical records</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April 2016</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WMAS</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Improved quality of care for people in MH crisis</w:t>
            </w:r>
          </w:p>
        </w:tc>
        <w:tc>
          <w:tcPr>
            <w:tcW w:w="3640" w:type="dxa"/>
          </w:tcPr>
          <w:p w:rsidR="00603DF1" w:rsidRPr="00710171" w:rsidRDefault="00D16524" w:rsidP="00710171">
            <w:pPr>
              <w:spacing w:after="0" w:line="240" w:lineRule="auto"/>
              <w:rPr>
                <w:rFonts w:ascii="Arial" w:hAnsi="Arial" w:cs="Arial"/>
                <w:bCs/>
              </w:rPr>
            </w:pPr>
            <w:r>
              <w:rPr>
                <w:rFonts w:ascii="Arial" w:hAnsi="Arial" w:cs="Arial"/>
                <w:bCs/>
              </w:rPr>
              <w:t>Full report at next interagency meeting</w:t>
            </w:r>
          </w:p>
        </w:tc>
        <w:tc>
          <w:tcPr>
            <w:tcW w:w="1463" w:type="dxa"/>
          </w:tcPr>
          <w:p w:rsidR="00603DF1" w:rsidRPr="00710171" w:rsidRDefault="007072E0" w:rsidP="00710171">
            <w:pPr>
              <w:spacing w:after="0" w:line="240" w:lineRule="auto"/>
              <w:rPr>
                <w:rFonts w:ascii="Arial" w:hAnsi="Arial" w:cs="Arial"/>
                <w:bCs/>
              </w:rPr>
            </w:pPr>
            <w:r>
              <w:rPr>
                <w:rFonts w:ascii="Arial" w:hAnsi="Arial" w:cs="Arial"/>
                <w:bCs/>
              </w:rPr>
              <w:t>Red</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lastRenderedPageBreak/>
              <w:t>5002</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Continuation of the carers contingency card</w:t>
            </w:r>
          </w:p>
        </w:tc>
        <w:tc>
          <w:tcPr>
            <w:tcW w:w="1134" w:type="dxa"/>
          </w:tcPr>
          <w:p w:rsidR="00603DF1" w:rsidRPr="00710171" w:rsidRDefault="00603DF1" w:rsidP="00710171">
            <w:pPr>
              <w:spacing w:after="0" w:line="240" w:lineRule="auto"/>
              <w:rPr>
                <w:rFonts w:ascii="Arial" w:hAnsi="Arial" w:cs="Arial"/>
                <w:bCs/>
              </w:rPr>
            </w:pPr>
            <w:r w:rsidRPr="00710171">
              <w:rPr>
                <w:rFonts w:ascii="Arial" w:hAnsi="Arial" w:cs="Arial"/>
                <w:bCs/>
              </w:rPr>
              <w:t>Ongoing</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Herefordshire Carers Support</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Plans are in place to support carers and the person they care for in the event of an unplanned or planned event.</w:t>
            </w:r>
          </w:p>
        </w:tc>
        <w:tc>
          <w:tcPr>
            <w:tcW w:w="3640" w:type="dxa"/>
          </w:tcPr>
          <w:p w:rsidR="00603DF1" w:rsidRDefault="00902A7F" w:rsidP="00902A7F">
            <w:pPr>
              <w:spacing w:after="0" w:line="240" w:lineRule="auto"/>
              <w:rPr>
                <w:rFonts w:ascii="Arial" w:hAnsi="Arial" w:cs="Arial"/>
                <w:bCs/>
              </w:rPr>
            </w:pPr>
            <w:r>
              <w:rPr>
                <w:rFonts w:ascii="Arial" w:hAnsi="Arial" w:cs="Arial"/>
                <w:bCs/>
              </w:rPr>
              <w:t>Carers registration has increased. Contingency cards being taken up.</w:t>
            </w:r>
          </w:p>
          <w:p w:rsidR="00902A7F" w:rsidRDefault="00902A7F" w:rsidP="00902A7F">
            <w:pPr>
              <w:spacing w:after="0" w:line="240" w:lineRule="auto"/>
              <w:rPr>
                <w:rFonts w:ascii="Arial" w:hAnsi="Arial" w:cs="Arial"/>
                <w:bCs/>
              </w:rPr>
            </w:pPr>
          </w:p>
          <w:p w:rsidR="00902A7F" w:rsidRPr="00710171" w:rsidRDefault="00902A7F" w:rsidP="00902A7F">
            <w:pPr>
              <w:spacing w:after="0" w:line="240" w:lineRule="auto"/>
              <w:rPr>
                <w:rFonts w:ascii="Arial" w:hAnsi="Arial" w:cs="Arial"/>
                <w:bCs/>
              </w:rPr>
            </w:pPr>
            <w:r>
              <w:rPr>
                <w:rFonts w:ascii="Arial" w:hAnsi="Arial" w:cs="Arial"/>
                <w:bCs/>
              </w:rPr>
              <w:t>Action completed</w:t>
            </w:r>
          </w:p>
        </w:tc>
        <w:tc>
          <w:tcPr>
            <w:tcW w:w="1463" w:type="dxa"/>
          </w:tcPr>
          <w:p w:rsidR="00603DF1" w:rsidRPr="00710171" w:rsidRDefault="00902A7F" w:rsidP="00710171">
            <w:pPr>
              <w:spacing w:after="0" w:line="240" w:lineRule="auto"/>
              <w:rPr>
                <w:rFonts w:ascii="Arial" w:hAnsi="Arial" w:cs="Arial"/>
                <w:bCs/>
              </w:rPr>
            </w:pPr>
            <w:r>
              <w:rPr>
                <w:rFonts w:ascii="Arial" w:hAnsi="Arial" w:cs="Arial"/>
                <w:bCs/>
              </w:rPr>
              <w:t>Green</w:t>
            </w:r>
          </w:p>
        </w:tc>
      </w:tr>
      <w:tr w:rsidR="00603DF1" w:rsidRPr="00710171" w:rsidTr="00603DF1">
        <w:tc>
          <w:tcPr>
            <w:tcW w:w="709" w:type="dxa"/>
          </w:tcPr>
          <w:p w:rsidR="00603DF1" w:rsidRPr="00710171" w:rsidRDefault="00603DF1" w:rsidP="00710171">
            <w:pPr>
              <w:spacing w:after="0" w:line="240" w:lineRule="auto"/>
              <w:rPr>
                <w:rFonts w:ascii="Arial" w:hAnsi="Arial" w:cs="Arial"/>
                <w:bCs/>
              </w:rPr>
            </w:pPr>
            <w:r w:rsidRPr="00710171">
              <w:rPr>
                <w:rFonts w:ascii="Arial" w:hAnsi="Arial" w:cs="Arial"/>
                <w:bCs/>
              </w:rPr>
              <w:t>5003</w:t>
            </w:r>
          </w:p>
        </w:tc>
        <w:tc>
          <w:tcPr>
            <w:tcW w:w="2126" w:type="dxa"/>
          </w:tcPr>
          <w:p w:rsidR="00603DF1" w:rsidRPr="00710171" w:rsidRDefault="00603DF1" w:rsidP="00710171">
            <w:pPr>
              <w:spacing w:after="0" w:line="240" w:lineRule="auto"/>
              <w:rPr>
                <w:rFonts w:ascii="Arial" w:hAnsi="Arial" w:cs="Arial"/>
                <w:bCs/>
              </w:rPr>
            </w:pPr>
            <w:r w:rsidRPr="00710171">
              <w:rPr>
                <w:rFonts w:ascii="Arial" w:hAnsi="Arial" w:cs="Arial"/>
                <w:bCs/>
              </w:rPr>
              <w:t>Encourage use of advance care plans and advance decisions for people with mental health including people with dementia:</w:t>
            </w:r>
          </w:p>
          <w:p w:rsidR="00603DF1" w:rsidRPr="00710171" w:rsidRDefault="00603DF1" w:rsidP="00710171">
            <w:pPr>
              <w:pStyle w:val="ListParagraph"/>
              <w:numPr>
                <w:ilvl w:val="0"/>
                <w:numId w:val="19"/>
              </w:numPr>
              <w:spacing w:after="0" w:line="240" w:lineRule="auto"/>
              <w:rPr>
                <w:rFonts w:ascii="Arial" w:hAnsi="Arial" w:cs="Arial"/>
                <w:bCs/>
              </w:rPr>
            </w:pPr>
            <w:r w:rsidRPr="00710171">
              <w:rPr>
                <w:rFonts w:ascii="Arial" w:hAnsi="Arial" w:cs="Arial"/>
                <w:bCs/>
              </w:rPr>
              <w:t xml:space="preserve">Develop EOL forum </w:t>
            </w:r>
          </w:p>
          <w:p w:rsidR="00603DF1" w:rsidRPr="00710171" w:rsidRDefault="00603DF1" w:rsidP="00710171">
            <w:pPr>
              <w:pStyle w:val="ListParagraph"/>
              <w:numPr>
                <w:ilvl w:val="0"/>
                <w:numId w:val="19"/>
              </w:numPr>
              <w:spacing w:after="0" w:line="240" w:lineRule="auto"/>
              <w:rPr>
                <w:rFonts w:ascii="Arial" w:hAnsi="Arial" w:cs="Arial"/>
                <w:bCs/>
              </w:rPr>
            </w:pPr>
            <w:r w:rsidRPr="00710171">
              <w:rPr>
                <w:rFonts w:ascii="Arial" w:hAnsi="Arial" w:cs="Arial"/>
                <w:bCs/>
              </w:rPr>
              <w:t>Refresh EOL Strategy</w:t>
            </w:r>
          </w:p>
        </w:tc>
        <w:tc>
          <w:tcPr>
            <w:tcW w:w="1134" w:type="dxa"/>
          </w:tcPr>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p>
          <w:p w:rsidR="00603DF1" w:rsidRPr="00710171" w:rsidRDefault="00603DF1" w:rsidP="00710171">
            <w:pPr>
              <w:spacing w:after="0" w:line="240" w:lineRule="auto"/>
              <w:rPr>
                <w:rFonts w:ascii="Arial" w:hAnsi="Arial" w:cs="Arial"/>
                <w:bCs/>
              </w:rPr>
            </w:pPr>
            <w:r w:rsidRPr="00710171">
              <w:rPr>
                <w:rFonts w:ascii="Arial" w:hAnsi="Arial" w:cs="Arial"/>
                <w:bCs/>
              </w:rPr>
              <w:t>April 2015</w:t>
            </w:r>
          </w:p>
        </w:tc>
        <w:tc>
          <w:tcPr>
            <w:tcW w:w="1701" w:type="dxa"/>
            <w:gridSpan w:val="2"/>
          </w:tcPr>
          <w:p w:rsidR="00603DF1" w:rsidRPr="00710171" w:rsidRDefault="00603DF1" w:rsidP="00710171">
            <w:pPr>
              <w:spacing w:after="0" w:line="240" w:lineRule="auto"/>
              <w:rPr>
                <w:rFonts w:ascii="Arial" w:hAnsi="Arial" w:cs="Arial"/>
                <w:bCs/>
              </w:rPr>
            </w:pPr>
            <w:r w:rsidRPr="00710171">
              <w:rPr>
                <w:rFonts w:ascii="Arial" w:hAnsi="Arial" w:cs="Arial"/>
                <w:bCs/>
              </w:rPr>
              <w:t>End of Life Forum, c/o HCCG</w:t>
            </w:r>
          </w:p>
        </w:tc>
        <w:tc>
          <w:tcPr>
            <w:tcW w:w="4253" w:type="dxa"/>
          </w:tcPr>
          <w:p w:rsidR="00603DF1" w:rsidRPr="00710171" w:rsidRDefault="00603DF1" w:rsidP="00710171">
            <w:pPr>
              <w:spacing w:after="0" w:line="240" w:lineRule="auto"/>
              <w:rPr>
                <w:rFonts w:ascii="Arial" w:hAnsi="Arial" w:cs="Arial"/>
                <w:bCs/>
              </w:rPr>
            </w:pPr>
            <w:r w:rsidRPr="00710171">
              <w:rPr>
                <w:rFonts w:ascii="Arial" w:hAnsi="Arial" w:cs="Arial"/>
                <w:bCs/>
              </w:rPr>
              <w:t>Individuals have the opportunity to discuss, plan and record their preferences for care (including advance decisions to refuse treatment).</w:t>
            </w:r>
          </w:p>
        </w:tc>
        <w:tc>
          <w:tcPr>
            <w:tcW w:w="3640" w:type="dxa"/>
          </w:tcPr>
          <w:p w:rsidR="00603DF1" w:rsidRDefault="00902A7F" w:rsidP="00710171">
            <w:pPr>
              <w:spacing w:after="0" w:line="240" w:lineRule="auto"/>
              <w:rPr>
                <w:rFonts w:ascii="Arial" w:hAnsi="Arial" w:cs="Arial"/>
                <w:bCs/>
              </w:rPr>
            </w:pPr>
            <w:r>
              <w:rPr>
                <w:rFonts w:ascii="Arial" w:hAnsi="Arial" w:cs="Arial"/>
                <w:bCs/>
              </w:rPr>
              <w:t>Advance care plans designed and piloted. Now rolling out.</w:t>
            </w:r>
          </w:p>
          <w:p w:rsidR="00902A7F" w:rsidRDefault="00902A7F" w:rsidP="00710171">
            <w:pPr>
              <w:spacing w:after="0" w:line="240" w:lineRule="auto"/>
              <w:rPr>
                <w:rFonts w:ascii="Arial" w:hAnsi="Arial" w:cs="Arial"/>
                <w:bCs/>
              </w:rPr>
            </w:pPr>
          </w:p>
          <w:p w:rsidR="00902A7F" w:rsidRDefault="00902A7F" w:rsidP="00710171">
            <w:pPr>
              <w:spacing w:after="0" w:line="240" w:lineRule="auto"/>
              <w:rPr>
                <w:rFonts w:ascii="Arial" w:hAnsi="Arial" w:cs="Arial"/>
                <w:bCs/>
              </w:rPr>
            </w:pPr>
            <w:r>
              <w:rPr>
                <w:rFonts w:ascii="Arial" w:hAnsi="Arial" w:cs="Arial"/>
                <w:bCs/>
              </w:rPr>
              <w:t>EOL strategy and forum in place.</w:t>
            </w:r>
          </w:p>
          <w:p w:rsidR="00902A7F" w:rsidRDefault="00902A7F" w:rsidP="00710171">
            <w:pPr>
              <w:spacing w:after="0" w:line="240" w:lineRule="auto"/>
              <w:rPr>
                <w:rFonts w:ascii="Arial" w:hAnsi="Arial" w:cs="Arial"/>
                <w:bCs/>
              </w:rPr>
            </w:pPr>
          </w:p>
          <w:p w:rsidR="00902A7F" w:rsidRPr="007072E0" w:rsidRDefault="00902A7F" w:rsidP="00710171">
            <w:pPr>
              <w:spacing w:after="0" w:line="240" w:lineRule="auto"/>
              <w:rPr>
                <w:rFonts w:ascii="Arial" w:hAnsi="Arial" w:cs="Arial"/>
                <w:b/>
                <w:bCs/>
              </w:rPr>
            </w:pPr>
            <w:r w:rsidRPr="007072E0">
              <w:rPr>
                <w:rFonts w:ascii="Arial" w:hAnsi="Arial" w:cs="Arial"/>
                <w:b/>
                <w:bCs/>
              </w:rPr>
              <w:t>Action completed</w:t>
            </w:r>
          </w:p>
        </w:tc>
        <w:tc>
          <w:tcPr>
            <w:tcW w:w="1463" w:type="dxa"/>
          </w:tcPr>
          <w:p w:rsidR="00603DF1" w:rsidRPr="00710171" w:rsidRDefault="00902A7F" w:rsidP="00710171">
            <w:pPr>
              <w:spacing w:after="0" w:line="240" w:lineRule="auto"/>
              <w:rPr>
                <w:rFonts w:ascii="Arial" w:hAnsi="Arial" w:cs="Arial"/>
                <w:bCs/>
              </w:rPr>
            </w:pPr>
            <w:r>
              <w:rPr>
                <w:rFonts w:ascii="Arial" w:hAnsi="Arial" w:cs="Arial"/>
                <w:bCs/>
              </w:rPr>
              <w:t>Green</w:t>
            </w:r>
          </w:p>
        </w:tc>
      </w:tr>
    </w:tbl>
    <w:p w:rsidR="00887FAC" w:rsidRPr="00270215" w:rsidRDefault="00887FAC" w:rsidP="007C7E3C">
      <w:pPr>
        <w:spacing w:after="0" w:line="240" w:lineRule="auto"/>
        <w:textAlignment w:val="center"/>
        <w:rPr>
          <w:rFonts w:ascii="Tahoma" w:hAnsi="Tahoma" w:cs="Tahoma"/>
          <w:sz w:val="24"/>
          <w:szCs w:val="24"/>
        </w:rPr>
      </w:pPr>
    </w:p>
    <w:sectPr w:rsidR="00887FAC" w:rsidRPr="00270215" w:rsidSect="00355C9C">
      <w:headerReference w:type="default" r:id="rId8"/>
      <w:footerReference w:type="default" r:id="rId9"/>
      <w:pgSz w:w="16838" w:h="11906" w:orient="landscape"/>
      <w:pgMar w:top="2414" w:right="934" w:bottom="994" w:left="1278" w:header="992" w:footer="286"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1D6" w:rsidRDefault="001751D6" w:rsidP="00654AA6">
      <w:pPr>
        <w:spacing w:after="0" w:line="240" w:lineRule="auto"/>
      </w:pPr>
      <w:r>
        <w:separator/>
      </w:r>
    </w:p>
  </w:endnote>
  <w:endnote w:type="continuationSeparator" w:id="0">
    <w:p w:rsidR="001751D6" w:rsidRDefault="001751D6" w:rsidP="0065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Helvetica 65 Medium">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D6" w:rsidRDefault="001751D6" w:rsidP="0017697E">
    <w:pPr>
      <w:pStyle w:val="Footer"/>
      <w:ind w:firstLine="2880"/>
    </w:pPr>
    <w:r>
      <w:t>As of October 2016</w:t>
    </w:r>
    <w:r>
      <w:tab/>
    </w:r>
    <w:r>
      <w:tab/>
    </w:r>
    <w:r>
      <w:fldChar w:fldCharType="begin"/>
    </w:r>
    <w:r>
      <w:instrText xml:space="preserve"> PAGE   \* MERGEFORMAT </w:instrText>
    </w:r>
    <w:r>
      <w:fldChar w:fldCharType="separate"/>
    </w:r>
    <w:r w:rsidR="004C206A">
      <w:rPr>
        <w:noProof/>
      </w:rPr>
      <w:t>4</w:t>
    </w:r>
    <w:r>
      <w:rPr>
        <w:noProof/>
      </w:rPr>
      <w:fldChar w:fldCharType="end"/>
    </w:r>
    <w:r>
      <w:rPr>
        <w:noProof/>
      </w:rPr>
      <w:tab/>
    </w:r>
    <w:r>
      <w:rPr>
        <w:noProof/>
      </w:rPr>
      <w:tab/>
    </w:r>
  </w:p>
  <w:p w:rsidR="001751D6" w:rsidRDefault="00175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1D6" w:rsidRDefault="001751D6" w:rsidP="00654AA6">
      <w:pPr>
        <w:spacing w:after="0" w:line="240" w:lineRule="auto"/>
      </w:pPr>
      <w:r>
        <w:separator/>
      </w:r>
    </w:p>
  </w:footnote>
  <w:footnote w:type="continuationSeparator" w:id="0">
    <w:p w:rsidR="001751D6" w:rsidRDefault="001751D6" w:rsidP="00654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1D6" w:rsidRPr="003C1220" w:rsidRDefault="001751D6" w:rsidP="003C3345">
    <w:pPr>
      <w:tabs>
        <w:tab w:val="left" w:pos="1128"/>
        <w:tab w:val="center" w:pos="6979"/>
      </w:tabs>
      <w:autoSpaceDE w:val="0"/>
      <w:autoSpaceDN w:val="0"/>
      <w:adjustRightInd w:val="0"/>
      <w:spacing w:after="0" w:line="240" w:lineRule="auto"/>
      <w:jc w:val="right"/>
      <w:rPr>
        <w:rFonts w:ascii="Tahoma" w:hAnsi="Tahoma" w:cs="Tahoma"/>
        <w:b/>
        <w:bCs/>
        <w:color w:val="FFFFFF"/>
        <w:sz w:val="32"/>
        <w:szCs w:val="32"/>
      </w:rPr>
    </w:pPr>
    <w:r>
      <w:rPr>
        <w:noProof/>
      </w:rPr>
      <w:drawing>
        <wp:anchor distT="0" distB="0" distL="114300" distR="114300" simplePos="0" relativeHeight="251657728" behindDoc="1" locked="0" layoutInCell="1" allowOverlap="1">
          <wp:simplePos x="0" y="0"/>
          <wp:positionH relativeFrom="column">
            <wp:posOffset>-847090</wp:posOffset>
          </wp:positionH>
          <wp:positionV relativeFrom="page">
            <wp:posOffset>0</wp:posOffset>
          </wp:positionV>
          <wp:extent cx="10744200" cy="1361440"/>
          <wp:effectExtent l="0" t="0" r="0" b="0"/>
          <wp:wrapNone/>
          <wp:docPr id="1" name="Placeholder" descr="::Headers: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Headers: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44200" cy="1361440"/>
                  </a:xfrm>
                  <a:prstGeom prst="rect">
                    <a:avLst/>
                  </a:prstGeom>
                  <a:solidFill>
                    <a:srgbClr val="61AEB5"/>
                  </a:solidFill>
                </pic:spPr>
              </pic:pic>
            </a:graphicData>
          </a:graphic>
          <wp14:sizeRelH relativeFrom="page">
            <wp14:pctWidth>0</wp14:pctWidth>
          </wp14:sizeRelH>
          <wp14:sizeRelV relativeFrom="page">
            <wp14:pctHeight>0</wp14:pctHeight>
          </wp14:sizeRelV>
        </wp:anchor>
      </w:drawing>
    </w:r>
    <w:r w:rsidRPr="003C1220">
      <w:rPr>
        <w:rFonts w:ascii="Tahoma" w:hAnsi="Tahoma" w:cs="Tahoma"/>
        <w:b/>
        <w:bCs/>
        <w:color w:val="FFFFFF"/>
        <w:sz w:val="32"/>
        <w:szCs w:val="32"/>
      </w:rPr>
      <w:t xml:space="preserve">Herefordshire Action Plan </w:t>
    </w:r>
  </w:p>
  <w:p w:rsidR="001751D6" w:rsidRPr="00A41486" w:rsidRDefault="001751D6" w:rsidP="003C3345">
    <w:pPr>
      <w:tabs>
        <w:tab w:val="left" w:pos="1128"/>
        <w:tab w:val="center" w:pos="6979"/>
      </w:tabs>
      <w:autoSpaceDE w:val="0"/>
      <w:autoSpaceDN w:val="0"/>
      <w:adjustRightInd w:val="0"/>
      <w:spacing w:after="0" w:line="240" w:lineRule="auto"/>
      <w:jc w:val="right"/>
      <w:rPr>
        <w:rFonts w:ascii="Tahoma" w:hAnsi="Tahoma" w:cs="Tahoma"/>
        <w:b/>
        <w:bCs/>
        <w:color w:val="FFFFFF"/>
        <w:sz w:val="23"/>
        <w:szCs w:val="24"/>
      </w:rPr>
    </w:pPr>
    <w:r w:rsidRPr="00A41486">
      <w:rPr>
        <w:rFonts w:ascii="Tahoma" w:hAnsi="Tahoma" w:cs="Tahoma"/>
        <w:b/>
        <w:bCs/>
        <w:color w:val="FFFFFF"/>
        <w:sz w:val="23"/>
        <w:szCs w:val="24"/>
      </w:rPr>
      <w:t>to enable delivery of shared goals of the Mental Health Crisis Care Concordat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C96"/>
    <w:multiLevelType w:val="hybridMultilevel"/>
    <w:tmpl w:val="26969312"/>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140" w:hanging="360"/>
      </w:pPr>
      <w:rPr>
        <w:rFonts w:ascii="Courier New" w:hAnsi="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56242D3"/>
    <w:multiLevelType w:val="multilevel"/>
    <w:tmpl w:val="D32CFDD4"/>
    <w:lvl w:ilvl="0">
      <w:start w:val="3"/>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0C246ED9"/>
    <w:multiLevelType w:val="hybridMultilevel"/>
    <w:tmpl w:val="680AAA8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67072DE"/>
    <w:multiLevelType w:val="multilevel"/>
    <w:tmpl w:val="DD4C4932"/>
    <w:lvl w:ilvl="0">
      <w:start w:val="2"/>
      <w:numFmt w:val="decimal"/>
      <w:lvlText w:val="%1"/>
      <w:lvlJc w:val="left"/>
      <w:pPr>
        <w:ind w:left="360" w:hanging="36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16D226FF"/>
    <w:multiLevelType w:val="hybridMultilevel"/>
    <w:tmpl w:val="88BE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764162"/>
    <w:multiLevelType w:val="hybridMultilevel"/>
    <w:tmpl w:val="F8D6DAA2"/>
    <w:lvl w:ilvl="0" w:tplc="EE9C6A8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DE204A"/>
    <w:multiLevelType w:val="hybridMultilevel"/>
    <w:tmpl w:val="BC245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590F0D"/>
    <w:multiLevelType w:val="hybridMultilevel"/>
    <w:tmpl w:val="3A46F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150400"/>
    <w:multiLevelType w:val="hybridMultilevel"/>
    <w:tmpl w:val="690453B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46A424D"/>
    <w:multiLevelType w:val="hybridMultilevel"/>
    <w:tmpl w:val="80FA5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01A3F"/>
    <w:multiLevelType w:val="hybridMultilevel"/>
    <w:tmpl w:val="360E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7A5688"/>
    <w:multiLevelType w:val="hybridMultilevel"/>
    <w:tmpl w:val="E5EC1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E44DE7"/>
    <w:multiLevelType w:val="hybridMultilevel"/>
    <w:tmpl w:val="93DE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0400E"/>
    <w:multiLevelType w:val="hybridMultilevel"/>
    <w:tmpl w:val="4292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08C25E9"/>
    <w:multiLevelType w:val="hybridMultilevel"/>
    <w:tmpl w:val="054C7BB2"/>
    <w:lvl w:ilvl="0" w:tplc="EE9C6A8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942F7B"/>
    <w:multiLevelType w:val="hybridMultilevel"/>
    <w:tmpl w:val="5C966B4C"/>
    <w:lvl w:ilvl="0" w:tplc="EE9C6A8A">
      <w:numFmt w:val="bullet"/>
      <w:lvlText w:val="•"/>
      <w:lvlJc w:val="left"/>
      <w:pPr>
        <w:ind w:left="1440" w:hanging="720"/>
      </w:pPr>
      <w:rPr>
        <w:rFonts w:ascii="Arial" w:eastAsia="Times New Roman" w:hAnsi="Aria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A8122DE"/>
    <w:multiLevelType w:val="hybridMultilevel"/>
    <w:tmpl w:val="C1B86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E4463A"/>
    <w:multiLevelType w:val="hybridMultilevel"/>
    <w:tmpl w:val="149601D4"/>
    <w:lvl w:ilvl="0" w:tplc="08090001">
      <w:start w:val="1"/>
      <w:numFmt w:val="bullet"/>
      <w:lvlText w:val=""/>
      <w:lvlJc w:val="left"/>
      <w:pPr>
        <w:ind w:left="720" w:hanging="360"/>
      </w:pPr>
      <w:rPr>
        <w:rFonts w:ascii="Symbol" w:hAnsi="Symbol" w:hint="default"/>
      </w:rPr>
    </w:lvl>
    <w:lvl w:ilvl="1" w:tplc="6E1CAD70">
      <w:numFmt w:val="bullet"/>
      <w:lvlText w:val="·"/>
      <w:lvlJc w:val="left"/>
      <w:pPr>
        <w:ind w:left="1440" w:hanging="360"/>
      </w:pPr>
      <w:rPr>
        <w:rFonts w:ascii="Lucida Sans Unicode" w:eastAsia="Times New Roman" w:hAnsi="Lucida Sans Unicod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1EB0A21"/>
    <w:multiLevelType w:val="hybridMultilevel"/>
    <w:tmpl w:val="9716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2061BE"/>
    <w:multiLevelType w:val="hybridMultilevel"/>
    <w:tmpl w:val="0B201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50D58EE"/>
    <w:multiLevelType w:val="hybridMultilevel"/>
    <w:tmpl w:val="D3B0B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D06C01"/>
    <w:multiLevelType w:val="hybridMultilevel"/>
    <w:tmpl w:val="D18EBB78"/>
    <w:lvl w:ilvl="0" w:tplc="EE9C6A8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84261"/>
    <w:multiLevelType w:val="hybridMultilevel"/>
    <w:tmpl w:val="6E3C6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B616910"/>
    <w:multiLevelType w:val="hybridMultilevel"/>
    <w:tmpl w:val="D488FA26"/>
    <w:lvl w:ilvl="0" w:tplc="EE9C6A8A">
      <w:numFmt w:val="bullet"/>
      <w:lvlText w:val="•"/>
      <w:lvlJc w:val="left"/>
      <w:pPr>
        <w:ind w:left="1080" w:hanging="72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BC71E2"/>
    <w:multiLevelType w:val="hybridMultilevel"/>
    <w:tmpl w:val="6458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0D93A60"/>
    <w:multiLevelType w:val="multilevel"/>
    <w:tmpl w:val="4B64B110"/>
    <w:lvl w:ilvl="0">
      <w:start w:val="3"/>
      <w:numFmt w:val="decimal"/>
      <w:lvlText w:val="%1"/>
      <w:lvlJc w:val="left"/>
      <w:pPr>
        <w:ind w:left="360" w:hanging="36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6">
    <w:nsid w:val="65CD2647"/>
    <w:multiLevelType w:val="hybridMultilevel"/>
    <w:tmpl w:val="6E0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EB84CEE"/>
    <w:multiLevelType w:val="hybridMultilevel"/>
    <w:tmpl w:val="FAF40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EB2D5C"/>
    <w:multiLevelType w:val="multilevel"/>
    <w:tmpl w:val="BF30114A"/>
    <w:lvl w:ilvl="0">
      <w:start w:val="4"/>
      <w:numFmt w:val="decimal"/>
      <w:lvlText w:val="%1.0"/>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9">
    <w:nsid w:val="7AD20E8E"/>
    <w:multiLevelType w:val="hybridMultilevel"/>
    <w:tmpl w:val="24F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0"/>
  </w:num>
  <w:num w:numId="4">
    <w:abstractNumId w:val="1"/>
  </w:num>
  <w:num w:numId="5">
    <w:abstractNumId w:val="25"/>
  </w:num>
  <w:num w:numId="6">
    <w:abstractNumId w:val="28"/>
  </w:num>
  <w:num w:numId="7">
    <w:abstractNumId w:val="17"/>
  </w:num>
  <w:num w:numId="8">
    <w:abstractNumId w:val="2"/>
  </w:num>
  <w:num w:numId="9">
    <w:abstractNumId w:val="8"/>
  </w:num>
  <w:num w:numId="10">
    <w:abstractNumId w:val="16"/>
  </w:num>
  <w:num w:numId="11">
    <w:abstractNumId w:val="20"/>
  </w:num>
  <w:num w:numId="12">
    <w:abstractNumId w:val="22"/>
  </w:num>
  <w:num w:numId="13">
    <w:abstractNumId w:val="7"/>
  </w:num>
  <w:num w:numId="14">
    <w:abstractNumId w:val="13"/>
  </w:num>
  <w:num w:numId="15">
    <w:abstractNumId w:val="6"/>
  </w:num>
  <w:num w:numId="16">
    <w:abstractNumId w:val="29"/>
  </w:num>
  <w:num w:numId="17">
    <w:abstractNumId w:val="11"/>
  </w:num>
  <w:num w:numId="18">
    <w:abstractNumId w:val="18"/>
  </w:num>
  <w:num w:numId="19">
    <w:abstractNumId w:val="24"/>
  </w:num>
  <w:num w:numId="20">
    <w:abstractNumId w:val="27"/>
  </w:num>
  <w:num w:numId="21">
    <w:abstractNumId w:val="9"/>
  </w:num>
  <w:num w:numId="22">
    <w:abstractNumId w:val="4"/>
  </w:num>
  <w:num w:numId="23">
    <w:abstractNumId w:val="10"/>
  </w:num>
  <w:num w:numId="24">
    <w:abstractNumId w:val="26"/>
  </w:num>
  <w:num w:numId="25">
    <w:abstractNumId w:val="19"/>
  </w:num>
  <w:num w:numId="26">
    <w:abstractNumId w:val="21"/>
  </w:num>
  <w:num w:numId="27">
    <w:abstractNumId w:val="5"/>
  </w:num>
  <w:num w:numId="28">
    <w:abstractNumId w:val="15"/>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0E2"/>
    <w:rsid w:val="00012631"/>
    <w:rsid w:val="0001794C"/>
    <w:rsid w:val="0002624F"/>
    <w:rsid w:val="00026AD2"/>
    <w:rsid w:val="0004488B"/>
    <w:rsid w:val="0008705E"/>
    <w:rsid w:val="000A7861"/>
    <w:rsid w:val="000D1078"/>
    <w:rsid w:val="000D5A7A"/>
    <w:rsid w:val="000D6F55"/>
    <w:rsid w:val="000E7DFC"/>
    <w:rsid w:val="00131EFE"/>
    <w:rsid w:val="00143760"/>
    <w:rsid w:val="001751D6"/>
    <w:rsid w:val="0017697E"/>
    <w:rsid w:val="001827F3"/>
    <w:rsid w:val="001845BA"/>
    <w:rsid w:val="001935D6"/>
    <w:rsid w:val="00193CCA"/>
    <w:rsid w:val="001A2BB5"/>
    <w:rsid w:val="001A452D"/>
    <w:rsid w:val="001B6753"/>
    <w:rsid w:val="001B7CD9"/>
    <w:rsid w:val="001D34AC"/>
    <w:rsid w:val="00212128"/>
    <w:rsid w:val="00216929"/>
    <w:rsid w:val="00225030"/>
    <w:rsid w:val="00227432"/>
    <w:rsid w:val="00247C96"/>
    <w:rsid w:val="002545E0"/>
    <w:rsid w:val="00264F77"/>
    <w:rsid w:val="00270215"/>
    <w:rsid w:val="00271F01"/>
    <w:rsid w:val="00286E63"/>
    <w:rsid w:val="0028781F"/>
    <w:rsid w:val="002C71C3"/>
    <w:rsid w:val="002D56B1"/>
    <w:rsid w:val="00302084"/>
    <w:rsid w:val="00334DB7"/>
    <w:rsid w:val="00355C9C"/>
    <w:rsid w:val="00362792"/>
    <w:rsid w:val="00367A42"/>
    <w:rsid w:val="00370ECC"/>
    <w:rsid w:val="003739AD"/>
    <w:rsid w:val="003777BA"/>
    <w:rsid w:val="003B729D"/>
    <w:rsid w:val="003C0BF4"/>
    <w:rsid w:val="003C1220"/>
    <w:rsid w:val="003C3345"/>
    <w:rsid w:val="003C429B"/>
    <w:rsid w:val="003C66DE"/>
    <w:rsid w:val="003D74E7"/>
    <w:rsid w:val="003E0C16"/>
    <w:rsid w:val="00412138"/>
    <w:rsid w:val="00423D03"/>
    <w:rsid w:val="00472F95"/>
    <w:rsid w:val="0048201E"/>
    <w:rsid w:val="004B2F2D"/>
    <w:rsid w:val="004B4A73"/>
    <w:rsid w:val="004B5B59"/>
    <w:rsid w:val="004B7FE2"/>
    <w:rsid w:val="004C206A"/>
    <w:rsid w:val="004C2E6C"/>
    <w:rsid w:val="004D07F6"/>
    <w:rsid w:val="00514DD4"/>
    <w:rsid w:val="005227CE"/>
    <w:rsid w:val="0054473D"/>
    <w:rsid w:val="005555F4"/>
    <w:rsid w:val="00563317"/>
    <w:rsid w:val="00566D9F"/>
    <w:rsid w:val="00571ABB"/>
    <w:rsid w:val="00582DB4"/>
    <w:rsid w:val="005954A2"/>
    <w:rsid w:val="00596F26"/>
    <w:rsid w:val="005B191A"/>
    <w:rsid w:val="005B41D4"/>
    <w:rsid w:val="005B554A"/>
    <w:rsid w:val="005C4CCB"/>
    <w:rsid w:val="005D20A3"/>
    <w:rsid w:val="005E12A2"/>
    <w:rsid w:val="005E1EF9"/>
    <w:rsid w:val="005F0F19"/>
    <w:rsid w:val="00603DF1"/>
    <w:rsid w:val="00617FA2"/>
    <w:rsid w:val="00654AA6"/>
    <w:rsid w:val="00657870"/>
    <w:rsid w:val="0069159B"/>
    <w:rsid w:val="006951A8"/>
    <w:rsid w:val="006A00E6"/>
    <w:rsid w:val="006B7883"/>
    <w:rsid w:val="006D4780"/>
    <w:rsid w:val="006D7779"/>
    <w:rsid w:val="006E0830"/>
    <w:rsid w:val="006E2A25"/>
    <w:rsid w:val="006F1C3F"/>
    <w:rsid w:val="00701FA5"/>
    <w:rsid w:val="007072E0"/>
    <w:rsid w:val="00707B25"/>
    <w:rsid w:val="00710171"/>
    <w:rsid w:val="00722A8D"/>
    <w:rsid w:val="00735A7A"/>
    <w:rsid w:val="00745C1E"/>
    <w:rsid w:val="00774AD1"/>
    <w:rsid w:val="00775D0E"/>
    <w:rsid w:val="00780460"/>
    <w:rsid w:val="00797EEA"/>
    <w:rsid w:val="007A519B"/>
    <w:rsid w:val="007C7C65"/>
    <w:rsid w:val="007C7E3C"/>
    <w:rsid w:val="007E3FB8"/>
    <w:rsid w:val="007F0ABA"/>
    <w:rsid w:val="00800CEE"/>
    <w:rsid w:val="00806393"/>
    <w:rsid w:val="0081721A"/>
    <w:rsid w:val="0083017B"/>
    <w:rsid w:val="008316FD"/>
    <w:rsid w:val="00847F51"/>
    <w:rsid w:val="008662EB"/>
    <w:rsid w:val="00887F81"/>
    <w:rsid w:val="00887FAC"/>
    <w:rsid w:val="0089565C"/>
    <w:rsid w:val="008A6F49"/>
    <w:rsid w:val="008C2F07"/>
    <w:rsid w:val="008E00D4"/>
    <w:rsid w:val="008E398E"/>
    <w:rsid w:val="00902A7F"/>
    <w:rsid w:val="009046C4"/>
    <w:rsid w:val="0091731F"/>
    <w:rsid w:val="00944F72"/>
    <w:rsid w:val="00965866"/>
    <w:rsid w:val="00975169"/>
    <w:rsid w:val="00984CBA"/>
    <w:rsid w:val="00984EF3"/>
    <w:rsid w:val="00991FB4"/>
    <w:rsid w:val="009B0734"/>
    <w:rsid w:val="009D2588"/>
    <w:rsid w:val="009D2B3F"/>
    <w:rsid w:val="009E4D66"/>
    <w:rsid w:val="00A03A5E"/>
    <w:rsid w:val="00A41486"/>
    <w:rsid w:val="00A53DB7"/>
    <w:rsid w:val="00A617B4"/>
    <w:rsid w:val="00A67280"/>
    <w:rsid w:val="00AA14DA"/>
    <w:rsid w:val="00AB72AA"/>
    <w:rsid w:val="00B017FD"/>
    <w:rsid w:val="00B05AEB"/>
    <w:rsid w:val="00B07474"/>
    <w:rsid w:val="00B11606"/>
    <w:rsid w:val="00B61222"/>
    <w:rsid w:val="00BC4D99"/>
    <w:rsid w:val="00BD5C92"/>
    <w:rsid w:val="00BD7520"/>
    <w:rsid w:val="00BE75A2"/>
    <w:rsid w:val="00BF5196"/>
    <w:rsid w:val="00C05999"/>
    <w:rsid w:val="00C1029D"/>
    <w:rsid w:val="00C157B7"/>
    <w:rsid w:val="00C462E9"/>
    <w:rsid w:val="00C52F06"/>
    <w:rsid w:val="00C75999"/>
    <w:rsid w:val="00C805F9"/>
    <w:rsid w:val="00CB0810"/>
    <w:rsid w:val="00CB4E9C"/>
    <w:rsid w:val="00CC1E4A"/>
    <w:rsid w:val="00CD5620"/>
    <w:rsid w:val="00CF11DB"/>
    <w:rsid w:val="00D01203"/>
    <w:rsid w:val="00D16524"/>
    <w:rsid w:val="00D16A5F"/>
    <w:rsid w:val="00D24E87"/>
    <w:rsid w:val="00D3547D"/>
    <w:rsid w:val="00D4369A"/>
    <w:rsid w:val="00D562D3"/>
    <w:rsid w:val="00D7074D"/>
    <w:rsid w:val="00D70CF2"/>
    <w:rsid w:val="00D820E2"/>
    <w:rsid w:val="00D927FB"/>
    <w:rsid w:val="00DA061E"/>
    <w:rsid w:val="00DB0FA6"/>
    <w:rsid w:val="00DD394E"/>
    <w:rsid w:val="00DD7E11"/>
    <w:rsid w:val="00DE0501"/>
    <w:rsid w:val="00DF39A2"/>
    <w:rsid w:val="00E10287"/>
    <w:rsid w:val="00E147E9"/>
    <w:rsid w:val="00E534DD"/>
    <w:rsid w:val="00E5534C"/>
    <w:rsid w:val="00E55558"/>
    <w:rsid w:val="00E57455"/>
    <w:rsid w:val="00E84A51"/>
    <w:rsid w:val="00E93134"/>
    <w:rsid w:val="00EA1524"/>
    <w:rsid w:val="00EA1E03"/>
    <w:rsid w:val="00EA5075"/>
    <w:rsid w:val="00EC1F5E"/>
    <w:rsid w:val="00ED04FA"/>
    <w:rsid w:val="00ED10D7"/>
    <w:rsid w:val="00EE3D7B"/>
    <w:rsid w:val="00F001AC"/>
    <w:rsid w:val="00F11258"/>
    <w:rsid w:val="00F234C8"/>
    <w:rsid w:val="00F560A7"/>
    <w:rsid w:val="00F76B59"/>
    <w:rsid w:val="00F770CC"/>
    <w:rsid w:val="00F843A4"/>
    <w:rsid w:val="00F84F86"/>
    <w:rsid w:val="00FB13E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3CCA"/>
    <w:pPr>
      <w:spacing w:after="200" w:line="276" w:lineRule="auto"/>
    </w:pPr>
  </w:style>
  <w:style w:type="paragraph" w:styleId="Heading1">
    <w:name w:val="heading 1"/>
    <w:basedOn w:val="Normal"/>
    <w:link w:val="Heading1Char"/>
    <w:uiPriority w:val="99"/>
    <w:qFormat/>
    <w:rsid w:val="00D820E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820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0E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D820E2"/>
    <w:rPr>
      <w:rFonts w:ascii="Times New Roman" w:hAnsi="Times New Roman" w:cs="Times New Roman"/>
      <w:b/>
      <w:bCs/>
      <w:sz w:val="36"/>
      <w:szCs w:val="36"/>
      <w:lang w:eastAsia="en-GB"/>
    </w:rPr>
  </w:style>
  <w:style w:type="paragraph" w:styleId="ListParagraph">
    <w:name w:val="List Paragraph"/>
    <w:basedOn w:val="Normal"/>
    <w:uiPriority w:val="99"/>
    <w:qFormat/>
    <w:rsid w:val="00D820E2"/>
    <w:pPr>
      <w:ind w:left="720"/>
      <w:contextualSpacing/>
    </w:pPr>
  </w:style>
  <w:style w:type="table" w:styleId="TableGrid">
    <w:name w:val="Table Grid"/>
    <w:basedOn w:val="TableNormal"/>
    <w:uiPriority w:val="99"/>
    <w:rsid w:val="00D82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rsid w:val="00D820E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E2"/>
    <w:rPr>
      <w:rFonts w:ascii="Tahoma" w:hAnsi="Tahoma" w:cs="Tahoma"/>
      <w:sz w:val="16"/>
      <w:szCs w:val="16"/>
    </w:rPr>
  </w:style>
  <w:style w:type="paragraph" w:styleId="Header">
    <w:name w:val="header"/>
    <w:basedOn w:val="Normal"/>
    <w:link w:val="HeaderChar"/>
    <w:uiPriority w:val="99"/>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4AA6"/>
    <w:rPr>
      <w:rFonts w:cs="Times New Roman"/>
    </w:rPr>
  </w:style>
  <w:style w:type="paragraph" w:styleId="Footer">
    <w:name w:val="footer"/>
    <w:basedOn w:val="Normal"/>
    <w:link w:val="FooterChar"/>
    <w:uiPriority w:val="99"/>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4AA6"/>
    <w:rPr>
      <w:rFonts w:cs="Times New Roman"/>
    </w:rPr>
  </w:style>
  <w:style w:type="paragraph" w:styleId="TOCHeading">
    <w:name w:val="TOC Heading"/>
    <w:basedOn w:val="Heading1"/>
    <w:next w:val="Normal"/>
    <w:uiPriority w:val="99"/>
    <w:qFormat/>
    <w:rsid w:val="009E4D66"/>
    <w:pPr>
      <w:keepNext/>
      <w:keepLines/>
      <w:spacing w:before="480" w:beforeAutospacing="0" w:after="0" w:afterAutospacing="0" w:line="276" w:lineRule="auto"/>
      <w:outlineLvl w:val="9"/>
    </w:pPr>
    <w:rPr>
      <w:rFonts w:ascii="Calibri" w:hAnsi="Calibri"/>
      <w:color w:val="365F91"/>
      <w:kern w:val="0"/>
      <w:sz w:val="28"/>
      <w:szCs w:val="28"/>
      <w:lang w:val="en-US" w:eastAsia="en-US"/>
    </w:rPr>
  </w:style>
  <w:style w:type="paragraph" w:styleId="TOC2">
    <w:name w:val="toc 2"/>
    <w:basedOn w:val="Normal"/>
    <w:next w:val="Normal"/>
    <w:autoRedefine/>
    <w:uiPriority w:val="99"/>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99"/>
    <w:semiHidden/>
    <w:rsid w:val="009E4D66"/>
    <w:pPr>
      <w:spacing w:after="100"/>
    </w:pPr>
    <w:rPr>
      <w:lang w:val="en-US"/>
    </w:rPr>
  </w:style>
  <w:style w:type="paragraph" w:styleId="TOC3">
    <w:name w:val="toc 3"/>
    <w:basedOn w:val="Normal"/>
    <w:next w:val="Normal"/>
    <w:autoRedefine/>
    <w:uiPriority w:val="99"/>
    <w:rsid w:val="009E4D66"/>
    <w:pPr>
      <w:spacing w:after="100"/>
      <w:ind w:left="44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193CCA"/>
    <w:pPr>
      <w:spacing w:after="200" w:line="276" w:lineRule="auto"/>
    </w:pPr>
  </w:style>
  <w:style w:type="paragraph" w:styleId="Heading1">
    <w:name w:val="heading 1"/>
    <w:basedOn w:val="Normal"/>
    <w:link w:val="Heading1Char"/>
    <w:uiPriority w:val="99"/>
    <w:qFormat/>
    <w:rsid w:val="00D820E2"/>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9"/>
    <w:qFormat/>
    <w:rsid w:val="00D820E2"/>
    <w:pPr>
      <w:spacing w:before="100" w:beforeAutospacing="1" w:after="100" w:afterAutospacing="1" w:line="240" w:lineRule="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0E2"/>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9"/>
    <w:locked/>
    <w:rsid w:val="00D820E2"/>
    <w:rPr>
      <w:rFonts w:ascii="Times New Roman" w:hAnsi="Times New Roman" w:cs="Times New Roman"/>
      <w:b/>
      <w:bCs/>
      <w:sz w:val="36"/>
      <w:szCs w:val="36"/>
      <w:lang w:eastAsia="en-GB"/>
    </w:rPr>
  </w:style>
  <w:style w:type="paragraph" w:styleId="ListParagraph">
    <w:name w:val="List Paragraph"/>
    <w:basedOn w:val="Normal"/>
    <w:uiPriority w:val="99"/>
    <w:qFormat/>
    <w:rsid w:val="00D820E2"/>
    <w:pPr>
      <w:ind w:left="720"/>
      <w:contextualSpacing/>
    </w:pPr>
  </w:style>
  <w:style w:type="table" w:styleId="TableGrid">
    <w:name w:val="Table Grid"/>
    <w:basedOn w:val="TableNormal"/>
    <w:uiPriority w:val="99"/>
    <w:rsid w:val="00D820E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Normal"/>
    <w:next w:val="Normal"/>
    <w:uiPriority w:val="99"/>
    <w:rsid w:val="00D820E2"/>
    <w:pPr>
      <w:autoSpaceDE w:val="0"/>
      <w:autoSpaceDN w:val="0"/>
      <w:adjustRightInd w:val="0"/>
      <w:spacing w:after="0" w:line="241" w:lineRule="atLeast"/>
    </w:pPr>
    <w:rPr>
      <w:rFonts w:ascii="Helvetica 65 Medium" w:hAnsi="Helvetica 65 Medium"/>
      <w:sz w:val="24"/>
      <w:szCs w:val="24"/>
    </w:rPr>
  </w:style>
  <w:style w:type="paragraph" w:styleId="NormalWeb">
    <w:name w:val="Normal (Web)"/>
    <w:basedOn w:val="Normal"/>
    <w:uiPriority w:val="99"/>
    <w:semiHidden/>
    <w:rsid w:val="00D820E2"/>
    <w:pPr>
      <w:spacing w:before="100" w:beforeAutospacing="1" w:after="100" w:afterAutospacing="1" w:line="240" w:lineRule="auto"/>
    </w:pPr>
    <w:rPr>
      <w:rFonts w:ascii="Times New Roman" w:hAnsi="Times New Roman"/>
      <w:sz w:val="24"/>
      <w:szCs w:val="24"/>
    </w:rPr>
  </w:style>
  <w:style w:type="paragraph" w:styleId="BalloonText">
    <w:name w:val="Balloon Text"/>
    <w:basedOn w:val="Normal"/>
    <w:link w:val="BalloonTextChar"/>
    <w:uiPriority w:val="99"/>
    <w:semiHidden/>
    <w:rsid w:val="00D82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820E2"/>
    <w:rPr>
      <w:rFonts w:ascii="Tahoma" w:hAnsi="Tahoma" w:cs="Tahoma"/>
      <w:sz w:val="16"/>
      <w:szCs w:val="16"/>
    </w:rPr>
  </w:style>
  <w:style w:type="paragraph" w:styleId="Header">
    <w:name w:val="header"/>
    <w:basedOn w:val="Normal"/>
    <w:link w:val="HeaderChar"/>
    <w:uiPriority w:val="99"/>
    <w:rsid w:val="00654AA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54AA6"/>
    <w:rPr>
      <w:rFonts w:cs="Times New Roman"/>
    </w:rPr>
  </w:style>
  <w:style w:type="paragraph" w:styleId="Footer">
    <w:name w:val="footer"/>
    <w:basedOn w:val="Normal"/>
    <w:link w:val="FooterChar"/>
    <w:uiPriority w:val="99"/>
    <w:rsid w:val="00654AA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54AA6"/>
    <w:rPr>
      <w:rFonts w:cs="Times New Roman"/>
    </w:rPr>
  </w:style>
  <w:style w:type="paragraph" w:styleId="TOCHeading">
    <w:name w:val="TOC Heading"/>
    <w:basedOn w:val="Heading1"/>
    <w:next w:val="Normal"/>
    <w:uiPriority w:val="99"/>
    <w:qFormat/>
    <w:rsid w:val="009E4D66"/>
    <w:pPr>
      <w:keepNext/>
      <w:keepLines/>
      <w:spacing w:before="480" w:beforeAutospacing="0" w:after="0" w:afterAutospacing="0" w:line="276" w:lineRule="auto"/>
      <w:outlineLvl w:val="9"/>
    </w:pPr>
    <w:rPr>
      <w:rFonts w:ascii="Calibri" w:hAnsi="Calibri"/>
      <w:color w:val="365F91"/>
      <w:kern w:val="0"/>
      <w:sz w:val="28"/>
      <w:szCs w:val="28"/>
      <w:lang w:val="en-US" w:eastAsia="en-US"/>
    </w:rPr>
  </w:style>
  <w:style w:type="paragraph" w:styleId="TOC2">
    <w:name w:val="toc 2"/>
    <w:basedOn w:val="Normal"/>
    <w:next w:val="Normal"/>
    <w:autoRedefine/>
    <w:uiPriority w:val="99"/>
    <w:rsid w:val="006D7779"/>
    <w:pPr>
      <w:spacing w:after="100"/>
      <w:ind w:left="216"/>
    </w:pPr>
    <w:rPr>
      <w:rFonts w:ascii="Lucida Sans Unicode" w:hAnsi="Lucida Sans Unicode" w:cs="Lucida Sans Unicode"/>
      <w:sz w:val="24"/>
      <w:szCs w:val="24"/>
      <w:lang w:val="en-US"/>
    </w:rPr>
  </w:style>
  <w:style w:type="paragraph" w:styleId="TOC1">
    <w:name w:val="toc 1"/>
    <w:basedOn w:val="Normal"/>
    <w:next w:val="Normal"/>
    <w:autoRedefine/>
    <w:uiPriority w:val="99"/>
    <w:semiHidden/>
    <w:rsid w:val="009E4D66"/>
    <w:pPr>
      <w:spacing w:after="100"/>
    </w:pPr>
    <w:rPr>
      <w:lang w:val="en-US"/>
    </w:rPr>
  </w:style>
  <w:style w:type="paragraph" w:styleId="TOC3">
    <w:name w:val="toc 3"/>
    <w:basedOn w:val="Normal"/>
    <w:next w:val="Normal"/>
    <w:autoRedefine/>
    <w:uiPriority w:val="99"/>
    <w:rsid w:val="009E4D66"/>
    <w:pPr>
      <w:spacing w:after="100"/>
      <w:ind w:left="44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079">
      <w:marLeft w:val="0"/>
      <w:marRight w:val="0"/>
      <w:marTop w:val="0"/>
      <w:marBottom w:val="0"/>
      <w:divBdr>
        <w:top w:val="none" w:sz="0" w:space="0" w:color="auto"/>
        <w:left w:val="none" w:sz="0" w:space="0" w:color="auto"/>
        <w:bottom w:val="none" w:sz="0" w:space="0" w:color="auto"/>
        <w:right w:val="none" w:sz="0" w:space="0" w:color="auto"/>
      </w:divBdr>
      <w:divsChild>
        <w:div w:id="34039065">
          <w:marLeft w:val="0"/>
          <w:marRight w:val="0"/>
          <w:marTop w:val="0"/>
          <w:marBottom w:val="0"/>
          <w:divBdr>
            <w:top w:val="none" w:sz="0" w:space="0" w:color="auto"/>
            <w:left w:val="none" w:sz="0" w:space="0" w:color="auto"/>
            <w:bottom w:val="none" w:sz="0" w:space="0" w:color="auto"/>
            <w:right w:val="none" w:sz="0" w:space="0" w:color="auto"/>
          </w:divBdr>
          <w:divsChild>
            <w:div w:id="34039042">
              <w:marLeft w:val="0"/>
              <w:marRight w:val="0"/>
              <w:marTop w:val="0"/>
              <w:marBottom w:val="0"/>
              <w:divBdr>
                <w:top w:val="none" w:sz="0" w:space="0" w:color="auto"/>
                <w:left w:val="none" w:sz="0" w:space="0" w:color="auto"/>
                <w:bottom w:val="none" w:sz="0" w:space="0" w:color="auto"/>
                <w:right w:val="none" w:sz="0" w:space="0" w:color="auto"/>
              </w:divBdr>
              <w:divsChild>
                <w:div w:id="34039050">
                  <w:marLeft w:val="0"/>
                  <w:marRight w:val="0"/>
                  <w:marTop w:val="0"/>
                  <w:marBottom w:val="0"/>
                  <w:divBdr>
                    <w:top w:val="none" w:sz="0" w:space="0" w:color="auto"/>
                    <w:left w:val="none" w:sz="0" w:space="0" w:color="auto"/>
                    <w:bottom w:val="none" w:sz="0" w:space="0" w:color="auto"/>
                    <w:right w:val="none" w:sz="0" w:space="0" w:color="auto"/>
                  </w:divBdr>
                  <w:divsChild>
                    <w:div w:id="34039073">
                      <w:marLeft w:val="0"/>
                      <w:marRight w:val="0"/>
                      <w:marTop w:val="330"/>
                      <w:marBottom w:val="0"/>
                      <w:divBdr>
                        <w:top w:val="none" w:sz="0" w:space="0" w:color="auto"/>
                        <w:left w:val="none" w:sz="0" w:space="0" w:color="auto"/>
                        <w:bottom w:val="none" w:sz="0" w:space="0" w:color="auto"/>
                        <w:right w:val="none" w:sz="0" w:space="0" w:color="auto"/>
                      </w:divBdr>
                      <w:divsChild>
                        <w:div w:id="34039044">
                          <w:marLeft w:val="0"/>
                          <w:marRight w:val="0"/>
                          <w:marTop w:val="0"/>
                          <w:marBottom w:val="0"/>
                          <w:divBdr>
                            <w:top w:val="none" w:sz="0" w:space="0" w:color="auto"/>
                            <w:left w:val="none" w:sz="0" w:space="0" w:color="auto"/>
                            <w:bottom w:val="none" w:sz="0" w:space="0" w:color="auto"/>
                            <w:right w:val="none" w:sz="0" w:space="0" w:color="auto"/>
                          </w:divBdr>
                          <w:divsChild>
                            <w:div w:id="34039038">
                              <w:marLeft w:val="0"/>
                              <w:marRight w:val="0"/>
                              <w:marTop w:val="0"/>
                              <w:marBottom w:val="0"/>
                              <w:divBdr>
                                <w:top w:val="none" w:sz="0" w:space="0" w:color="auto"/>
                                <w:left w:val="none" w:sz="0" w:space="0" w:color="auto"/>
                                <w:bottom w:val="none" w:sz="0" w:space="0" w:color="auto"/>
                                <w:right w:val="none" w:sz="0" w:space="0" w:color="auto"/>
                              </w:divBdr>
                              <w:divsChild>
                                <w:div w:id="34039037">
                                  <w:marLeft w:val="0"/>
                                  <w:marRight w:val="0"/>
                                  <w:marTop w:val="0"/>
                                  <w:marBottom w:val="0"/>
                                  <w:divBdr>
                                    <w:top w:val="none" w:sz="0" w:space="0" w:color="auto"/>
                                    <w:left w:val="none" w:sz="0" w:space="0" w:color="auto"/>
                                    <w:bottom w:val="none" w:sz="0" w:space="0" w:color="auto"/>
                                    <w:right w:val="none" w:sz="0" w:space="0" w:color="auto"/>
                                  </w:divBdr>
                                  <w:divsChild>
                                    <w:div w:id="34039027">
                                      <w:marLeft w:val="0"/>
                                      <w:marRight w:val="0"/>
                                      <w:marTop w:val="0"/>
                                      <w:marBottom w:val="0"/>
                                      <w:divBdr>
                                        <w:top w:val="none" w:sz="0" w:space="0" w:color="auto"/>
                                        <w:left w:val="none" w:sz="0" w:space="0" w:color="auto"/>
                                        <w:bottom w:val="none" w:sz="0" w:space="0" w:color="auto"/>
                                        <w:right w:val="none" w:sz="0" w:space="0" w:color="auto"/>
                                      </w:divBdr>
                                      <w:divsChild>
                                        <w:div w:id="34039080">
                                          <w:marLeft w:val="0"/>
                                          <w:marRight w:val="0"/>
                                          <w:marTop w:val="0"/>
                                          <w:marBottom w:val="0"/>
                                          <w:divBdr>
                                            <w:top w:val="none" w:sz="0" w:space="0" w:color="auto"/>
                                            <w:left w:val="none" w:sz="0" w:space="0" w:color="auto"/>
                                            <w:bottom w:val="none" w:sz="0" w:space="0" w:color="auto"/>
                                            <w:right w:val="none" w:sz="0" w:space="0" w:color="auto"/>
                                          </w:divBdr>
                                          <w:divsChild>
                                            <w:div w:id="34039036">
                                              <w:marLeft w:val="0"/>
                                              <w:marRight w:val="0"/>
                                              <w:marTop w:val="0"/>
                                              <w:marBottom w:val="0"/>
                                              <w:divBdr>
                                                <w:top w:val="none" w:sz="0" w:space="0" w:color="auto"/>
                                                <w:left w:val="none" w:sz="0" w:space="0" w:color="auto"/>
                                                <w:bottom w:val="none" w:sz="0" w:space="0" w:color="auto"/>
                                                <w:right w:val="none" w:sz="0" w:space="0" w:color="auto"/>
                                              </w:divBdr>
                                              <w:divsChild>
                                                <w:div w:id="34039039">
                                                  <w:marLeft w:val="0"/>
                                                  <w:marRight w:val="0"/>
                                                  <w:marTop w:val="0"/>
                                                  <w:marBottom w:val="0"/>
                                                  <w:divBdr>
                                                    <w:top w:val="none" w:sz="0" w:space="0" w:color="auto"/>
                                                    <w:left w:val="none" w:sz="0" w:space="0" w:color="auto"/>
                                                    <w:bottom w:val="none" w:sz="0" w:space="0" w:color="auto"/>
                                                    <w:right w:val="none" w:sz="0" w:space="0" w:color="auto"/>
                                                  </w:divBdr>
                                                  <w:divsChild>
                                                    <w:div w:id="34039030">
                                                      <w:marLeft w:val="0"/>
                                                      <w:marRight w:val="0"/>
                                                      <w:marTop w:val="0"/>
                                                      <w:marBottom w:val="0"/>
                                                      <w:divBdr>
                                                        <w:top w:val="none" w:sz="0" w:space="0" w:color="auto"/>
                                                        <w:left w:val="none" w:sz="0" w:space="0" w:color="auto"/>
                                                        <w:bottom w:val="none" w:sz="0" w:space="0" w:color="auto"/>
                                                        <w:right w:val="none" w:sz="0" w:space="0" w:color="auto"/>
                                                      </w:divBdr>
                                                      <w:divsChild>
                                                        <w:div w:id="34039058">
                                                          <w:marLeft w:val="0"/>
                                                          <w:marRight w:val="0"/>
                                                          <w:marTop w:val="0"/>
                                                          <w:marBottom w:val="0"/>
                                                          <w:divBdr>
                                                            <w:top w:val="none" w:sz="0" w:space="0" w:color="auto"/>
                                                            <w:left w:val="none" w:sz="0" w:space="0" w:color="auto"/>
                                                            <w:bottom w:val="none" w:sz="0" w:space="0" w:color="auto"/>
                                                            <w:right w:val="none" w:sz="0" w:space="0" w:color="auto"/>
                                                          </w:divBdr>
                                                          <w:divsChild>
                                                            <w:div w:id="34039068">
                                                              <w:marLeft w:val="0"/>
                                                              <w:marRight w:val="0"/>
                                                              <w:marTop w:val="0"/>
                                                              <w:marBottom w:val="0"/>
                                                              <w:divBdr>
                                                                <w:top w:val="none" w:sz="0" w:space="0" w:color="auto"/>
                                                                <w:left w:val="none" w:sz="0" w:space="0" w:color="auto"/>
                                                                <w:bottom w:val="none" w:sz="0" w:space="0" w:color="auto"/>
                                                                <w:right w:val="none" w:sz="0" w:space="0" w:color="auto"/>
                                                              </w:divBdr>
                                                              <w:divsChild>
                                                                <w:div w:id="34039026">
                                                                  <w:marLeft w:val="0"/>
                                                                  <w:marRight w:val="0"/>
                                                                  <w:marTop w:val="0"/>
                                                                  <w:marBottom w:val="0"/>
                                                                  <w:divBdr>
                                                                    <w:top w:val="none" w:sz="0" w:space="0" w:color="auto"/>
                                                                    <w:left w:val="none" w:sz="0" w:space="0" w:color="auto"/>
                                                                    <w:bottom w:val="none" w:sz="0" w:space="0" w:color="auto"/>
                                                                    <w:right w:val="none" w:sz="0" w:space="0" w:color="auto"/>
                                                                  </w:divBdr>
                                                                  <w:divsChild>
                                                                    <w:div w:id="34039066">
                                                                      <w:marLeft w:val="0"/>
                                                                      <w:marRight w:val="0"/>
                                                                      <w:marTop w:val="0"/>
                                                                      <w:marBottom w:val="0"/>
                                                                      <w:divBdr>
                                                                        <w:top w:val="none" w:sz="0" w:space="0" w:color="auto"/>
                                                                        <w:left w:val="none" w:sz="0" w:space="0" w:color="auto"/>
                                                                        <w:bottom w:val="none" w:sz="0" w:space="0" w:color="auto"/>
                                                                        <w:right w:val="none" w:sz="0" w:space="0" w:color="auto"/>
                                                                      </w:divBdr>
                                                                      <w:divsChild>
                                                                        <w:div w:id="34039077">
                                                                          <w:marLeft w:val="0"/>
                                                                          <w:marRight w:val="0"/>
                                                                          <w:marTop w:val="0"/>
                                                                          <w:marBottom w:val="0"/>
                                                                          <w:divBdr>
                                                                            <w:top w:val="none" w:sz="0" w:space="0" w:color="auto"/>
                                                                            <w:left w:val="none" w:sz="0" w:space="0" w:color="auto"/>
                                                                            <w:bottom w:val="none" w:sz="0" w:space="0" w:color="auto"/>
                                                                            <w:right w:val="none" w:sz="0" w:space="0" w:color="auto"/>
                                                                          </w:divBdr>
                                                                          <w:divsChild>
                                                                            <w:div w:id="34039025">
                                                                              <w:marLeft w:val="0"/>
                                                                              <w:marRight w:val="0"/>
                                                                              <w:marTop w:val="0"/>
                                                                              <w:marBottom w:val="0"/>
                                                                              <w:divBdr>
                                                                                <w:top w:val="none" w:sz="0" w:space="0" w:color="auto"/>
                                                                                <w:left w:val="none" w:sz="0" w:space="0" w:color="auto"/>
                                                                                <w:bottom w:val="none" w:sz="0" w:space="0" w:color="auto"/>
                                                                                <w:right w:val="none" w:sz="0" w:space="0" w:color="auto"/>
                                                                              </w:divBdr>
                                                                            </w:div>
                                                                            <w:div w:id="34039028">
                                                                              <w:marLeft w:val="0"/>
                                                                              <w:marRight w:val="0"/>
                                                                              <w:marTop w:val="0"/>
                                                                              <w:marBottom w:val="0"/>
                                                                              <w:divBdr>
                                                                                <w:top w:val="none" w:sz="0" w:space="0" w:color="auto"/>
                                                                                <w:left w:val="none" w:sz="0" w:space="0" w:color="auto"/>
                                                                                <w:bottom w:val="none" w:sz="0" w:space="0" w:color="auto"/>
                                                                                <w:right w:val="none" w:sz="0" w:space="0" w:color="auto"/>
                                                                              </w:divBdr>
                                                                            </w:div>
                                                                            <w:div w:id="34039029">
                                                                              <w:marLeft w:val="720"/>
                                                                              <w:marRight w:val="0"/>
                                                                              <w:marTop w:val="0"/>
                                                                              <w:marBottom w:val="0"/>
                                                                              <w:divBdr>
                                                                                <w:top w:val="none" w:sz="0" w:space="0" w:color="auto"/>
                                                                                <w:left w:val="none" w:sz="0" w:space="0" w:color="auto"/>
                                                                                <w:bottom w:val="none" w:sz="0" w:space="0" w:color="auto"/>
                                                                                <w:right w:val="none" w:sz="0" w:space="0" w:color="auto"/>
                                                                              </w:divBdr>
                                                                            </w:div>
                                                                            <w:div w:id="34039031">
                                                                              <w:marLeft w:val="720"/>
                                                                              <w:marRight w:val="0"/>
                                                                              <w:marTop w:val="0"/>
                                                                              <w:marBottom w:val="0"/>
                                                                              <w:divBdr>
                                                                                <w:top w:val="none" w:sz="0" w:space="0" w:color="auto"/>
                                                                                <w:left w:val="none" w:sz="0" w:space="0" w:color="auto"/>
                                                                                <w:bottom w:val="none" w:sz="0" w:space="0" w:color="auto"/>
                                                                                <w:right w:val="none" w:sz="0" w:space="0" w:color="auto"/>
                                                                              </w:divBdr>
                                                                            </w:div>
                                                                            <w:div w:id="34039032">
                                                                              <w:marLeft w:val="720"/>
                                                                              <w:marRight w:val="0"/>
                                                                              <w:marTop w:val="0"/>
                                                                              <w:marBottom w:val="0"/>
                                                                              <w:divBdr>
                                                                                <w:top w:val="none" w:sz="0" w:space="0" w:color="auto"/>
                                                                                <w:left w:val="none" w:sz="0" w:space="0" w:color="auto"/>
                                                                                <w:bottom w:val="none" w:sz="0" w:space="0" w:color="auto"/>
                                                                                <w:right w:val="none" w:sz="0" w:space="0" w:color="auto"/>
                                                                              </w:divBdr>
                                                                            </w:div>
                                                                            <w:div w:id="34039033">
                                                                              <w:marLeft w:val="0"/>
                                                                              <w:marRight w:val="0"/>
                                                                              <w:marTop w:val="0"/>
                                                                              <w:marBottom w:val="0"/>
                                                                              <w:divBdr>
                                                                                <w:top w:val="none" w:sz="0" w:space="0" w:color="auto"/>
                                                                                <w:left w:val="none" w:sz="0" w:space="0" w:color="auto"/>
                                                                                <w:bottom w:val="none" w:sz="0" w:space="0" w:color="auto"/>
                                                                                <w:right w:val="none" w:sz="0" w:space="0" w:color="auto"/>
                                                                              </w:divBdr>
                                                                            </w:div>
                                                                            <w:div w:id="34039034">
                                                                              <w:marLeft w:val="0"/>
                                                                              <w:marRight w:val="0"/>
                                                                              <w:marTop w:val="0"/>
                                                                              <w:marBottom w:val="0"/>
                                                                              <w:divBdr>
                                                                                <w:top w:val="none" w:sz="0" w:space="0" w:color="auto"/>
                                                                                <w:left w:val="none" w:sz="0" w:space="0" w:color="auto"/>
                                                                                <w:bottom w:val="none" w:sz="0" w:space="0" w:color="auto"/>
                                                                                <w:right w:val="none" w:sz="0" w:space="0" w:color="auto"/>
                                                                              </w:divBdr>
                                                                            </w:div>
                                                                            <w:div w:id="34039035">
                                                                              <w:marLeft w:val="720"/>
                                                                              <w:marRight w:val="0"/>
                                                                              <w:marTop w:val="0"/>
                                                                              <w:marBottom w:val="0"/>
                                                                              <w:divBdr>
                                                                                <w:top w:val="none" w:sz="0" w:space="0" w:color="auto"/>
                                                                                <w:left w:val="none" w:sz="0" w:space="0" w:color="auto"/>
                                                                                <w:bottom w:val="none" w:sz="0" w:space="0" w:color="auto"/>
                                                                                <w:right w:val="none" w:sz="0" w:space="0" w:color="auto"/>
                                                                              </w:divBdr>
                                                                            </w:div>
                                                                            <w:div w:id="34039040">
                                                                              <w:marLeft w:val="0"/>
                                                                              <w:marRight w:val="0"/>
                                                                              <w:marTop w:val="0"/>
                                                                              <w:marBottom w:val="0"/>
                                                                              <w:divBdr>
                                                                                <w:top w:val="none" w:sz="0" w:space="0" w:color="auto"/>
                                                                                <w:left w:val="none" w:sz="0" w:space="0" w:color="auto"/>
                                                                                <w:bottom w:val="none" w:sz="0" w:space="0" w:color="auto"/>
                                                                                <w:right w:val="none" w:sz="0" w:space="0" w:color="auto"/>
                                                                              </w:divBdr>
                                                                            </w:div>
                                                                            <w:div w:id="34039041">
                                                                              <w:marLeft w:val="0"/>
                                                                              <w:marRight w:val="0"/>
                                                                              <w:marTop w:val="0"/>
                                                                              <w:marBottom w:val="0"/>
                                                                              <w:divBdr>
                                                                                <w:top w:val="none" w:sz="0" w:space="0" w:color="auto"/>
                                                                                <w:left w:val="none" w:sz="0" w:space="0" w:color="auto"/>
                                                                                <w:bottom w:val="none" w:sz="0" w:space="0" w:color="auto"/>
                                                                                <w:right w:val="none" w:sz="0" w:space="0" w:color="auto"/>
                                                                              </w:divBdr>
                                                                            </w:div>
                                                                            <w:div w:id="34039043">
                                                                              <w:marLeft w:val="0"/>
                                                                              <w:marRight w:val="0"/>
                                                                              <w:marTop w:val="0"/>
                                                                              <w:marBottom w:val="0"/>
                                                                              <w:divBdr>
                                                                                <w:top w:val="none" w:sz="0" w:space="0" w:color="auto"/>
                                                                                <w:left w:val="none" w:sz="0" w:space="0" w:color="auto"/>
                                                                                <w:bottom w:val="none" w:sz="0" w:space="0" w:color="auto"/>
                                                                                <w:right w:val="none" w:sz="0" w:space="0" w:color="auto"/>
                                                                              </w:divBdr>
                                                                            </w:div>
                                                                            <w:div w:id="34039046">
                                                                              <w:marLeft w:val="720"/>
                                                                              <w:marRight w:val="0"/>
                                                                              <w:marTop w:val="0"/>
                                                                              <w:marBottom w:val="0"/>
                                                                              <w:divBdr>
                                                                                <w:top w:val="none" w:sz="0" w:space="0" w:color="auto"/>
                                                                                <w:left w:val="none" w:sz="0" w:space="0" w:color="auto"/>
                                                                                <w:bottom w:val="none" w:sz="0" w:space="0" w:color="auto"/>
                                                                                <w:right w:val="none" w:sz="0" w:space="0" w:color="auto"/>
                                                                              </w:divBdr>
                                                                            </w:div>
                                                                            <w:div w:id="34039047">
                                                                              <w:marLeft w:val="0"/>
                                                                              <w:marRight w:val="0"/>
                                                                              <w:marTop w:val="0"/>
                                                                              <w:marBottom w:val="0"/>
                                                                              <w:divBdr>
                                                                                <w:top w:val="none" w:sz="0" w:space="0" w:color="auto"/>
                                                                                <w:left w:val="none" w:sz="0" w:space="0" w:color="auto"/>
                                                                                <w:bottom w:val="none" w:sz="0" w:space="0" w:color="auto"/>
                                                                                <w:right w:val="none" w:sz="0" w:space="0" w:color="auto"/>
                                                                              </w:divBdr>
                                                                            </w:div>
                                                                            <w:div w:id="34039048">
                                                                              <w:marLeft w:val="0"/>
                                                                              <w:marRight w:val="0"/>
                                                                              <w:marTop w:val="0"/>
                                                                              <w:marBottom w:val="0"/>
                                                                              <w:divBdr>
                                                                                <w:top w:val="none" w:sz="0" w:space="0" w:color="auto"/>
                                                                                <w:left w:val="none" w:sz="0" w:space="0" w:color="auto"/>
                                                                                <w:bottom w:val="none" w:sz="0" w:space="0" w:color="auto"/>
                                                                                <w:right w:val="none" w:sz="0" w:space="0" w:color="auto"/>
                                                                              </w:divBdr>
                                                                            </w:div>
                                                                            <w:div w:id="34039051">
                                                                              <w:marLeft w:val="720"/>
                                                                              <w:marRight w:val="0"/>
                                                                              <w:marTop w:val="0"/>
                                                                              <w:marBottom w:val="0"/>
                                                                              <w:divBdr>
                                                                                <w:top w:val="none" w:sz="0" w:space="0" w:color="auto"/>
                                                                                <w:left w:val="none" w:sz="0" w:space="0" w:color="auto"/>
                                                                                <w:bottom w:val="none" w:sz="0" w:space="0" w:color="auto"/>
                                                                                <w:right w:val="none" w:sz="0" w:space="0" w:color="auto"/>
                                                                              </w:divBdr>
                                                                            </w:div>
                                                                            <w:div w:id="34039052">
                                                                              <w:marLeft w:val="0"/>
                                                                              <w:marRight w:val="0"/>
                                                                              <w:marTop w:val="0"/>
                                                                              <w:marBottom w:val="0"/>
                                                                              <w:divBdr>
                                                                                <w:top w:val="none" w:sz="0" w:space="0" w:color="auto"/>
                                                                                <w:left w:val="none" w:sz="0" w:space="0" w:color="auto"/>
                                                                                <w:bottom w:val="none" w:sz="0" w:space="0" w:color="auto"/>
                                                                                <w:right w:val="none" w:sz="0" w:space="0" w:color="auto"/>
                                                                              </w:divBdr>
                                                                            </w:div>
                                                                            <w:div w:id="34039053">
                                                                              <w:marLeft w:val="0"/>
                                                                              <w:marRight w:val="0"/>
                                                                              <w:marTop w:val="0"/>
                                                                              <w:marBottom w:val="0"/>
                                                                              <w:divBdr>
                                                                                <w:top w:val="none" w:sz="0" w:space="0" w:color="auto"/>
                                                                                <w:left w:val="none" w:sz="0" w:space="0" w:color="auto"/>
                                                                                <w:bottom w:val="none" w:sz="0" w:space="0" w:color="auto"/>
                                                                                <w:right w:val="none" w:sz="0" w:space="0" w:color="auto"/>
                                                                              </w:divBdr>
                                                                            </w:div>
                                                                            <w:div w:id="34039055">
                                                                              <w:marLeft w:val="720"/>
                                                                              <w:marRight w:val="0"/>
                                                                              <w:marTop w:val="0"/>
                                                                              <w:marBottom w:val="0"/>
                                                                              <w:divBdr>
                                                                                <w:top w:val="none" w:sz="0" w:space="0" w:color="auto"/>
                                                                                <w:left w:val="none" w:sz="0" w:space="0" w:color="auto"/>
                                                                                <w:bottom w:val="none" w:sz="0" w:space="0" w:color="auto"/>
                                                                                <w:right w:val="none" w:sz="0" w:space="0" w:color="auto"/>
                                                                              </w:divBdr>
                                                                            </w:div>
                                                                            <w:div w:id="34039056">
                                                                              <w:marLeft w:val="0"/>
                                                                              <w:marRight w:val="0"/>
                                                                              <w:marTop w:val="0"/>
                                                                              <w:marBottom w:val="0"/>
                                                                              <w:divBdr>
                                                                                <w:top w:val="none" w:sz="0" w:space="0" w:color="auto"/>
                                                                                <w:left w:val="none" w:sz="0" w:space="0" w:color="auto"/>
                                                                                <w:bottom w:val="none" w:sz="0" w:space="0" w:color="auto"/>
                                                                                <w:right w:val="none" w:sz="0" w:space="0" w:color="auto"/>
                                                                              </w:divBdr>
                                                                            </w:div>
                                                                            <w:div w:id="34039057">
                                                                              <w:marLeft w:val="0"/>
                                                                              <w:marRight w:val="0"/>
                                                                              <w:marTop w:val="0"/>
                                                                              <w:marBottom w:val="0"/>
                                                                              <w:divBdr>
                                                                                <w:top w:val="none" w:sz="0" w:space="0" w:color="auto"/>
                                                                                <w:left w:val="none" w:sz="0" w:space="0" w:color="auto"/>
                                                                                <w:bottom w:val="none" w:sz="0" w:space="0" w:color="auto"/>
                                                                                <w:right w:val="none" w:sz="0" w:space="0" w:color="auto"/>
                                                                              </w:divBdr>
                                                                            </w:div>
                                                                            <w:div w:id="34039059">
                                                                              <w:marLeft w:val="720"/>
                                                                              <w:marRight w:val="0"/>
                                                                              <w:marTop w:val="0"/>
                                                                              <w:marBottom w:val="0"/>
                                                                              <w:divBdr>
                                                                                <w:top w:val="none" w:sz="0" w:space="0" w:color="auto"/>
                                                                                <w:left w:val="none" w:sz="0" w:space="0" w:color="auto"/>
                                                                                <w:bottom w:val="none" w:sz="0" w:space="0" w:color="auto"/>
                                                                                <w:right w:val="none" w:sz="0" w:space="0" w:color="auto"/>
                                                                              </w:divBdr>
                                                                            </w:div>
                                                                            <w:div w:id="34039060">
                                                                              <w:marLeft w:val="720"/>
                                                                              <w:marRight w:val="0"/>
                                                                              <w:marTop w:val="0"/>
                                                                              <w:marBottom w:val="0"/>
                                                                              <w:divBdr>
                                                                                <w:top w:val="none" w:sz="0" w:space="0" w:color="auto"/>
                                                                                <w:left w:val="none" w:sz="0" w:space="0" w:color="auto"/>
                                                                                <w:bottom w:val="none" w:sz="0" w:space="0" w:color="auto"/>
                                                                                <w:right w:val="none" w:sz="0" w:space="0" w:color="auto"/>
                                                                              </w:divBdr>
                                                                            </w:div>
                                                                            <w:div w:id="34039061">
                                                                              <w:marLeft w:val="0"/>
                                                                              <w:marRight w:val="0"/>
                                                                              <w:marTop w:val="0"/>
                                                                              <w:marBottom w:val="0"/>
                                                                              <w:divBdr>
                                                                                <w:top w:val="none" w:sz="0" w:space="0" w:color="auto"/>
                                                                                <w:left w:val="none" w:sz="0" w:space="0" w:color="auto"/>
                                                                                <w:bottom w:val="none" w:sz="0" w:space="0" w:color="auto"/>
                                                                                <w:right w:val="none" w:sz="0" w:space="0" w:color="auto"/>
                                                                              </w:divBdr>
                                                                            </w:div>
                                                                            <w:div w:id="34039062">
                                                                              <w:marLeft w:val="0"/>
                                                                              <w:marRight w:val="0"/>
                                                                              <w:marTop w:val="0"/>
                                                                              <w:marBottom w:val="0"/>
                                                                              <w:divBdr>
                                                                                <w:top w:val="none" w:sz="0" w:space="0" w:color="auto"/>
                                                                                <w:left w:val="none" w:sz="0" w:space="0" w:color="auto"/>
                                                                                <w:bottom w:val="none" w:sz="0" w:space="0" w:color="auto"/>
                                                                                <w:right w:val="none" w:sz="0" w:space="0" w:color="auto"/>
                                                                              </w:divBdr>
                                                                            </w:div>
                                                                            <w:div w:id="34039063">
                                                                              <w:marLeft w:val="0"/>
                                                                              <w:marRight w:val="0"/>
                                                                              <w:marTop w:val="0"/>
                                                                              <w:marBottom w:val="0"/>
                                                                              <w:divBdr>
                                                                                <w:top w:val="none" w:sz="0" w:space="0" w:color="auto"/>
                                                                                <w:left w:val="none" w:sz="0" w:space="0" w:color="auto"/>
                                                                                <w:bottom w:val="none" w:sz="0" w:space="0" w:color="auto"/>
                                                                                <w:right w:val="none" w:sz="0" w:space="0" w:color="auto"/>
                                                                              </w:divBdr>
                                                                            </w:div>
                                                                            <w:div w:id="34039064">
                                                                              <w:marLeft w:val="0"/>
                                                                              <w:marRight w:val="0"/>
                                                                              <w:marTop w:val="0"/>
                                                                              <w:marBottom w:val="0"/>
                                                                              <w:divBdr>
                                                                                <w:top w:val="none" w:sz="0" w:space="0" w:color="auto"/>
                                                                                <w:left w:val="none" w:sz="0" w:space="0" w:color="auto"/>
                                                                                <w:bottom w:val="none" w:sz="0" w:space="0" w:color="auto"/>
                                                                                <w:right w:val="none" w:sz="0" w:space="0" w:color="auto"/>
                                                                              </w:divBdr>
                                                                            </w:div>
                                                                            <w:div w:id="34039067">
                                                                              <w:marLeft w:val="0"/>
                                                                              <w:marRight w:val="0"/>
                                                                              <w:marTop w:val="0"/>
                                                                              <w:marBottom w:val="0"/>
                                                                              <w:divBdr>
                                                                                <w:top w:val="none" w:sz="0" w:space="0" w:color="auto"/>
                                                                                <w:left w:val="none" w:sz="0" w:space="0" w:color="auto"/>
                                                                                <w:bottom w:val="none" w:sz="0" w:space="0" w:color="auto"/>
                                                                                <w:right w:val="none" w:sz="0" w:space="0" w:color="auto"/>
                                                                              </w:divBdr>
                                                                            </w:div>
                                                                            <w:div w:id="34039069">
                                                                              <w:marLeft w:val="0"/>
                                                                              <w:marRight w:val="0"/>
                                                                              <w:marTop w:val="0"/>
                                                                              <w:marBottom w:val="0"/>
                                                                              <w:divBdr>
                                                                                <w:top w:val="none" w:sz="0" w:space="0" w:color="auto"/>
                                                                                <w:left w:val="none" w:sz="0" w:space="0" w:color="auto"/>
                                                                                <w:bottom w:val="none" w:sz="0" w:space="0" w:color="auto"/>
                                                                                <w:right w:val="none" w:sz="0" w:space="0" w:color="auto"/>
                                                                              </w:divBdr>
                                                                            </w:div>
                                                                            <w:div w:id="34039070">
                                                                              <w:marLeft w:val="0"/>
                                                                              <w:marRight w:val="0"/>
                                                                              <w:marTop w:val="0"/>
                                                                              <w:marBottom w:val="0"/>
                                                                              <w:divBdr>
                                                                                <w:top w:val="none" w:sz="0" w:space="0" w:color="auto"/>
                                                                                <w:left w:val="none" w:sz="0" w:space="0" w:color="auto"/>
                                                                                <w:bottom w:val="none" w:sz="0" w:space="0" w:color="auto"/>
                                                                                <w:right w:val="none" w:sz="0" w:space="0" w:color="auto"/>
                                                                              </w:divBdr>
                                                                              <w:divsChild>
                                                                                <w:div w:id="34039045">
                                                                                  <w:marLeft w:val="0"/>
                                                                                  <w:marRight w:val="0"/>
                                                                                  <w:marTop w:val="0"/>
                                                                                  <w:marBottom w:val="0"/>
                                                                                  <w:divBdr>
                                                                                    <w:top w:val="none" w:sz="0" w:space="0" w:color="auto"/>
                                                                                    <w:left w:val="none" w:sz="0" w:space="0" w:color="auto"/>
                                                                                    <w:bottom w:val="none" w:sz="0" w:space="0" w:color="auto"/>
                                                                                    <w:right w:val="none" w:sz="0" w:space="0" w:color="auto"/>
                                                                                  </w:divBdr>
                                                                                </w:div>
                                                                                <w:div w:id="34039049">
                                                                                  <w:marLeft w:val="0"/>
                                                                                  <w:marRight w:val="0"/>
                                                                                  <w:marTop w:val="0"/>
                                                                                  <w:marBottom w:val="0"/>
                                                                                  <w:divBdr>
                                                                                    <w:top w:val="none" w:sz="0" w:space="0" w:color="auto"/>
                                                                                    <w:left w:val="none" w:sz="0" w:space="0" w:color="auto"/>
                                                                                    <w:bottom w:val="none" w:sz="0" w:space="0" w:color="auto"/>
                                                                                    <w:right w:val="none" w:sz="0" w:space="0" w:color="auto"/>
                                                                                  </w:divBdr>
                                                                                </w:div>
                                                                                <w:div w:id="34039054">
                                                                                  <w:marLeft w:val="0"/>
                                                                                  <w:marRight w:val="0"/>
                                                                                  <w:marTop w:val="0"/>
                                                                                  <w:marBottom w:val="0"/>
                                                                                  <w:divBdr>
                                                                                    <w:top w:val="none" w:sz="0" w:space="0" w:color="auto"/>
                                                                                    <w:left w:val="none" w:sz="0" w:space="0" w:color="auto"/>
                                                                                    <w:bottom w:val="none" w:sz="0" w:space="0" w:color="auto"/>
                                                                                    <w:right w:val="none" w:sz="0" w:space="0" w:color="auto"/>
                                                                                  </w:divBdr>
                                                                                </w:div>
                                                                              </w:divsChild>
                                                                            </w:div>
                                                                            <w:div w:id="34039071">
                                                                              <w:marLeft w:val="720"/>
                                                                              <w:marRight w:val="0"/>
                                                                              <w:marTop w:val="0"/>
                                                                              <w:marBottom w:val="0"/>
                                                                              <w:divBdr>
                                                                                <w:top w:val="none" w:sz="0" w:space="0" w:color="auto"/>
                                                                                <w:left w:val="none" w:sz="0" w:space="0" w:color="auto"/>
                                                                                <w:bottom w:val="none" w:sz="0" w:space="0" w:color="auto"/>
                                                                                <w:right w:val="none" w:sz="0" w:space="0" w:color="auto"/>
                                                                              </w:divBdr>
                                                                            </w:div>
                                                                            <w:div w:id="34039072">
                                                                              <w:marLeft w:val="720"/>
                                                                              <w:marRight w:val="0"/>
                                                                              <w:marTop w:val="0"/>
                                                                              <w:marBottom w:val="0"/>
                                                                              <w:divBdr>
                                                                                <w:top w:val="none" w:sz="0" w:space="0" w:color="auto"/>
                                                                                <w:left w:val="none" w:sz="0" w:space="0" w:color="auto"/>
                                                                                <w:bottom w:val="none" w:sz="0" w:space="0" w:color="auto"/>
                                                                                <w:right w:val="none" w:sz="0" w:space="0" w:color="auto"/>
                                                                              </w:divBdr>
                                                                            </w:div>
                                                                            <w:div w:id="34039074">
                                                                              <w:marLeft w:val="720"/>
                                                                              <w:marRight w:val="0"/>
                                                                              <w:marTop w:val="0"/>
                                                                              <w:marBottom w:val="0"/>
                                                                              <w:divBdr>
                                                                                <w:top w:val="none" w:sz="0" w:space="0" w:color="auto"/>
                                                                                <w:left w:val="none" w:sz="0" w:space="0" w:color="auto"/>
                                                                                <w:bottom w:val="none" w:sz="0" w:space="0" w:color="auto"/>
                                                                                <w:right w:val="none" w:sz="0" w:space="0" w:color="auto"/>
                                                                              </w:divBdr>
                                                                            </w:div>
                                                                            <w:div w:id="34039075">
                                                                              <w:marLeft w:val="0"/>
                                                                              <w:marRight w:val="0"/>
                                                                              <w:marTop w:val="0"/>
                                                                              <w:marBottom w:val="0"/>
                                                                              <w:divBdr>
                                                                                <w:top w:val="none" w:sz="0" w:space="0" w:color="auto"/>
                                                                                <w:left w:val="none" w:sz="0" w:space="0" w:color="auto"/>
                                                                                <w:bottom w:val="none" w:sz="0" w:space="0" w:color="auto"/>
                                                                                <w:right w:val="none" w:sz="0" w:space="0" w:color="auto"/>
                                                                              </w:divBdr>
                                                                            </w:div>
                                                                            <w:div w:id="34039076">
                                                                              <w:marLeft w:val="0"/>
                                                                              <w:marRight w:val="0"/>
                                                                              <w:marTop w:val="0"/>
                                                                              <w:marBottom w:val="0"/>
                                                                              <w:divBdr>
                                                                                <w:top w:val="none" w:sz="0" w:space="0" w:color="auto"/>
                                                                                <w:left w:val="none" w:sz="0" w:space="0" w:color="auto"/>
                                                                                <w:bottom w:val="none" w:sz="0" w:space="0" w:color="auto"/>
                                                                                <w:right w:val="none" w:sz="0" w:space="0" w:color="auto"/>
                                                                              </w:divBdr>
                                                                            </w:div>
                                                                            <w:div w:id="340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4192</Words>
  <Characters>24090</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Iqbal, Haider</cp:lastModifiedBy>
  <cp:revision>2</cp:revision>
  <cp:lastPrinted>2014-04-29T13:04:00Z</cp:lastPrinted>
  <dcterms:created xsi:type="dcterms:W3CDTF">2017-09-01T13:24:00Z</dcterms:created>
  <dcterms:modified xsi:type="dcterms:W3CDTF">2017-09-01T13:24:00Z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0x01010019886CC2E6318345B316FD82E5781E03</vt:lpwstr>
  </property>
  <property fmtid="{D5CDD505-2E9C-101B-9397-08002B2CF9AE}" pid="3" name="IsMyDocuments">
    <vt:bool>true</vt:bool>
  </property>
</Properties>
</file>